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DB" w:rsidRDefault="001055DB" w:rsidP="00996A88">
      <w:pPr>
        <w:spacing w:after="120"/>
        <w:jc w:val="center"/>
        <w:rPr>
          <w:rFonts w:cs="Arial"/>
        </w:rPr>
      </w:pPr>
      <w:r w:rsidRPr="007A2290">
        <w:rPr>
          <w:rFonts w:cs="Arial"/>
          <w:noProof/>
          <w:sz w:val="18"/>
          <w:szCs w:val="18"/>
          <w:lang w:eastAsia="en-AU"/>
        </w:rPr>
        <w:drawing>
          <wp:inline distT="0" distB="0" distL="0" distR="0" wp14:anchorId="49C5B0F9" wp14:editId="402327EF">
            <wp:extent cx="3190875" cy="1714500"/>
            <wp:effectExtent l="0" t="0" r="9525" b="0"/>
            <wp:docPr id="2" name="Picture 2" descr="Australian Government Department of Social Services Logo" title="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0010\AppData\Local\Microsoft\Windows\Temporary Internet Files\Content.Outlook\9UPWHXYD\DSS logo_stacked black (4) (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0875" cy="1714500"/>
                    </a:xfrm>
                    <a:prstGeom prst="rect">
                      <a:avLst/>
                    </a:prstGeom>
                    <a:noFill/>
                    <a:ln>
                      <a:noFill/>
                    </a:ln>
                  </pic:spPr>
                </pic:pic>
              </a:graphicData>
            </a:graphic>
          </wp:inline>
        </w:drawing>
      </w:r>
    </w:p>
    <w:p w:rsidR="001055DB" w:rsidRPr="00FE571B" w:rsidRDefault="001055DB" w:rsidP="00996A88">
      <w:pPr>
        <w:spacing w:before="2280"/>
        <w:rPr>
          <w:rFonts w:cs="Arial"/>
        </w:rPr>
      </w:pPr>
    </w:p>
    <w:p w:rsidR="001055DB" w:rsidRPr="00FE571B" w:rsidRDefault="001055DB" w:rsidP="001055DB">
      <w:pPr>
        <w:pBdr>
          <w:top w:val="single" w:sz="24" w:space="1" w:color="auto"/>
        </w:pBdr>
        <w:rPr>
          <w:rFonts w:cs="Arial"/>
        </w:rPr>
      </w:pPr>
    </w:p>
    <w:p w:rsidR="0031032A" w:rsidRPr="0031032A" w:rsidRDefault="00C71551" w:rsidP="00AB4288">
      <w:pPr>
        <w:pStyle w:val="Title"/>
        <w:spacing w:after="240"/>
      </w:pPr>
      <w:r>
        <w:t>Famil</w:t>
      </w:r>
      <w:r w:rsidR="005575FE">
        <w:t>ies</w:t>
      </w:r>
      <w:r>
        <w:t xml:space="preserve"> and </w:t>
      </w:r>
      <w:r w:rsidRPr="009B7D0D">
        <w:t>Communities</w:t>
      </w:r>
      <w:r>
        <w:t xml:space="preserve"> Program</w:t>
      </w:r>
      <w:r w:rsidR="001055DB" w:rsidRPr="00FE571B">
        <w:t xml:space="preserve"> </w:t>
      </w:r>
    </w:p>
    <w:p w:rsidR="001055DB" w:rsidRPr="00FE571B" w:rsidRDefault="001055DB" w:rsidP="001055DB">
      <w:pPr>
        <w:pBdr>
          <w:top w:val="single" w:sz="24" w:space="1" w:color="auto"/>
        </w:pBdr>
        <w:rPr>
          <w:rFonts w:cs="Arial"/>
        </w:rPr>
      </w:pPr>
    </w:p>
    <w:p w:rsidR="001055DB" w:rsidRDefault="00C71551" w:rsidP="009B7D0D">
      <w:pPr>
        <w:pStyle w:val="Title"/>
      </w:pPr>
      <w:r>
        <w:t>National Initiatives</w:t>
      </w:r>
      <w:r w:rsidR="001055DB" w:rsidRPr="00FE571B">
        <w:t xml:space="preserve"> Guidelines</w:t>
      </w:r>
      <w:r w:rsidR="004710FB">
        <w:t xml:space="preserve"> Overview</w:t>
      </w:r>
    </w:p>
    <w:p w:rsidR="0031032A" w:rsidRPr="0031032A" w:rsidRDefault="0031032A" w:rsidP="0031032A"/>
    <w:p w:rsidR="001055DB" w:rsidRDefault="001055DB" w:rsidP="001055DB">
      <w:pPr>
        <w:pBdr>
          <w:top w:val="single" w:sz="24" w:space="1" w:color="auto"/>
        </w:pBdr>
        <w:rPr>
          <w:rFonts w:cs="Arial"/>
          <w:b/>
          <w:bCs/>
          <w:sz w:val="28"/>
          <w:szCs w:val="28"/>
          <w:highlight w:val="green"/>
        </w:rPr>
      </w:pPr>
    </w:p>
    <w:p w:rsidR="00376B8D" w:rsidRDefault="00AA212A" w:rsidP="00376B8D">
      <w:pPr>
        <w:jc w:val="center"/>
        <w:rPr>
          <w:b/>
          <w:sz w:val="28"/>
          <w:szCs w:val="28"/>
        </w:rPr>
      </w:pPr>
      <w:r>
        <w:rPr>
          <w:b/>
          <w:sz w:val="28"/>
          <w:szCs w:val="28"/>
        </w:rPr>
        <w:t xml:space="preserve">December </w:t>
      </w:r>
      <w:r w:rsidR="003C5901" w:rsidRPr="00967EA6">
        <w:rPr>
          <w:b/>
          <w:sz w:val="28"/>
          <w:szCs w:val="28"/>
        </w:rPr>
        <w:t>2016</w:t>
      </w:r>
    </w:p>
    <w:p w:rsidR="001055DB" w:rsidRPr="004439FA" w:rsidRDefault="001055DB" w:rsidP="00376B8D">
      <w:pPr>
        <w:ind w:firstLine="720"/>
        <w:jc w:val="center"/>
        <w:rPr>
          <w:sz w:val="28"/>
        </w:rPr>
      </w:pPr>
      <w:r>
        <w:rPr>
          <w:sz w:val="36"/>
        </w:rPr>
        <w:br w:type="page"/>
      </w:r>
      <w:bookmarkStart w:id="0" w:name="_Toc318800165"/>
      <w:bookmarkStart w:id="1" w:name="_Toc288724701"/>
      <w:r w:rsidRPr="00967EA6">
        <w:rPr>
          <w:b/>
        </w:rPr>
        <w:lastRenderedPageBreak/>
        <w:t>Preface</w:t>
      </w:r>
      <w:bookmarkEnd w:id="0"/>
      <w:bookmarkEnd w:id="1"/>
    </w:p>
    <w:p w:rsidR="00723C73" w:rsidRDefault="00723C73" w:rsidP="004710FB">
      <w:pPr>
        <w:rPr>
          <w:rFonts w:cs="Arial"/>
          <w:sz w:val="20"/>
        </w:rPr>
      </w:pPr>
    </w:p>
    <w:p w:rsidR="004710FB" w:rsidRPr="004439FA" w:rsidRDefault="004710FB" w:rsidP="004710FB">
      <w:pPr>
        <w:rPr>
          <w:rFonts w:cs="Arial"/>
          <w:sz w:val="20"/>
        </w:rPr>
      </w:pPr>
      <w:r w:rsidRPr="004439FA">
        <w:rPr>
          <w:rFonts w:cs="Arial"/>
          <w:sz w:val="20"/>
        </w:rPr>
        <w:t>The Australian Government Department of Social Services (DSS) has a suite of Program Guidelines</w:t>
      </w:r>
      <w:r w:rsidRPr="004439FA">
        <w:rPr>
          <w:rFonts w:cs="Arial"/>
          <w:b/>
          <w:bCs/>
          <w:sz w:val="20"/>
        </w:rPr>
        <w:t xml:space="preserve"> </w:t>
      </w:r>
      <w:r w:rsidR="009572FA">
        <w:rPr>
          <w:rFonts w:cs="Arial"/>
          <w:sz w:val="20"/>
        </w:rPr>
        <w:t>with</w:t>
      </w:r>
      <w:r w:rsidRPr="004439FA">
        <w:rPr>
          <w:rFonts w:cs="Arial"/>
          <w:sz w:val="20"/>
        </w:rPr>
        <w:t xml:space="preserve"> information about each Program</w:t>
      </w:r>
      <w:r w:rsidR="005639C3">
        <w:rPr>
          <w:rFonts w:cs="Arial"/>
          <w:sz w:val="20"/>
        </w:rPr>
        <w:t xml:space="preserve"> </w:t>
      </w:r>
      <w:r w:rsidRPr="004439FA">
        <w:rPr>
          <w:rFonts w:cs="Arial"/>
          <w:sz w:val="20"/>
        </w:rPr>
        <w:t>that provides grants funding, and the suite of Activities that contribute to that Program.  They provide the key starting point for parties considering whether to participate in a Program and form the basis for the business relationship between DSS and the grant recipient.</w:t>
      </w:r>
    </w:p>
    <w:p w:rsidR="004710FB" w:rsidRPr="004439FA" w:rsidRDefault="004710FB" w:rsidP="004710FB">
      <w:pPr>
        <w:rPr>
          <w:rFonts w:cs="Arial"/>
          <w:sz w:val="20"/>
        </w:rPr>
      </w:pPr>
    </w:p>
    <w:p w:rsidR="004710FB" w:rsidRPr="004439FA" w:rsidRDefault="004710FB" w:rsidP="004710FB">
      <w:pPr>
        <w:rPr>
          <w:rFonts w:cs="Arial"/>
          <w:sz w:val="20"/>
        </w:rPr>
      </w:pPr>
      <w:r w:rsidRPr="004439FA">
        <w:rPr>
          <w:rFonts w:cs="Arial"/>
          <w:sz w:val="20"/>
        </w:rPr>
        <w:t>DSS recognises and supports the work of civil society organisations.  The DSS approach to working with civil society is based on reducing red tape, providing greater flexibility and respecting the independence of the sector.  This approach recognises that civil society organisations should be supported to manage the delivery of support to our communities rather than being burdened with unnecessary government requirements.</w:t>
      </w:r>
    </w:p>
    <w:p w:rsidR="004710FB" w:rsidRPr="004439FA" w:rsidRDefault="004710FB" w:rsidP="004710FB">
      <w:pPr>
        <w:rPr>
          <w:rFonts w:cs="Arial"/>
          <w:sz w:val="20"/>
        </w:rPr>
      </w:pPr>
    </w:p>
    <w:p w:rsidR="004710FB" w:rsidRPr="004439FA" w:rsidRDefault="004710FB" w:rsidP="004710FB">
      <w:pPr>
        <w:rPr>
          <w:rFonts w:cs="Arial"/>
          <w:sz w:val="20"/>
        </w:rPr>
      </w:pPr>
      <w:r w:rsidRPr="004439FA">
        <w:rPr>
          <w:rFonts w:eastAsia="Calibri" w:cs="Arial"/>
          <w:sz w:val="20"/>
        </w:rPr>
        <w:t xml:space="preserve">Program Guidelines are provided to applicants for each grant funding round. The approach to grants funding described in the Guidelines </w:t>
      </w:r>
      <w:r w:rsidRPr="004439FA">
        <w:rPr>
          <w:rFonts w:cs="Arial"/>
          <w:sz w:val="20"/>
        </w:rPr>
        <w:t>aims to foster collaboration and innovation in the community</w:t>
      </w:r>
      <w:r w:rsidR="0067276B">
        <w:rPr>
          <w:rFonts w:cs="Arial"/>
          <w:sz w:val="20"/>
        </w:rPr>
        <w:t xml:space="preserve"> and</w:t>
      </w:r>
      <w:r w:rsidRPr="004439FA">
        <w:rPr>
          <w:rFonts w:cs="Arial"/>
          <w:sz w:val="20"/>
        </w:rPr>
        <w:t xml:space="preserve"> across civil society</w:t>
      </w:r>
      <w:r w:rsidR="0067276B">
        <w:rPr>
          <w:rFonts w:cs="Arial"/>
          <w:sz w:val="20"/>
        </w:rPr>
        <w:t>,</w:t>
      </w:r>
      <w:r w:rsidRPr="004439FA">
        <w:rPr>
          <w:rFonts w:cs="Arial"/>
          <w:sz w:val="20"/>
        </w:rPr>
        <w:t xml:space="preserve"> freeing up resources to improve outcomes for individuals, families and communities.</w:t>
      </w:r>
    </w:p>
    <w:p w:rsidR="004710FB" w:rsidRPr="004439FA" w:rsidRDefault="004710FB" w:rsidP="004710FB">
      <w:pPr>
        <w:rPr>
          <w:rFonts w:eastAsia="Calibri" w:cs="Arial"/>
          <w:sz w:val="20"/>
        </w:rPr>
      </w:pPr>
    </w:p>
    <w:p w:rsidR="004710FB" w:rsidRPr="004439FA" w:rsidRDefault="004710FB" w:rsidP="004439FA">
      <w:pPr>
        <w:spacing w:after="120"/>
        <w:rPr>
          <w:rFonts w:eastAsia="Calibri" w:cs="Arial"/>
          <w:sz w:val="20"/>
        </w:rPr>
      </w:pPr>
      <w:r w:rsidRPr="004439FA">
        <w:rPr>
          <w:rFonts w:eastAsia="Calibri" w:cs="Arial"/>
          <w:sz w:val="20"/>
        </w:rPr>
        <w:t>The Program Guidelines for each grant funding round include:</w:t>
      </w:r>
    </w:p>
    <w:p w:rsidR="004710FB" w:rsidRPr="004439FA" w:rsidRDefault="004710FB" w:rsidP="004439FA">
      <w:pPr>
        <w:pStyle w:val="Chrissie1"/>
      </w:pPr>
      <w:r w:rsidRPr="004439FA">
        <w:t>a Program Guidelines Overview document (this document) that provides an overview of how funding rounds may be conducted for each Activity (PBS administered line item) that contribute to the overall Program outcome, and</w:t>
      </w:r>
    </w:p>
    <w:p w:rsidR="004710FB" w:rsidRPr="004439FA" w:rsidRDefault="004710FB" w:rsidP="004439FA">
      <w:pPr>
        <w:pStyle w:val="Chrissie1"/>
      </w:pPr>
      <w:proofErr w:type="gramStart"/>
      <w:r w:rsidRPr="004439FA">
        <w:t>an</w:t>
      </w:r>
      <w:proofErr w:type="gramEnd"/>
      <w:r w:rsidRPr="004439FA">
        <w:t xml:space="preserve"> Application Pack - a suite of documents with information specific to each grant funding round conducted within the Activity.</w:t>
      </w:r>
    </w:p>
    <w:p w:rsidR="004710FB" w:rsidRPr="004439FA" w:rsidRDefault="004710FB" w:rsidP="004710FB">
      <w:pPr>
        <w:rPr>
          <w:rFonts w:cs="Arial"/>
          <w:sz w:val="20"/>
        </w:rPr>
      </w:pPr>
    </w:p>
    <w:p w:rsidR="004710FB" w:rsidRPr="004439FA" w:rsidRDefault="004710FB" w:rsidP="004710FB">
      <w:pPr>
        <w:rPr>
          <w:rFonts w:cs="Arial"/>
          <w:sz w:val="20"/>
        </w:rPr>
      </w:pPr>
      <w:r w:rsidRPr="004439FA">
        <w:rPr>
          <w:rFonts w:cs="Arial"/>
          <w:sz w:val="20"/>
        </w:rPr>
        <w:t xml:space="preserve">The simplified Program arrangements establish the framework for the Department to move towards a single </w:t>
      </w:r>
      <w:r w:rsidR="0003481F">
        <w:rPr>
          <w:rFonts w:cs="Arial"/>
          <w:sz w:val="20"/>
        </w:rPr>
        <w:t>g</w:t>
      </w:r>
      <w:r w:rsidRPr="004439FA">
        <w:rPr>
          <w:rFonts w:cs="Arial"/>
          <w:sz w:val="20"/>
        </w:rPr>
        <w:t xml:space="preserve">rant </w:t>
      </w:r>
      <w:r w:rsidR="0003481F">
        <w:rPr>
          <w:rFonts w:cs="Arial"/>
          <w:sz w:val="20"/>
        </w:rPr>
        <w:t>a</w:t>
      </w:r>
      <w:r w:rsidRPr="004439FA">
        <w:rPr>
          <w:rFonts w:cs="Arial"/>
          <w:sz w:val="20"/>
        </w:rPr>
        <w:t xml:space="preserve">greement per provider, implement new and improved financial reporting systems, </w:t>
      </w:r>
      <w:proofErr w:type="gramStart"/>
      <w:r w:rsidRPr="004439FA">
        <w:rPr>
          <w:rFonts w:cs="Arial"/>
          <w:sz w:val="20"/>
        </w:rPr>
        <w:t>reduce</w:t>
      </w:r>
      <w:proofErr w:type="gramEnd"/>
      <w:r w:rsidRPr="004439FA">
        <w:rPr>
          <w:rFonts w:cs="Arial"/>
          <w:sz w:val="20"/>
        </w:rPr>
        <w:t xml:space="preserve"> reporting and regulation, consolidate funding rounds and support greater service delivery innovation to meet the needs of clients. </w:t>
      </w:r>
    </w:p>
    <w:p w:rsidR="004710FB" w:rsidRPr="004439FA" w:rsidRDefault="004710FB" w:rsidP="004710FB">
      <w:pPr>
        <w:rPr>
          <w:rFonts w:cs="Arial"/>
          <w:sz w:val="20"/>
        </w:rPr>
      </w:pPr>
    </w:p>
    <w:p w:rsidR="004710FB" w:rsidRPr="00363687" w:rsidRDefault="004710FB" w:rsidP="004710FB">
      <w:pPr>
        <w:rPr>
          <w:sz w:val="20"/>
        </w:rPr>
      </w:pPr>
      <w:r w:rsidRPr="004439FA">
        <w:rPr>
          <w:rFonts w:cs="Arial"/>
          <w:sz w:val="20"/>
        </w:rPr>
        <w:t>DSS reserves the right to amend these documents from time to time by whatever means</w:t>
      </w:r>
      <w:r w:rsidRPr="00976048">
        <w:rPr>
          <w:sz w:val="20"/>
        </w:rPr>
        <w:t xml:space="preserve"> it may determine in its absolute discretion and will provide reasonable notice of these amendments.</w:t>
      </w:r>
    </w:p>
    <w:p w:rsidR="003E1C81" w:rsidRPr="00976048" w:rsidRDefault="003E1C81" w:rsidP="003E1C81">
      <w:pPr>
        <w:rPr>
          <w:sz w:val="20"/>
        </w:rPr>
      </w:pPr>
    </w:p>
    <w:p w:rsidR="0031032A" w:rsidRDefault="001055DB" w:rsidP="0031032A">
      <w:pPr>
        <w:spacing w:after="120"/>
        <w:ind w:left="1440" w:hanging="1440"/>
        <w:rPr>
          <w:b/>
          <w:bCs/>
          <w:sz w:val="28"/>
          <w:szCs w:val="28"/>
        </w:rPr>
      </w:pPr>
      <w:r w:rsidRPr="00417690">
        <w:rPr>
          <w:rFonts w:cs="Arial"/>
          <w:b/>
          <w:bCs/>
          <w:sz w:val="36"/>
        </w:rPr>
        <w:br w:type="page"/>
      </w:r>
      <w:r w:rsidR="0031032A">
        <w:rPr>
          <w:b/>
          <w:bCs/>
          <w:sz w:val="28"/>
          <w:szCs w:val="28"/>
        </w:rPr>
        <w:lastRenderedPageBreak/>
        <w:t>Version Control</w:t>
      </w:r>
    </w:p>
    <w:tbl>
      <w:tblPr>
        <w:tblW w:w="0" w:type="auto"/>
        <w:tblInd w:w="108" w:type="dxa"/>
        <w:tblCellMar>
          <w:left w:w="0" w:type="dxa"/>
          <w:right w:w="0" w:type="dxa"/>
        </w:tblCellMar>
        <w:tblLook w:val="04A0" w:firstRow="1" w:lastRow="0" w:firstColumn="1" w:lastColumn="0" w:noHBand="0" w:noVBand="1"/>
      </w:tblPr>
      <w:tblGrid>
        <w:gridCol w:w="1162"/>
        <w:gridCol w:w="1559"/>
        <w:gridCol w:w="4962"/>
      </w:tblGrid>
      <w:tr w:rsidR="0031032A" w:rsidTr="0031032A">
        <w:tc>
          <w:tcPr>
            <w:tcW w:w="1162" w:type="dxa"/>
            <w:tcBorders>
              <w:top w:val="single" w:sz="8" w:space="0" w:color="auto"/>
              <w:left w:val="single" w:sz="8" w:space="0" w:color="auto"/>
              <w:bottom w:val="single" w:sz="8" w:space="0" w:color="auto"/>
              <w:right w:val="single" w:sz="8" w:space="0" w:color="auto"/>
            </w:tcBorders>
            <w:shd w:val="clear" w:color="auto" w:fill="9ABCC0"/>
            <w:tcMar>
              <w:top w:w="0" w:type="dxa"/>
              <w:left w:w="108" w:type="dxa"/>
              <w:bottom w:w="0" w:type="dxa"/>
              <w:right w:w="108" w:type="dxa"/>
            </w:tcMar>
            <w:hideMark/>
          </w:tcPr>
          <w:p w:rsidR="0031032A" w:rsidRDefault="0031032A">
            <w:pPr>
              <w:spacing w:line="276" w:lineRule="auto"/>
              <w:rPr>
                <w:rFonts w:ascii="Calibri" w:eastAsiaTheme="minorHAnsi" w:hAnsi="Calibri"/>
                <w:b/>
                <w:bCs/>
                <w:sz w:val="16"/>
                <w:szCs w:val="16"/>
              </w:rPr>
            </w:pPr>
            <w:r>
              <w:rPr>
                <w:b/>
                <w:bCs/>
                <w:sz w:val="16"/>
                <w:szCs w:val="16"/>
              </w:rPr>
              <w:t xml:space="preserve">DOCUMENT </w:t>
            </w:r>
          </w:p>
          <w:p w:rsidR="0031032A" w:rsidRDefault="0031032A">
            <w:pPr>
              <w:spacing w:line="276" w:lineRule="auto"/>
              <w:rPr>
                <w:rFonts w:ascii="Calibri" w:eastAsiaTheme="minorHAnsi" w:hAnsi="Calibri"/>
                <w:b/>
                <w:bCs/>
                <w:sz w:val="16"/>
                <w:szCs w:val="16"/>
              </w:rPr>
            </w:pPr>
            <w:r>
              <w:rPr>
                <w:b/>
                <w:bCs/>
                <w:sz w:val="16"/>
                <w:szCs w:val="16"/>
              </w:rPr>
              <w:t>VERSION #</w:t>
            </w:r>
          </w:p>
        </w:tc>
        <w:tc>
          <w:tcPr>
            <w:tcW w:w="1559" w:type="dxa"/>
            <w:tcBorders>
              <w:top w:val="single" w:sz="8" w:space="0" w:color="auto"/>
              <w:left w:val="nil"/>
              <w:bottom w:val="single" w:sz="8" w:space="0" w:color="auto"/>
              <w:right w:val="single" w:sz="8" w:space="0" w:color="auto"/>
            </w:tcBorders>
            <w:shd w:val="clear" w:color="auto" w:fill="9ABCC0"/>
            <w:tcMar>
              <w:top w:w="0" w:type="dxa"/>
              <w:left w:w="108" w:type="dxa"/>
              <w:bottom w:w="0" w:type="dxa"/>
              <w:right w:w="108" w:type="dxa"/>
            </w:tcMar>
            <w:hideMark/>
          </w:tcPr>
          <w:p w:rsidR="0031032A" w:rsidRDefault="0031032A">
            <w:pPr>
              <w:spacing w:line="276" w:lineRule="auto"/>
              <w:jc w:val="center"/>
              <w:rPr>
                <w:rFonts w:ascii="Calibri" w:eastAsiaTheme="minorHAnsi" w:hAnsi="Calibri"/>
                <w:b/>
                <w:bCs/>
                <w:sz w:val="16"/>
                <w:szCs w:val="16"/>
              </w:rPr>
            </w:pPr>
            <w:r>
              <w:rPr>
                <w:b/>
                <w:bCs/>
                <w:sz w:val="16"/>
                <w:szCs w:val="16"/>
              </w:rPr>
              <w:t>DATE</w:t>
            </w:r>
          </w:p>
        </w:tc>
        <w:tc>
          <w:tcPr>
            <w:tcW w:w="4962" w:type="dxa"/>
            <w:tcBorders>
              <w:top w:val="single" w:sz="8" w:space="0" w:color="auto"/>
              <w:left w:val="nil"/>
              <w:bottom w:val="single" w:sz="8" w:space="0" w:color="auto"/>
              <w:right w:val="single" w:sz="8" w:space="0" w:color="auto"/>
            </w:tcBorders>
            <w:shd w:val="clear" w:color="auto" w:fill="9ABCC0"/>
            <w:hideMark/>
          </w:tcPr>
          <w:p w:rsidR="0031032A" w:rsidRDefault="0031032A">
            <w:pPr>
              <w:spacing w:line="276" w:lineRule="auto"/>
              <w:jc w:val="center"/>
              <w:rPr>
                <w:rFonts w:ascii="Calibri" w:eastAsiaTheme="minorHAnsi" w:hAnsi="Calibri"/>
                <w:b/>
                <w:bCs/>
                <w:sz w:val="16"/>
                <w:szCs w:val="16"/>
              </w:rPr>
            </w:pPr>
            <w:r>
              <w:rPr>
                <w:b/>
                <w:bCs/>
                <w:sz w:val="16"/>
                <w:szCs w:val="16"/>
              </w:rPr>
              <w:t>DESCRIPTION</w:t>
            </w:r>
          </w:p>
        </w:tc>
      </w:tr>
      <w:tr w:rsidR="0031032A" w:rsidTr="0031032A">
        <w:tc>
          <w:tcPr>
            <w:tcW w:w="116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1032A" w:rsidRDefault="0031032A">
            <w:pPr>
              <w:spacing w:line="276" w:lineRule="auto"/>
              <w:rPr>
                <w:rFonts w:eastAsiaTheme="minorHAnsi" w:cs="Arial"/>
                <w:szCs w:val="22"/>
              </w:rPr>
            </w:pPr>
            <w:r>
              <w:t>V1.0</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1032A" w:rsidRDefault="0031032A">
            <w:pPr>
              <w:spacing w:line="276" w:lineRule="auto"/>
              <w:rPr>
                <w:rFonts w:ascii="Calibri" w:eastAsiaTheme="minorHAnsi" w:hAnsi="Calibri"/>
                <w:szCs w:val="22"/>
              </w:rPr>
            </w:pPr>
            <w:r>
              <w:t>June 2014</w:t>
            </w:r>
          </w:p>
          <w:p w:rsidR="0031032A" w:rsidRDefault="0031032A">
            <w:pPr>
              <w:spacing w:line="276" w:lineRule="auto"/>
              <w:rPr>
                <w:rFonts w:ascii="Calibri" w:eastAsiaTheme="minorHAnsi" w:hAnsi="Calibri"/>
                <w:szCs w:val="22"/>
              </w:rPr>
            </w:pPr>
          </w:p>
        </w:tc>
        <w:tc>
          <w:tcPr>
            <w:tcW w:w="4962" w:type="dxa"/>
            <w:tcBorders>
              <w:top w:val="single" w:sz="8" w:space="0" w:color="auto"/>
              <w:left w:val="nil"/>
              <w:bottom w:val="single" w:sz="4" w:space="0" w:color="auto"/>
              <w:right w:val="single" w:sz="8" w:space="0" w:color="auto"/>
            </w:tcBorders>
            <w:hideMark/>
          </w:tcPr>
          <w:p w:rsidR="0031032A" w:rsidRDefault="0031032A">
            <w:pPr>
              <w:spacing w:line="276" w:lineRule="auto"/>
              <w:rPr>
                <w:rFonts w:ascii="Calibri" w:eastAsiaTheme="minorHAnsi" w:hAnsi="Calibri"/>
                <w:szCs w:val="22"/>
              </w:rPr>
            </w:pPr>
            <w:r>
              <w:t>Department of Finance approved</w:t>
            </w:r>
          </w:p>
        </w:tc>
      </w:tr>
      <w:tr w:rsidR="0031032A" w:rsidTr="00152FBE">
        <w:tc>
          <w:tcPr>
            <w:tcW w:w="116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1032A" w:rsidRDefault="009C3992">
            <w:pPr>
              <w:spacing w:line="276" w:lineRule="auto"/>
              <w:rPr>
                <w:rFonts w:eastAsiaTheme="minorHAnsi" w:cs="Arial"/>
                <w:szCs w:val="22"/>
              </w:rPr>
            </w:pPr>
            <w:r>
              <w:rPr>
                <w:rFonts w:eastAsiaTheme="minorHAnsi" w:cs="Arial"/>
                <w:szCs w:val="22"/>
              </w:rPr>
              <w:t>V2.0</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1032A" w:rsidRPr="009C3992" w:rsidRDefault="009C3992">
            <w:pPr>
              <w:spacing w:line="276" w:lineRule="auto"/>
              <w:rPr>
                <w:rFonts w:eastAsiaTheme="minorHAnsi" w:cs="Arial"/>
                <w:szCs w:val="22"/>
              </w:rPr>
            </w:pPr>
            <w:r w:rsidRPr="009C3992">
              <w:rPr>
                <w:rFonts w:eastAsiaTheme="minorHAnsi" w:cs="Arial"/>
                <w:szCs w:val="22"/>
              </w:rPr>
              <w:t>November 2014</w:t>
            </w:r>
          </w:p>
        </w:tc>
        <w:tc>
          <w:tcPr>
            <w:tcW w:w="4962" w:type="dxa"/>
            <w:tcBorders>
              <w:top w:val="single" w:sz="4" w:space="0" w:color="auto"/>
              <w:left w:val="nil"/>
              <w:bottom w:val="single" w:sz="4" w:space="0" w:color="auto"/>
              <w:right w:val="single" w:sz="8" w:space="0" w:color="auto"/>
            </w:tcBorders>
          </w:tcPr>
          <w:p w:rsidR="0031032A" w:rsidRPr="009C3992" w:rsidRDefault="009C3992">
            <w:pPr>
              <w:spacing w:line="276" w:lineRule="auto"/>
              <w:rPr>
                <w:rFonts w:eastAsiaTheme="minorHAnsi" w:cs="Arial"/>
                <w:szCs w:val="22"/>
              </w:rPr>
            </w:pPr>
            <w:r w:rsidRPr="009C3992">
              <w:rPr>
                <w:rFonts w:eastAsiaTheme="minorHAnsi" w:cs="Arial"/>
                <w:szCs w:val="22"/>
              </w:rPr>
              <w:t>N/A</w:t>
            </w:r>
          </w:p>
        </w:tc>
      </w:tr>
      <w:tr w:rsidR="00695509" w:rsidTr="0031032A">
        <w:tc>
          <w:tcPr>
            <w:tcW w:w="116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95509" w:rsidRDefault="00695509">
            <w:pPr>
              <w:spacing w:line="276" w:lineRule="auto"/>
              <w:rPr>
                <w:rFonts w:eastAsiaTheme="minorHAnsi" w:cs="Arial"/>
                <w:szCs w:val="22"/>
              </w:rPr>
            </w:pPr>
            <w:r>
              <w:rPr>
                <w:rFonts w:eastAsiaTheme="minorHAnsi" w:cs="Arial"/>
                <w:szCs w:val="22"/>
              </w:rPr>
              <w:t>V2.1</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95509" w:rsidRPr="009C3992" w:rsidRDefault="00AA212A" w:rsidP="00AA212A">
            <w:pPr>
              <w:spacing w:line="276" w:lineRule="auto"/>
              <w:rPr>
                <w:rFonts w:eastAsiaTheme="minorHAnsi" w:cs="Arial"/>
                <w:szCs w:val="22"/>
              </w:rPr>
            </w:pPr>
            <w:r>
              <w:rPr>
                <w:rFonts w:eastAsiaTheme="minorHAnsi" w:cs="Arial"/>
                <w:szCs w:val="22"/>
              </w:rPr>
              <w:t xml:space="preserve">December </w:t>
            </w:r>
            <w:r w:rsidR="00695509">
              <w:rPr>
                <w:rFonts w:eastAsiaTheme="minorHAnsi" w:cs="Arial"/>
                <w:szCs w:val="22"/>
              </w:rPr>
              <w:t>2016</w:t>
            </w:r>
          </w:p>
        </w:tc>
        <w:tc>
          <w:tcPr>
            <w:tcW w:w="4962" w:type="dxa"/>
            <w:tcBorders>
              <w:top w:val="single" w:sz="4" w:space="0" w:color="auto"/>
              <w:left w:val="nil"/>
              <w:bottom w:val="single" w:sz="8" w:space="0" w:color="auto"/>
              <w:right w:val="single" w:sz="8" w:space="0" w:color="auto"/>
            </w:tcBorders>
          </w:tcPr>
          <w:p w:rsidR="00695509" w:rsidRPr="009C3992" w:rsidRDefault="0066361F">
            <w:pPr>
              <w:spacing w:line="276" w:lineRule="auto"/>
              <w:rPr>
                <w:rFonts w:eastAsiaTheme="minorHAnsi" w:cs="Arial"/>
                <w:szCs w:val="22"/>
              </w:rPr>
            </w:pPr>
            <w:r>
              <w:rPr>
                <w:rFonts w:eastAsiaTheme="minorHAnsi" w:cs="Arial"/>
                <w:szCs w:val="22"/>
              </w:rPr>
              <w:t>C</w:t>
            </w:r>
            <w:r w:rsidR="00695509">
              <w:rPr>
                <w:rFonts w:eastAsiaTheme="minorHAnsi" w:cs="Arial"/>
                <w:szCs w:val="22"/>
              </w:rPr>
              <w:t>hanges made by DSS</w:t>
            </w:r>
          </w:p>
        </w:tc>
      </w:tr>
    </w:tbl>
    <w:p w:rsidR="0031032A" w:rsidRDefault="0031032A">
      <w:pPr>
        <w:spacing w:after="200" w:line="276" w:lineRule="auto"/>
        <w:rPr>
          <w:rFonts w:cs="Arial"/>
          <w:b/>
          <w:bCs/>
          <w:sz w:val="36"/>
        </w:rPr>
      </w:pPr>
      <w:r>
        <w:rPr>
          <w:rFonts w:cs="Arial"/>
          <w:b/>
          <w:bCs/>
          <w:sz w:val="36"/>
        </w:rPr>
        <w:br w:type="page"/>
      </w:r>
    </w:p>
    <w:p w:rsidR="001055DB" w:rsidRPr="00414884" w:rsidRDefault="001055DB" w:rsidP="002A7A94">
      <w:pPr>
        <w:rPr>
          <w:rFonts w:cs="Arial"/>
          <w:b/>
          <w:bCs/>
          <w:sz w:val="24"/>
          <w:szCs w:val="24"/>
        </w:rPr>
      </w:pPr>
      <w:r w:rsidRPr="00414884">
        <w:rPr>
          <w:rFonts w:cs="Arial"/>
          <w:b/>
          <w:bCs/>
          <w:sz w:val="24"/>
          <w:szCs w:val="24"/>
        </w:rPr>
        <w:lastRenderedPageBreak/>
        <w:t>Table of Contents</w:t>
      </w:r>
    </w:p>
    <w:p w:rsidR="00AB4288" w:rsidRDefault="007672AF">
      <w:pPr>
        <w:pStyle w:val="TOC1"/>
        <w:tabs>
          <w:tab w:val="left" w:pos="660"/>
        </w:tabs>
        <w:rPr>
          <w:rFonts w:asciiTheme="minorHAnsi" w:eastAsiaTheme="minorEastAsia" w:hAnsiTheme="minorHAnsi" w:cstheme="minorBidi"/>
          <w:b w:val="0"/>
          <w:bCs w:val="0"/>
          <w:noProof/>
          <w:sz w:val="22"/>
          <w:szCs w:val="22"/>
          <w:lang w:eastAsia="en-AU"/>
        </w:rPr>
      </w:pPr>
      <w:r>
        <w:rPr>
          <w:rFonts w:cs="Arial"/>
          <w:bCs w:val="0"/>
          <w:caps/>
        </w:rPr>
        <w:fldChar w:fldCharType="begin"/>
      </w:r>
      <w:r>
        <w:rPr>
          <w:rFonts w:cs="Arial"/>
          <w:bCs w:val="0"/>
          <w:caps/>
        </w:rPr>
        <w:instrText xml:space="preserve"> TOC \o "1-3" \u </w:instrText>
      </w:r>
      <w:r>
        <w:rPr>
          <w:rFonts w:cs="Arial"/>
          <w:bCs w:val="0"/>
          <w:caps/>
        </w:rPr>
        <w:fldChar w:fldCharType="separate"/>
      </w:r>
      <w:r w:rsidR="00AB4288" w:rsidRPr="007956DC">
        <w:rPr>
          <w:noProof/>
        </w:rPr>
        <w:t>1</w:t>
      </w:r>
      <w:r w:rsidR="00AB4288">
        <w:rPr>
          <w:rFonts w:asciiTheme="minorHAnsi" w:eastAsiaTheme="minorEastAsia" w:hAnsiTheme="minorHAnsi" w:cstheme="minorBidi"/>
          <w:b w:val="0"/>
          <w:bCs w:val="0"/>
          <w:noProof/>
          <w:sz w:val="22"/>
          <w:szCs w:val="22"/>
          <w:lang w:eastAsia="en-AU"/>
        </w:rPr>
        <w:tab/>
      </w:r>
      <w:r w:rsidR="00AB4288">
        <w:rPr>
          <w:noProof/>
        </w:rPr>
        <w:t>Program Overview – Families and Communities</w:t>
      </w:r>
      <w:r w:rsidR="00AB4288">
        <w:rPr>
          <w:noProof/>
        </w:rPr>
        <w:tab/>
      </w:r>
      <w:r w:rsidR="00AB4288">
        <w:rPr>
          <w:noProof/>
        </w:rPr>
        <w:fldChar w:fldCharType="begin"/>
      </w:r>
      <w:r w:rsidR="00AB4288">
        <w:rPr>
          <w:noProof/>
        </w:rPr>
        <w:instrText xml:space="preserve"> PAGEREF _Toc472951967 \h </w:instrText>
      </w:r>
      <w:r w:rsidR="00AB4288">
        <w:rPr>
          <w:noProof/>
        </w:rPr>
      </w:r>
      <w:r w:rsidR="00AB4288">
        <w:rPr>
          <w:noProof/>
        </w:rPr>
        <w:fldChar w:fldCharType="separate"/>
      </w:r>
      <w:r w:rsidR="00864A37">
        <w:rPr>
          <w:noProof/>
        </w:rPr>
        <w:t>6</w:t>
      </w:r>
      <w:r w:rsidR="00AB4288">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1.1</w:t>
      </w:r>
      <w:r>
        <w:rPr>
          <w:rFonts w:asciiTheme="minorHAnsi" w:eastAsiaTheme="minorEastAsia" w:hAnsiTheme="minorHAnsi" w:cstheme="minorBidi"/>
          <w:b w:val="0"/>
          <w:noProof/>
          <w:sz w:val="22"/>
          <w:szCs w:val="22"/>
          <w:lang w:eastAsia="en-AU"/>
        </w:rPr>
        <w:tab/>
      </w:r>
      <w:r>
        <w:rPr>
          <w:noProof/>
        </w:rPr>
        <w:t>Program Outcomes</w:t>
      </w:r>
      <w:r>
        <w:rPr>
          <w:noProof/>
        </w:rPr>
        <w:tab/>
      </w:r>
      <w:r>
        <w:rPr>
          <w:noProof/>
        </w:rPr>
        <w:fldChar w:fldCharType="begin"/>
      </w:r>
      <w:r>
        <w:rPr>
          <w:noProof/>
        </w:rPr>
        <w:instrText xml:space="preserve"> PAGEREF _Toc472951968 \h </w:instrText>
      </w:r>
      <w:r>
        <w:rPr>
          <w:noProof/>
        </w:rPr>
      </w:r>
      <w:r>
        <w:rPr>
          <w:noProof/>
        </w:rPr>
        <w:fldChar w:fldCharType="separate"/>
      </w:r>
      <w:r w:rsidR="00864A37">
        <w:rPr>
          <w:noProof/>
        </w:rPr>
        <w:t>6</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1.2</w:t>
      </w:r>
      <w:r>
        <w:rPr>
          <w:rFonts w:asciiTheme="minorHAnsi" w:eastAsiaTheme="minorEastAsia" w:hAnsiTheme="minorHAnsi" w:cstheme="minorBidi"/>
          <w:b w:val="0"/>
          <w:noProof/>
          <w:sz w:val="22"/>
          <w:szCs w:val="22"/>
          <w:lang w:eastAsia="en-AU"/>
        </w:rPr>
        <w:tab/>
      </w:r>
      <w:r>
        <w:rPr>
          <w:noProof/>
        </w:rPr>
        <w:t>Program Objectives</w:t>
      </w:r>
      <w:r>
        <w:rPr>
          <w:noProof/>
        </w:rPr>
        <w:tab/>
      </w:r>
      <w:r>
        <w:rPr>
          <w:noProof/>
        </w:rPr>
        <w:fldChar w:fldCharType="begin"/>
      </w:r>
      <w:r>
        <w:rPr>
          <w:noProof/>
        </w:rPr>
        <w:instrText xml:space="preserve"> PAGEREF _Toc472951969 \h </w:instrText>
      </w:r>
      <w:r>
        <w:rPr>
          <w:noProof/>
        </w:rPr>
      </w:r>
      <w:r>
        <w:rPr>
          <w:noProof/>
        </w:rPr>
        <w:fldChar w:fldCharType="separate"/>
      </w:r>
      <w:r w:rsidR="00864A37">
        <w:rPr>
          <w:noProof/>
        </w:rPr>
        <w:t>6</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t>2</w:t>
      </w:r>
      <w:r>
        <w:rPr>
          <w:rFonts w:asciiTheme="minorHAnsi" w:eastAsiaTheme="minorEastAsia" w:hAnsiTheme="minorHAnsi" w:cstheme="minorBidi"/>
          <w:b w:val="0"/>
          <w:bCs w:val="0"/>
          <w:noProof/>
          <w:sz w:val="22"/>
          <w:szCs w:val="22"/>
          <w:lang w:eastAsia="en-AU"/>
        </w:rPr>
        <w:tab/>
      </w:r>
      <w:r>
        <w:rPr>
          <w:noProof/>
        </w:rPr>
        <w:t>Activity Overview – National Initiatives</w:t>
      </w:r>
      <w:r>
        <w:rPr>
          <w:noProof/>
        </w:rPr>
        <w:tab/>
      </w:r>
      <w:r>
        <w:rPr>
          <w:noProof/>
        </w:rPr>
        <w:fldChar w:fldCharType="begin"/>
      </w:r>
      <w:r>
        <w:rPr>
          <w:noProof/>
        </w:rPr>
        <w:instrText xml:space="preserve"> PAGEREF _Toc472951970 \h </w:instrText>
      </w:r>
      <w:r>
        <w:rPr>
          <w:noProof/>
        </w:rPr>
      </w:r>
      <w:r>
        <w:rPr>
          <w:noProof/>
        </w:rPr>
        <w:fldChar w:fldCharType="separate"/>
      </w:r>
      <w:r w:rsidR="00864A37">
        <w:rPr>
          <w:noProof/>
        </w:rPr>
        <w:t>6</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w:t>
      </w:r>
      <w:r>
        <w:rPr>
          <w:rFonts w:asciiTheme="minorHAnsi" w:eastAsiaTheme="minorEastAsia" w:hAnsiTheme="minorHAnsi" w:cstheme="minorBidi"/>
          <w:b w:val="0"/>
          <w:noProof/>
          <w:sz w:val="22"/>
          <w:szCs w:val="22"/>
          <w:lang w:eastAsia="en-AU"/>
        </w:rPr>
        <w:tab/>
      </w:r>
      <w:r>
        <w:rPr>
          <w:noProof/>
        </w:rPr>
        <w:t>Aims and objectives</w:t>
      </w:r>
      <w:r>
        <w:rPr>
          <w:noProof/>
        </w:rPr>
        <w:tab/>
      </w:r>
      <w:r>
        <w:rPr>
          <w:noProof/>
        </w:rPr>
        <w:fldChar w:fldCharType="begin"/>
      </w:r>
      <w:r>
        <w:rPr>
          <w:noProof/>
        </w:rPr>
        <w:instrText xml:space="preserve"> PAGEREF _Toc472951971 \h </w:instrText>
      </w:r>
      <w:r>
        <w:rPr>
          <w:noProof/>
        </w:rPr>
      </w:r>
      <w:r>
        <w:rPr>
          <w:noProof/>
        </w:rPr>
        <w:fldChar w:fldCharType="separate"/>
      </w:r>
      <w:r w:rsidR="00864A37">
        <w:rPr>
          <w:noProof/>
        </w:rPr>
        <w:t>7</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2.2</w:t>
      </w:r>
      <w:r>
        <w:rPr>
          <w:rFonts w:asciiTheme="minorHAnsi" w:eastAsiaTheme="minorEastAsia" w:hAnsiTheme="minorHAnsi" w:cstheme="minorBidi"/>
          <w:b w:val="0"/>
          <w:noProof/>
          <w:sz w:val="22"/>
          <w:szCs w:val="22"/>
          <w:lang w:eastAsia="en-AU"/>
        </w:rPr>
        <w:tab/>
      </w:r>
      <w:r>
        <w:rPr>
          <w:noProof/>
        </w:rPr>
        <w:t>Sub-Activities</w:t>
      </w:r>
      <w:r>
        <w:rPr>
          <w:noProof/>
        </w:rPr>
        <w:tab/>
      </w:r>
      <w:r>
        <w:rPr>
          <w:noProof/>
        </w:rPr>
        <w:fldChar w:fldCharType="begin"/>
      </w:r>
      <w:r>
        <w:rPr>
          <w:noProof/>
        </w:rPr>
        <w:instrText xml:space="preserve"> PAGEREF _Toc472951972 \h </w:instrText>
      </w:r>
      <w:r>
        <w:rPr>
          <w:noProof/>
        </w:rPr>
      </w:r>
      <w:r>
        <w:rPr>
          <w:noProof/>
        </w:rPr>
        <w:fldChar w:fldCharType="separate"/>
      </w:r>
      <w:r w:rsidR="00864A37">
        <w:rPr>
          <w:noProof/>
        </w:rPr>
        <w:t>7</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2.2.1</w:t>
      </w:r>
      <w:r>
        <w:rPr>
          <w:rFonts w:asciiTheme="minorHAnsi" w:eastAsiaTheme="minorEastAsia" w:hAnsiTheme="minorHAnsi" w:cstheme="minorBidi"/>
          <w:noProof/>
          <w:sz w:val="22"/>
          <w:szCs w:val="22"/>
          <w:lang w:eastAsia="en-AU"/>
        </w:rPr>
        <w:tab/>
      </w:r>
      <w:r>
        <w:rPr>
          <w:noProof/>
        </w:rPr>
        <w:t>National Framework for Protecting Australia’s Children</w:t>
      </w:r>
      <w:r>
        <w:rPr>
          <w:noProof/>
        </w:rPr>
        <w:tab/>
      </w:r>
      <w:r>
        <w:rPr>
          <w:noProof/>
        </w:rPr>
        <w:fldChar w:fldCharType="begin"/>
      </w:r>
      <w:r>
        <w:rPr>
          <w:noProof/>
        </w:rPr>
        <w:instrText xml:space="preserve"> PAGEREF _Toc472951973 \h </w:instrText>
      </w:r>
      <w:r>
        <w:rPr>
          <w:noProof/>
        </w:rPr>
      </w:r>
      <w:r>
        <w:rPr>
          <w:noProof/>
        </w:rPr>
        <w:fldChar w:fldCharType="separate"/>
      </w:r>
      <w:r w:rsidR="00864A37">
        <w:rPr>
          <w:noProof/>
        </w:rPr>
        <w:t>7</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2.2.2</w:t>
      </w:r>
      <w:r>
        <w:rPr>
          <w:rFonts w:asciiTheme="minorHAnsi" w:eastAsiaTheme="minorEastAsia" w:hAnsiTheme="minorHAnsi" w:cstheme="minorBidi"/>
          <w:noProof/>
          <w:sz w:val="22"/>
          <w:szCs w:val="22"/>
          <w:lang w:eastAsia="en-AU"/>
        </w:rPr>
        <w:tab/>
      </w:r>
      <w:r>
        <w:rPr>
          <w:noProof/>
        </w:rPr>
        <w:t>National Plan to Reduce Violence against Women and their Children</w:t>
      </w:r>
      <w:r>
        <w:rPr>
          <w:noProof/>
        </w:rPr>
        <w:tab/>
      </w:r>
      <w:r>
        <w:rPr>
          <w:noProof/>
        </w:rPr>
        <w:fldChar w:fldCharType="begin"/>
      </w:r>
      <w:r>
        <w:rPr>
          <w:noProof/>
        </w:rPr>
        <w:instrText xml:space="preserve"> PAGEREF _Toc472951974 \h </w:instrText>
      </w:r>
      <w:r>
        <w:rPr>
          <w:noProof/>
        </w:rPr>
      </w:r>
      <w:r>
        <w:rPr>
          <w:noProof/>
        </w:rPr>
        <w:fldChar w:fldCharType="separate"/>
      </w:r>
      <w:r w:rsidR="00864A37">
        <w:rPr>
          <w:noProof/>
        </w:rPr>
        <w:t>8</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2.2.3</w:t>
      </w:r>
      <w:r>
        <w:rPr>
          <w:rFonts w:asciiTheme="minorHAnsi" w:eastAsiaTheme="minorEastAsia" w:hAnsiTheme="minorHAnsi" w:cstheme="minorBidi"/>
          <w:noProof/>
          <w:sz w:val="22"/>
          <w:szCs w:val="22"/>
          <w:lang w:eastAsia="en-AU"/>
        </w:rPr>
        <w:tab/>
      </w:r>
      <w:r>
        <w:rPr>
          <w:noProof/>
        </w:rPr>
        <w:t>Support for Trafficked People Program</w:t>
      </w:r>
      <w:r>
        <w:rPr>
          <w:noProof/>
        </w:rPr>
        <w:tab/>
      </w:r>
      <w:r>
        <w:rPr>
          <w:noProof/>
        </w:rPr>
        <w:fldChar w:fldCharType="begin"/>
      </w:r>
      <w:r>
        <w:rPr>
          <w:noProof/>
        </w:rPr>
        <w:instrText xml:space="preserve"> PAGEREF _Toc472951975 \h </w:instrText>
      </w:r>
      <w:r>
        <w:rPr>
          <w:noProof/>
        </w:rPr>
      </w:r>
      <w:r>
        <w:rPr>
          <w:noProof/>
        </w:rPr>
        <w:fldChar w:fldCharType="separate"/>
      </w:r>
      <w:r w:rsidR="00864A37">
        <w:rPr>
          <w:noProof/>
        </w:rPr>
        <w:t>9</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2.2.4</w:t>
      </w:r>
      <w:r>
        <w:rPr>
          <w:rFonts w:asciiTheme="minorHAnsi" w:eastAsiaTheme="minorEastAsia" w:hAnsiTheme="minorHAnsi" w:cstheme="minorBidi"/>
          <w:noProof/>
          <w:sz w:val="22"/>
          <w:szCs w:val="22"/>
          <w:lang w:eastAsia="en-AU"/>
        </w:rPr>
        <w:tab/>
      </w:r>
      <w:r>
        <w:rPr>
          <w:noProof/>
        </w:rPr>
        <w:t>Women’s Safety Package</w:t>
      </w:r>
      <w:r>
        <w:rPr>
          <w:noProof/>
        </w:rPr>
        <w:tab/>
      </w:r>
      <w:r>
        <w:rPr>
          <w:noProof/>
        </w:rPr>
        <w:fldChar w:fldCharType="begin"/>
      </w:r>
      <w:r>
        <w:rPr>
          <w:noProof/>
        </w:rPr>
        <w:instrText xml:space="preserve"> PAGEREF _Toc472951976 \h </w:instrText>
      </w:r>
      <w:r>
        <w:rPr>
          <w:noProof/>
        </w:rPr>
      </w:r>
      <w:r>
        <w:rPr>
          <w:noProof/>
        </w:rPr>
        <w:fldChar w:fldCharType="separate"/>
      </w:r>
      <w:r w:rsidR="00864A37">
        <w:rPr>
          <w:noProof/>
        </w:rPr>
        <w:t>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2.3</w:t>
      </w:r>
      <w:r>
        <w:rPr>
          <w:rFonts w:asciiTheme="minorHAnsi" w:eastAsiaTheme="minorEastAsia" w:hAnsiTheme="minorHAnsi" w:cstheme="minorBidi"/>
          <w:b w:val="0"/>
          <w:noProof/>
          <w:sz w:val="22"/>
          <w:szCs w:val="22"/>
          <w:lang w:eastAsia="en-AU"/>
        </w:rPr>
        <w:tab/>
      </w:r>
      <w:r>
        <w:rPr>
          <w:noProof/>
        </w:rPr>
        <w:t>Applicant eligibility</w:t>
      </w:r>
      <w:r>
        <w:rPr>
          <w:noProof/>
        </w:rPr>
        <w:tab/>
      </w:r>
      <w:r>
        <w:rPr>
          <w:noProof/>
        </w:rPr>
        <w:fldChar w:fldCharType="begin"/>
      </w:r>
      <w:r>
        <w:rPr>
          <w:noProof/>
        </w:rPr>
        <w:instrText xml:space="preserve"> PAGEREF _Toc472951977 \h </w:instrText>
      </w:r>
      <w:r>
        <w:rPr>
          <w:noProof/>
        </w:rPr>
      </w:r>
      <w:r>
        <w:rPr>
          <w:noProof/>
        </w:rPr>
        <w:fldChar w:fldCharType="separate"/>
      </w:r>
      <w:r w:rsidR="00864A37">
        <w:rPr>
          <w:noProof/>
        </w:rPr>
        <w:t>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2.4</w:t>
      </w:r>
      <w:r>
        <w:rPr>
          <w:rFonts w:asciiTheme="minorHAnsi" w:eastAsiaTheme="minorEastAsia" w:hAnsiTheme="minorHAnsi" w:cstheme="minorBidi"/>
          <w:b w:val="0"/>
          <w:noProof/>
          <w:sz w:val="22"/>
          <w:szCs w:val="22"/>
          <w:lang w:eastAsia="en-AU"/>
        </w:rPr>
        <w:tab/>
      </w:r>
      <w:r>
        <w:rPr>
          <w:noProof/>
        </w:rPr>
        <w:t>Participants/clients/recipients/target group</w:t>
      </w:r>
      <w:r>
        <w:rPr>
          <w:noProof/>
        </w:rPr>
        <w:tab/>
      </w:r>
      <w:r>
        <w:rPr>
          <w:noProof/>
        </w:rPr>
        <w:fldChar w:fldCharType="begin"/>
      </w:r>
      <w:r>
        <w:rPr>
          <w:noProof/>
        </w:rPr>
        <w:instrText xml:space="preserve"> PAGEREF _Toc472951978 \h </w:instrText>
      </w:r>
      <w:r>
        <w:rPr>
          <w:noProof/>
        </w:rPr>
      </w:r>
      <w:r>
        <w:rPr>
          <w:noProof/>
        </w:rPr>
        <w:fldChar w:fldCharType="separate"/>
      </w:r>
      <w:r w:rsidR="00864A37">
        <w:rPr>
          <w:noProof/>
        </w:rPr>
        <w:t>10</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2.4.1</w:t>
      </w:r>
      <w:r>
        <w:rPr>
          <w:rFonts w:asciiTheme="minorHAnsi" w:eastAsiaTheme="minorEastAsia" w:hAnsiTheme="minorHAnsi" w:cstheme="minorBidi"/>
          <w:noProof/>
          <w:sz w:val="22"/>
          <w:szCs w:val="22"/>
          <w:lang w:eastAsia="en-AU"/>
        </w:rPr>
        <w:tab/>
      </w:r>
      <w:r>
        <w:rPr>
          <w:noProof/>
        </w:rPr>
        <w:t>National Framework for Protecting Australia’s Children</w:t>
      </w:r>
      <w:r>
        <w:rPr>
          <w:noProof/>
        </w:rPr>
        <w:tab/>
      </w:r>
      <w:r>
        <w:rPr>
          <w:noProof/>
        </w:rPr>
        <w:fldChar w:fldCharType="begin"/>
      </w:r>
      <w:r>
        <w:rPr>
          <w:noProof/>
        </w:rPr>
        <w:instrText xml:space="preserve"> PAGEREF _Toc472951979 \h </w:instrText>
      </w:r>
      <w:r>
        <w:rPr>
          <w:noProof/>
        </w:rPr>
      </w:r>
      <w:r>
        <w:rPr>
          <w:noProof/>
        </w:rPr>
        <w:fldChar w:fldCharType="separate"/>
      </w:r>
      <w:r w:rsidR="00864A37">
        <w:rPr>
          <w:noProof/>
        </w:rPr>
        <w:t>10</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sidRPr="007956DC">
        <w:rPr>
          <w:noProof/>
          <w:color w:val="000000"/>
        </w:rPr>
        <w:t>2.4.2</w:t>
      </w:r>
      <w:r>
        <w:rPr>
          <w:rFonts w:asciiTheme="minorHAnsi" w:eastAsiaTheme="minorEastAsia" w:hAnsiTheme="minorHAnsi" w:cstheme="minorBidi"/>
          <w:noProof/>
          <w:sz w:val="22"/>
          <w:szCs w:val="22"/>
          <w:lang w:eastAsia="en-AU"/>
        </w:rPr>
        <w:tab/>
      </w:r>
      <w:r>
        <w:rPr>
          <w:noProof/>
        </w:rPr>
        <w:t>National Plan to Reduce Violence against Women and their Children</w:t>
      </w:r>
      <w:r>
        <w:rPr>
          <w:noProof/>
        </w:rPr>
        <w:tab/>
      </w:r>
      <w:r>
        <w:rPr>
          <w:noProof/>
        </w:rPr>
        <w:fldChar w:fldCharType="begin"/>
      </w:r>
      <w:r>
        <w:rPr>
          <w:noProof/>
        </w:rPr>
        <w:instrText xml:space="preserve"> PAGEREF _Toc472951980 \h </w:instrText>
      </w:r>
      <w:r>
        <w:rPr>
          <w:noProof/>
        </w:rPr>
      </w:r>
      <w:r>
        <w:rPr>
          <w:noProof/>
        </w:rPr>
        <w:fldChar w:fldCharType="separate"/>
      </w:r>
      <w:r w:rsidR="00864A37">
        <w:rPr>
          <w:noProof/>
        </w:rPr>
        <w:t>10</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2.4.3</w:t>
      </w:r>
      <w:r>
        <w:rPr>
          <w:rFonts w:asciiTheme="minorHAnsi" w:eastAsiaTheme="minorEastAsia" w:hAnsiTheme="minorHAnsi" w:cstheme="minorBidi"/>
          <w:noProof/>
          <w:sz w:val="22"/>
          <w:szCs w:val="22"/>
          <w:lang w:eastAsia="en-AU"/>
        </w:rPr>
        <w:tab/>
      </w:r>
      <w:r>
        <w:rPr>
          <w:noProof/>
        </w:rPr>
        <w:t>Support for Trafficked People</w:t>
      </w:r>
      <w:r>
        <w:rPr>
          <w:noProof/>
        </w:rPr>
        <w:tab/>
      </w:r>
      <w:r>
        <w:rPr>
          <w:noProof/>
        </w:rPr>
        <w:fldChar w:fldCharType="begin"/>
      </w:r>
      <w:r>
        <w:rPr>
          <w:noProof/>
        </w:rPr>
        <w:instrText xml:space="preserve"> PAGEREF _Toc472951981 \h </w:instrText>
      </w:r>
      <w:r>
        <w:rPr>
          <w:noProof/>
        </w:rPr>
      </w:r>
      <w:r>
        <w:rPr>
          <w:noProof/>
        </w:rPr>
        <w:fldChar w:fldCharType="separate"/>
      </w:r>
      <w:r w:rsidR="00864A37">
        <w:rPr>
          <w:noProof/>
        </w:rPr>
        <w:t>10</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2.4.4</w:t>
      </w:r>
      <w:r>
        <w:rPr>
          <w:rFonts w:asciiTheme="minorHAnsi" w:eastAsiaTheme="minorEastAsia" w:hAnsiTheme="minorHAnsi" w:cstheme="minorBidi"/>
          <w:noProof/>
          <w:sz w:val="22"/>
          <w:szCs w:val="22"/>
          <w:lang w:eastAsia="en-AU"/>
        </w:rPr>
        <w:tab/>
      </w:r>
      <w:r>
        <w:rPr>
          <w:noProof/>
        </w:rPr>
        <w:t>Women’s Safety Package</w:t>
      </w:r>
      <w:r>
        <w:rPr>
          <w:noProof/>
        </w:rPr>
        <w:tab/>
      </w:r>
      <w:r>
        <w:rPr>
          <w:noProof/>
        </w:rPr>
        <w:fldChar w:fldCharType="begin"/>
      </w:r>
      <w:r>
        <w:rPr>
          <w:noProof/>
        </w:rPr>
        <w:instrText xml:space="preserve"> PAGEREF _Toc472951982 \h </w:instrText>
      </w:r>
      <w:r>
        <w:rPr>
          <w:noProof/>
        </w:rPr>
      </w:r>
      <w:r>
        <w:rPr>
          <w:noProof/>
        </w:rPr>
        <w:fldChar w:fldCharType="separate"/>
      </w:r>
      <w:r w:rsidR="00864A37">
        <w:rPr>
          <w:noProof/>
        </w:rPr>
        <w:t>10</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2.5</w:t>
      </w:r>
      <w:r>
        <w:rPr>
          <w:rFonts w:asciiTheme="minorHAnsi" w:eastAsiaTheme="minorEastAsia" w:hAnsiTheme="minorHAnsi" w:cstheme="minorBidi"/>
          <w:b w:val="0"/>
          <w:noProof/>
          <w:sz w:val="22"/>
          <w:szCs w:val="22"/>
          <w:lang w:eastAsia="en-AU"/>
        </w:rPr>
        <w:tab/>
      </w:r>
      <w:r>
        <w:rPr>
          <w:noProof/>
        </w:rPr>
        <w:t>Funding for the Activity</w:t>
      </w:r>
      <w:r>
        <w:rPr>
          <w:noProof/>
        </w:rPr>
        <w:tab/>
      </w:r>
      <w:r>
        <w:rPr>
          <w:noProof/>
        </w:rPr>
        <w:fldChar w:fldCharType="begin"/>
      </w:r>
      <w:r>
        <w:rPr>
          <w:noProof/>
        </w:rPr>
        <w:instrText xml:space="preserve"> PAGEREF _Toc472951983 \h </w:instrText>
      </w:r>
      <w:r>
        <w:rPr>
          <w:noProof/>
        </w:rPr>
      </w:r>
      <w:r>
        <w:rPr>
          <w:noProof/>
        </w:rPr>
        <w:fldChar w:fldCharType="separate"/>
      </w:r>
      <w:r w:rsidR="00864A37">
        <w:rPr>
          <w:noProof/>
        </w:rPr>
        <w:t>10</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2.6</w:t>
      </w:r>
      <w:r>
        <w:rPr>
          <w:rFonts w:asciiTheme="minorHAnsi" w:eastAsiaTheme="minorEastAsia" w:hAnsiTheme="minorHAnsi" w:cstheme="minorBidi"/>
          <w:b w:val="0"/>
          <w:noProof/>
          <w:sz w:val="22"/>
          <w:szCs w:val="22"/>
          <w:lang w:eastAsia="en-AU"/>
        </w:rPr>
        <w:tab/>
      </w:r>
      <w:r>
        <w:rPr>
          <w:noProof/>
        </w:rPr>
        <w:t>Eligible and ineligible activities</w:t>
      </w:r>
      <w:r>
        <w:rPr>
          <w:noProof/>
        </w:rPr>
        <w:tab/>
      </w:r>
      <w:r>
        <w:rPr>
          <w:noProof/>
        </w:rPr>
        <w:fldChar w:fldCharType="begin"/>
      </w:r>
      <w:r>
        <w:rPr>
          <w:noProof/>
        </w:rPr>
        <w:instrText xml:space="preserve"> PAGEREF _Toc472951984 \h </w:instrText>
      </w:r>
      <w:r>
        <w:rPr>
          <w:noProof/>
        </w:rPr>
      </w:r>
      <w:r>
        <w:rPr>
          <w:noProof/>
        </w:rPr>
        <w:fldChar w:fldCharType="separate"/>
      </w:r>
      <w:r w:rsidR="00864A37">
        <w:rPr>
          <w:noProof/>
        </w:rPr>
        <w:t>11</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2.7</w:t>
      </w:r>
      <w:r>
        <w:rPr>
          <w:rFonts w:asciiTheme="minorHAnsi" w:eastAsiaTheme="minorEastAsia" w:hAnsiTheme="minorHAnsi" w:cstheme="minorBidi"/>
          <w:b w:val="0"/>
          <w:noProof/>
          <w:sz w:val="22"/>
          <w:szCs w:val="22"/>
          <w:lang w:eastAsia="en-AU"/>
        </w:rPr>
        <w:tab/>
      </w:r>
      <w:r>
        <w:rPr>
          <w:noProof/>
        </w:rPr>
        <w:t>Activity links and working with other agencies and services</w:t>
      </w:r>
      <w:r>
        <w:rPr>
          <w:noProof/>
        </w:rPr>
        <w:tab/>
      </w:r>
      <w:r>
        <w:rPr>
          <w:noProof/>
        </w:rPr>
        <w:fldChar w:fldCharType="begin"/>
      </w:r>
      <w:r>
        <w:rPr>
          <w:noProof/>
        </w:rPr>
        <w:instrText xml:space="preserve"> PAGEREF _Toc472951985 \h </w:instrText>
      </w:r>
      <w:r>
        <w:rPr>
          <w:noProof/>
        </w:rPr>
      </w:r>
      <w:r>
        <w:rPr>
          <w:noProof/>
        </w:rPr>
        <w:fldChar w:fldCharType="separate"/>
      </w:r>
      <w:r w:rsidR="00864A37">
        <w:rPr>
          <w:noProof/>
        </w:rPr>
        <w:t>11</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2.8</w:t>
      </w:r>
      <w:r>
        <w:rPr>
          <w:rFonts w:asciiTheme="minorHAnsi" w:eastAsiaTheme="minorEastAsia" w:hAnsiTheme="minorHAnsi" w:cstheme="minorBidi"/>
          <w:b w:val="0"/>
          <w:noProof/>
          <w:sz w:val="22"/>
          <w:szCs w:val="22"/>
          <w:lang w:eastAsia="en-AU"/>
        </w:rPr>
        <w:tab/>
      </w:r>
      <w:r>
        <w:rPr>
          <w:noProof/>
        </w:rPr>
        <w:t>Specialist requirements (e.g. Legislative requirements)</w:t>
      </w:r>
      <w:r>
        <w:rPr>
          <w:noProof/>
        </w:rPr>
        <w:tab/>
      </w:r>
      <w:r>
        <w:rPr>
          <w:noProof/>
        </w:rPr>
        <w:fldChar w:fldCharType="begin"/>
      </w:r>
      <w:r>
        <w:rPr>
          <w:noProof/>
        </w:rPr>
        <w:instrText xml:space="preserve"> PAGEREF _Toc472951986 \h </w:instrText>
      </w:r>
      <w:r>
        <w:rPr>
          <w:noProof/>
        </w:rPr>
      </w:r>
      <w:r>
        <w:rPr>
          <w:noProof/>
        </w:rPr>
        <w:fldChar w:fldCharType="separate"/>
      </w:r>
      <w:r w:rsidR="00864A37">
        <w:rPr>
          <w:noProof/>
        </w:rPr>
        <w:t>11</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2.9</w:t>
      </w:r>
      <w:r>
        <w:rPr>
          <w:rFonts w:asciiTheme="minorHAnsi" w:eastAsiaTheme="minorEastAsia" w:hAnsiTheme="minorHAnsi" w:cstheme="minorBidi"/>
          <w:b w:val="0"/>
          <w:noProof/>
          <w:sz w:val="22"/>
          <w:szCs w:val="22"/>
          <w:lang w:eastAsia="en-AU"/>
        </w:rPr>
        <w:tab/>
      </w:r>
      <w:r>
        <w:rPr>
          <w:noProof/>
        </w:rPr>
        <w:t>Information technology</w:t>
      </w:r>
      <w:r>
        <w:rPr>
          <w:noProof/>
        </w:rPr>
        <w:tab/>
      </w:r>
      <w:r>
        <w:rPr>
          <w:noProof/>
        </w:rPr>
        <w:fldChar w:fldCharType="begin"/>
      </w:r>
      <w:r>
        <w:rPr>
          <w:noProof/>
        </w:rPr>
        <w:instrText xml:space="preserve"> PAGEREF _Toc472951987 \h </w:instrText>
      </w:r>
      <w:r>
        <w:rPr>
          <w:noProof/>
        </w:rPr>
      </w:r>
      <w:r>
        <w:rPr>
          <w:noProof/>
        </w:rPr>
        <w:fldChar w:fldCharType="separate"/>
      </w:r>
      <w:r w:rsidR="00864A37">
        <w:rPr>
          <w:noProof/>
        </w:rPr>
        <w:t>12</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2.10</w:t>
      </w:r>
      <w:r>
        <w:rPr>
          <w:rFonts w:asciiTheme="minorHAnsi" w:eastAsiaTheme="minorEastAsia" w:hAnsiTheme="minorHAnsi" w:cstheme="minorBidi"/>
          <w:b w:val="0"/>
          <w:noProof/>
          <w:sz w:val="22"/>
          <w:szCs w:val="22"/>
          <w:lang w:eastAsia="en-AU"/>
        </w:rPr>
        <w:tab/>
      </w:r>
      <w:r>
        <w:rPr>
          <w:noProof/>
        </w:rPr>
        <w:t>Activity Performance and Reporting</w:t>
      </w:r>
      <w:r>
        <w:rPr>
          <w:noProof/>
        </w:rPr>
        <w:tab/>
      </w:r>
      <w:r>
        <w:rPr>
          <w:noProof/>
        </w:rPr>
        <w:fldChar w:fldCharType="begin"/>
      </w:r>
      <w:r>
        <w:rPr>
          <w:noProof/>
        </w:rPr>
        <w:instrText xml:space="preserve"> PAGEREF _Toc472951988 \h </w:instrText>
      </w:r>
      <w:r>
        <w:rPr>
          <w:noProof/>
        </w:rPr>
      </w:r>
      <w:r>
        <w:rPr>
          <w:noProof/>
        </w:rPr>
        <w:fldChar w:fldCharType="separate"/>
      </w:r>
      <w:r w:rsidR="00864A37">
        <w:rPr>
          <w:noProof/>
        </w:rPr>
        <w:t>12</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2.11</w:t>
      </w:r>
      <w:r>
        <w:rPr>
          <w:rFonts w:asciiTheme="minorHAnsi" w:eastAsiaTheme="minorEastAsia" w:hAnsiTheme="minorHAnsi" w:cstheme="minorBidi"/>
          <w:b w:val="0"/>
          <w:noProof/>
          <w:sz w:val="22"/>
          <w:szCs w:val="22"/>
          <w:lang w:eastAsia="en-AU"/>
        </w:rPr>
        <w:tab/>
      </w:r>
      <w:r>
        <w:rPr>
          <w:noProof/>
        </w:rPr>
        <w:t>Financial Reporting</w:t>
      </w:r>
      <w:r>
        <w:rPr>
          <w:noProof/>
        </w:rPr>
        <w:tab/>
      </w:r>
      <w:r>
        <w:rPr>
          <w:noProof/>
        </w:rPr>
        <w:fldChar w:fldCharType="begin"/>
      </w:r>
      <w:r>
        <w:rPr>
          <w:noProof/>
        </w:rPr>
        <w:instrText xml:space="preserve"> PAGEREF _Toc472951989 \h </w:instrText>
      </w:r>
      <w:r>
        <w:rPr>
          <w:noProof/>
        </w:rPr>
      </w:r>
      <w:r>
        <w:rPr>
          <w:noProof/>
        </w:rPr>
        <w:fldChar w:fldCharType="separate"/>
      </w:r>
      <w:r w:rsidR="00864A37">
        <w:rPr>
          <w:noProof/>
        </w:rPr>
        <w:t>13</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2.12</w:t>
      </w:r>
      <w:r>
        <w:rPr>
          <w:rFonts w:asciiTheme="minorHAnsi" w:eastAsiaTheme="minorEastAsia" w:hAnsiTheme="minorHAnsi" w:cstheme="minorBidi"/>
          <w:b w:val="0"/>
          <w:noProof/>
          <w:sz w:val="22"/>
          <w:szCs w:val="22"/>
          <w:lang w:eastAsia="en-AU"/>
        </w:rPr>
        <w:tab/>
      </w:r>
      <w:r>
        <w:rPr>
          <w:noProof/>
        </w:rPr>
        <w:t>DSS responsibilities and accountabilities under the Activity</w:t>
      </w:r>
      <w:r>
        <w:rPr>
          <w:noProof/>
        </w:rPr>
        <w:tab/>
      </w:r>
      <w:r>
        <w:rPr>
          <w:noProof/>
        </w:rPr>
        <w:fldChar w:fldCharType="begin"/>
      </w:r>
      <w:r>
        <w:rPr>
          <w:noProof/>
        </w:rPr>
        <w:instrText xml:space="preserve"> PAGEREF _Toc472951990 \h </w:instrText>
      </w:r>
      <w:r>
        <w:rPr>
          <w:noProof/>
        </w:rPr>
      </w:r>
      <w:r>
        <w:rPr>
          <w:noProof/>
        </w:rPr>
        <w:fldChar w:fldCharType="separate"/>
      </w:r>
      <w:r w:rsidR="00864A37">
        <w:rPr>
          <w:noProof/>
        </w:rPr>
        <w:t>13</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2.13</w:t>
      </w:r>
      <w:r>
        <w:rPr>
          <w:rFonts w:asciiTheme="minorHAnsi" w:eastAsiaTheme="minorEastAsia" w:hAnsiTheme="minorHAnsi" w:cstheme="minorBidi"/>
          <w:b w:val="0"/>
          <w:noProof/>
          <w:sz w:val="22"/>
          <w:szCs w:val="22"/>
          <w:lang w:eastAsia="en-AU"/>
        </w:rPr>
        <w:tab/>
      </w:r>
      <w:r>
        <w:rPr>
          <w:noProof/>
        </w:rPr>
        <w:t>Grant recipients responsibilities and accountabilities under the Activity</w:t>
      </w:r>
      <w:r>
        <w:rPr>
          <w:noProof/>
        </w:rPr>
        <w:tab/>
      </w:r>
      <w:r>
        <w:rPr>
          <w:noProof/>
        </w:rPr>
        <w:fldChar w:fldCharType="begin"/>
      </w:r>
      <w:r>
        <w:rPr>
          <w:noProof/>
        </w:rPr>
        <w:instrText xml:space="preserve"> PAGEREF _Toc472951991 \h </w:instrText>
      </w:r>
      <w:r>
        <w:rPr>
          <w:noProof/>
        </w:rPr>
      </w:r>
      <w:r>
        <w:rPr>
          <w:noProof/>
        </w:rPr>
        <w:fldChar w:fldCharType="separate"/>
      </w:r>
      <w:r w:rsidR="00864A37">
        <w:rPr>
          <w:noProof/>
        </w:rPr>
        <w:t>13</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2.14</w:t>
      </w:r>
      <w:r>
        <w:rPr>
          <w:rFonts w:asciiTheme="minorHAnsi" w:eastAsiaTheme="minorEastAsia" w:hAnsiTheme="minorHAnsi" w:cstheme="minorBidi"/>
          <w:b w:val="0"/>
          <w:noProof/>
          <w:sz w:val="22"/>
          <w:szCs w:val="22"/>
          <w:lang w:eastAsia="en-AU"/>
        </w:rPr>
        <w:tab/>
      </w:r>
      <w:r>
        <w:rPr>
          <w:noProof/>
        </w:rPr>
        <w:t>Risk management strategy</w:t>
      </w:r>
      <w:r>
        <w:rPr>
          <w:noProof/>
        </w:rPr>
        <w:tab/>
      </w:r>
      <w:r>
        <w:rPr>
          <w:noProof/>
        </w:rPr>
        <w:fldChar w:fldCharType="begin"/>
      </w:r>
      <w:r>
        <w:rPr>
          <w:noProof/>
        </w:rPr>
        <w:instrText xml:space="preserve"> PAGEREF _Toc472951992 \h </w:instrText>
      </w:r>
      <w:r>
        <w:rPr>
          <w:noProof/>
        </w:rPr>
      </w:r>
      <w:r>
        <w:rPr>
          <w:noProof/>
        </w:rPr>
        <w:fldChar w:fldCharType="separate"/>
      </w:r>
      <w:r w:rsidR="00864A37">
        <w:rPr>
          <w:noProof/>
        </w:rPr>
        <w:t>14</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2.15</w:t>
      </w:r>
      <w:r>
        <w:rPr>
          <w:rFonts w:asciiTheme="minorHAnsi" w:eastAsiaTheme="minorEastAsia" w:hAnsiTheme="minorHAnsi" w:cstheme="minorBidi"/>
          <w:b w:val="0"/>
          <w:noProof/>
          <w:sz w:val="22"/>
          <w:szCs w:val="22"/>
          <w:lang w:eastAsia="en-AU"/>
        </w:rPr>
        <w:tab/>
      </w:r>
      <w:r>
        <w:rPr>
          <w:noProof/>
        </w:rPr>
        <w:t>Special conditions applying to this Activity</w:t>
      </w:r>
      <w:r>
        <w:rPr>
          <w:noProof/>
        </w:rPr>
        <w:tab/>
      </w:r>
      <w:r>
        <w:rPr>
          <w:noProof/>
        </w:rPr>
        <w:fldChar w:fldCharType="begin"/>
      </w:r>
      <w:r>
        <w:rPr>
          <w:noProof/>
        </w:rPr>
        <w:instrText xml:space="preserve"> PAGEREF _Toc472951993 \h </w:instrText>
      </w:r>
      <w:r>
        <w:rPr>
          <w:noProof/>
        </w:rPr>
      </w:r>
      <w:r>
        <w:rPr>
          <w:noProof/>
        </w:rPr>
        <w:fldChar w:fldCharType="separate"/>
      </w:r>
      <w:r w:rsidR="00864A37">
        <w:rPr>
          <w:noProof/>
        </w:rPr>
        <w:t>14</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t>3</w:t>
      </w:r>
      <w:r>
        <w:rPr>
          <w:rFonts w:asciiTheme="minorHAnsi" w:eastAsiaTheme="minorEastAsia" w:hAnsiTheme="minorHAnsi" w:cstheme="minorBidi"/>
          <w:b w:val="0"/>
          <w:bCs w:val="0"/>
          <w:noProof/>
          <w:sz w:val="22"/>
          <w:szCs w:val="22"/>
          <w:lang w:eastAsia="en-AU"/>
        </w:rPr>
        <w:tab/>
      </w:r>
      <w:r>
        <w:rPr>
          <w:noProof/>
        </w:rPr>
        <w:t>Application Process</w:t>
      </w:r>
      <w:r>
        <w:rPr>
          <w:noProof/>
        </w:rPr>
        <w:tab/>
      </w:r>
      <w:r>
        <w:rPr>
          <w:noProof/>
        </w:rPr>
        <w:fldChar w:fldCharType="begin"/>
      </w:r>
      <w:r>
        <w:rPr>
          <w:noProof/>
        </w:rPr>
        <w:instrText xml:space="preserve"> PAGEREF _Toc472951994 \h </w:instrText>
      </w:r>
      <w:r>
        <w:rPr>
          <w:noProof/>
        </w:rPr>
      </w:r>
      <w:r>
        <w:rPr>
          <w:noProof/>
        </w:rPr>
        <w:fldChar w:fldCharType="separate"/>
      </w:r>
      <w:r w:rsidR="00864A37">
        <w:rPr>
          <w:noProof/>
        </w:rPr>
        <w:t>14</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3.1</w:t>
      </w:r>
      <w:r>
        <w:rPr>
          <w:rFonts w:asciiTheme="minorHAnsi" w:eastAsiaTheme="minorEastAsia" w:hAnsiTheme="minorHAnsi" w:cstheme="minorBidi"/>
          <w:b w:val="0"/>
          <w:noProof/>
          <w:sz w:val="22"/>
          <w:szCs w:val="22"/>
          <w:lang w:eastAsia="en-AU"/>
        </w:rPr>
        <w:tab/>
      </w:r>
      <w:r>
        <w:rPr>
          <w:noProof/>
        </w:rPr>
        <w:t>Overview of the application process</w:t>
      </w:r>
      <w:r>
        <w:rPr>
          <w:noProof/>
        </w:rPr>
        <w:tab/>
      </w:r>
      <w:r>
        <w:rPr>
          <w:noProof/>
        </w:rPr>
        <w:fldChar w:fldCharType="begin"/>
      </w:r>
      <w:r>
        <w:rPr>
          <w:noProof/>
        </w:rPr>
        <w:instrText xml:space="preserve"> PAGEREF _Toc472951995 \h </w:instrText>
      </w:r>
      <w:r>
        <w:rPr>
          <w:noProof/>
        </w:rPr>
      </w:r>
      <w:r>
        <w:rPr>
          <w:noProof/>
        </w:rPr>
        <w:fldChar w:fldCharType="separate"/>
      </w:r>
      <w:r w:rsidR="00864A37">
        <w:rPr>
          <w:noProof/>
        </w:rPr>
        <w:t>14</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3.2</w:t>
      </w:r>
      <w:r>
        <w:rPr>
          <w:rFonts w:asciiTheme="minorHAnsi" w:eastAsiaTheme="minorEastAsia" w:hAnsiTheme="minorHAnsi" w:cstheme="minorBidi"/>
          <w:b w:val="0"/>
          <w:noProof/>
          <w:sz w:val="22"/>
          <w:szCs w:val="22"/>
          <w:lang w:eastAsia="en-AU"/>
        </w:rPr>
        <w:tab/>
      </w:r>
      <w:r>
        <w:rPr>
          <w:noProof/>
        </w:rPr>
        <w:t>Program Guidelines</w:t>
      </w:r>
      <w:r>
        <w:rPr>
          <w:noProof/>
        </w:rPr>
        <w:tab/>
      </w:r>
      <w:r>
        <w:rPr>
          <w:noProof/>
        </w:rPr>
        <w:fldChar w:fldCharType="begin"/>
      </w:r>
      <w:r>
        <w:rPr>
          <w:noProof/>
        </w:rPr>
        <w:instrText xml:space="preserve"> PAGEREF _Toc472951996 \h </w:instrText>
      </w:r>
      <w:r>
        <w:rPr>
          <w:noProof/>
        </w:rPr>
      </w:r>
      <w:r>
        <w:rPr>
          <w:noProof/>
        </w:rPr>
        <w:fldChar w:fldCharType="separate"/>
      </w:r>
      <w:r w:rsidR="00864A37">
        <w:rPr>
          <w:noProof/>
        </w:rPr>
        <w:t>14</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3.2.1</w:t>
      </w:r>
      <w:r>
        <w:rPr>
          <w:rFonts w:asciiTheme="minorHAnsi" w:eastAsiaTheme="minorEastAsia" w:hAnsiTheme="minorHAnsi" w:cstheme="minorBidi"/>
          <w:noProof/>
          <w:sz w:val="22"/>
          <w:szCs w:val="22"/>
          <w:lang w:eastAsia="en-AU"/>
        </w:rPr>
        <w:tab/>
      </w:r>
      <w:r>
        <w:rPr>
          <w:noProof/>
        </w:rPr>
        <w:t>Application Pack</w:t>
      </w:r>
      <w:r>
        <w:rPr>
          <w:noProof/>
        </w:rPr>
        <w:tab/>
      </w:r>
      <w:r>
        <w:rPr>
          <w:noProof/>
        </w:rPr>
        <w:fldChar w:fldCharType="begin"/>
      </w:r>
      <w:r>
        <w:rPr>
          <w:noProof/>
        </w:rPr>
        <w:instrText xml:space="preserve"> PAGEREF _Toc472951997 \h </w:instrText>
      </w:r>
      <w:r>
        <w:rPr>
          <w:noProof/>
        </w:rPr>
      </w:r>
      <w:r>
        <w:rPr>
          <w:noProof/>
        </w:rPr>
        <w:fldChar w:fldCharType="separate"/>
      </w:r>
      <w:r w:rsidR="00864A37">
        <w:rPr>
          <w:noProof/>
        </w:rPr>
        <w:t>14</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3.3</w:t>
      </w:r>
      <w:r>
        <w:rPr>
          <w:rFonts w:asciiTheme="minorHAnsi" w:eastAsiaTheme="minorEastAsia" w:hAnsiTheme="minorHAnsi" w:cstheme="minorBidi"/>
          <w:b w:val="0"/>
          <w:noProof/>
          <w:sz w:val="22"/>
          <w:szCs w:val="22"/>
          <w:lang w:eastAsia="en-AU"/>
        </w:rPr>
        <w:tab/>
      </w:r>
      <w:r>
        <w:rPr>
          <w:noProof/>
        </w:rPr>
        <w:t>Achieving value for money</w:t>
      </w:r>
      <w:r>
        <w:rPr>
          <w:noProof/>
        </w:rPr>
        <w:tab/>
      </w:r>
      <w:r>
        <w:rPr>
          <w:noProof/>
        </w:rPr>
        <w:fldChar w:fldCharType="begin"/>
      </w:r>
      <w:r>
        <w:rPr>
          <w:noProof/>
        </w:rPr>
        <w:instrText xml:space="preserve"> PAGEREF _Toc472951998 \h </w:instrText>
      </w:r>
      <w:r>
        <w:rPr>
          <w:noProof/>
        </w:rPr>
      </w:r>
      <w:r>
        <w:rPr>
          <w:noProof/>
        </w:rPr>
        <w:fldChar w:fldCharType="separate"/>
      </w:r>
      <w:r w:rsidR="00864A37">
        <w:rPr>
          <w:noProof/>
        </w:rPr>
        <w:t>15</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3.4</w:t>
      </w:r>
      <w:r>
        <w:rPr>
          <w:rFonts w:asciiTheme="minorHAnsi" w:eastAsiaTheme="minorEastAsia" w:hAnsiTheme="minorHAnsi" w:cstheme="minorBidi"/>
          <w:b w:val="0"/>
          <w:noProof/>
          <w:sz w:val="22"/>
          <w:szCs w:val="22"/>
          <w:lang w:eastAsia="en-AU"/>
        </w:rPr>
        <w:tab/>
      </w:r>
      <w:r>
        <w:rPr>
          <w:noProof/>
        </w:rPr>
        <w:t>Choice of selection process</w:t>
      </w:r>
      <w:r>
        <w:rPr>
          <w:noProof/>
        </w:rPr>
        <w:tab/>
      </w:r>
      <w:r>
        <w:rPr>
          <w:noProof/>
        </w:rPr>
        <w:fldChar w:fldCharType="begin"/>
      </w:r>
      <w:r>
        <w:rPr>
          <w:noProof/>
        </w:rPr>
        <w:instrText xml:space="preserve"> PAGEREF _Toc472951999 \h </w:instrText>
      </w:r>
      <w:r>
        <w:rPr>
          <w:noProof/>
        </w:rPr>
      </w:r>
      <w:r>
        <w:rPr>
          <w:noProof/>
        </w:rPr>
        <w:fldChar w:fldCharType="separate"/>
      </w:r>
      <w:r w:rsidR="00864A37">
        <w:rPr>
          <w:noProof/>
        </w:rPr>
        <w:t>15</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3.4.1</w:t>
      </w:r>
      <w:r>
        <w:rPr>
          <w:rFonts w:asciiTheme="minorHAnsi" w:eastAsiaTheme="minorEastAsia" w:hAnsiTheme="minorHAnsi" w:cstheme="minorBidi"/>
          <w:noProof/>
          <w:sz w:val="22"/>
          <w:szCs w:val="22"/>
          <w:lang w:eastAsia="en-AU"/>
        </w:rPr>
        <w:tab/>
      </w:r>
      <w:r>
        <w:rPr>
          <w:noProof/>
        </w:rPr>
        <w:t>Open competitive selection process</w:t>
      </w:r>
      <w:r>
        <w:rPr>
          <w:noProof/>
        </w:rPr>
        <w:tab/>
      </w:r>
      <w:r>
        <w:rPr>
          <w:noProof/>
        </w:rPr>
        <w:fldChar w:fldCharType="begin"/>
      </w:r>
      <w:r>
        <w:rPr>
          <w:noProof/>
        </w:rPr>
        <w:instrText xml:space="preserve"> PAGEREF _Toc472952000 \h </w:instrText>
      </w:r>
      <w:r>
        <w:rPr>
          <w:noProof/>
        </w:rPr>
      </w:r>
      <w:r>
        <w:rPr>
          <w:noProof/>
        </w:rPr>
        <w:fldChar w:fldCharType="separate"/>
      </w:r>
      <w:r w:rsidR="00864A37">
        <w:rPr>
          <w:noProof/>
        </w:rPr>
        <w:t>15</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3.4.2</w:t>
      </w:r>
      <w:r>
        <w:rPr>
          <w:rFonts w:asciiTheme="minorHAnsi" w:eastAsiaTheme="minorEastAsia" w:hAnsiTheme="minorHAnsi" w:cstheme="minorBidi"/>
          <w:noProof/>
          <w:sz w:val="22"/>
          <w:szCs w:val="22"/>
          <w:lang w:eastAsia="en-AU"/>
        </w:rPr>
        <w:tab/>
      </w:r>
      <w:r>
        <w:rPr>
          <w:noProof/>
        </w:rPr>
        <w:t>Restricted competitive selection process</w:t>
      </w:r>
      <w:r>
        <w:rPr>
          <w:noProof/>
        </w:rPr>
        <w:tab/>
      </w:r>
      <w:r>
        <w:rPr>
          <w:noProof/>
        </w:rPr>
        <w:fldChar w:fldCharType="begin"/>
      </w:r>
      <w:r>
        <w:rPr>
          <w:noProof/>
        </w:rPr>
        <w:instrText xml:space="preserve"> PAGEREF _Toc472952001 \h </w:instrText>
      </w:r>
      <w:r>
        <w:rPr>
          <w:noProof/>
        </w:rPr>
      </w:r>
      <w:r>
        <w:rPr>
          <w:noProof/>
        </w:rPr>
        <w:fldChar w:fldCharType="separate"/>
      </w:r>
      <w:r w:rsidR="00864A37">
        <w:rPr>
          <w:noProof/>
        </w:rPr>
        <w:t>15</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3.4.3</w:t>
      </w:r>
      <w:r>
        <w:rPr>
          <w:rFonts w:asciiTheme="minorHAnsi" w:eastAsiaTheme="minorEastAsia" w:hAnsiTheme="minorHAnsi" w:cstheme="minorBidi"/>
          <w:noProof/>
          <w:sz w:val="22"/>
          <w:szCs w:val="22"/>
          <w:lang w:eastAsia="en-AU"/>
        </w:rPr>
        <w:tab/>
      </w:r>
      <w:r>
        <w:rPr>
          <w:noProof/>
        </w:rPr>
        <w:t>Direct selection process</w:t>
      </w:r>
      <w:r>
        <w:rPr>
          <w:noProof/>
        </w:rPr>
        <w:tab/>
      </w:r>
      <w:r>
        <w:rPr>
          <w:noProof/>
        </w:rPr>
        <w:fldChar w:fldCharType="begin"/>
      </w:r>
      <w:r>
        <w:rPr>
          <w:noProof/>
        </w:rPr>
        <w:instrText xml:space="preserve"> PAGEREF _Toc472952002 \h </w:instrText>
      </w:r>
      <w:r>
        <w:rPr>
          <w:noProof/>
        </w:rPr>
      </w:r>
      <w:r>
        <w:rPr>
          <w:noProof/>
        </w:rPr>
        <w:fldChar w:fldCharType="separate"/>
      </w:r>
      <w:r w:rsidR="00864A37">
        <w:rPr>
          <w:noProof/>
        </w:rPr>
        <w:t>16</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3.4.4</w:t>
      </w:r>
      <w:r>
        <w:rPr>
          <w:rFonts w:asciiTheme="minorHAnsi" w:eastAsiaTheme="minorEastAsia" w:hAnsiTheme="minorHAnsi" w:cstheme="minorBidi"/>
          <w:noProof/>
          <w:sz w:val="22"/>
          <w:szCs w:val="22"/>
          <w:lang w:eastAsia="en-AU"/>
        </w:rPr>
        <w:tab/>
      </w:r>
      <w:r>
        <w:rPr>
          <w:noProof/>
        </w:rPr>
        <w:t>Expressions of Interest (EOI) process</w:t>
      </w:r>
      <w:r>
        <w:rPr>
          <w:noProof/>
        </w:rPr>
        <w:tab/>
      </w:r>
      <w:r>
        <w:rPr>
          <w:noProof/>
        </w:rPr>
        <w:fldChar w:fldCharType="begin"/>
      </w:r>
      <w:r>
        <w:rPr>
          <w:noProof/>
        </w:rPr>
        <w:instrText xml:space="preserve"> PAGEREF _Toc472952003 \h </w:instrText>
      </w:r>
      <w:r>
        <w:rPr>
          <w:noProof/>
        </w:rPr>
      </w:r>
      <w:r>
        <w:rPr>
          <w:noProof/>
        </w:rPr>
        <w:fldChar w:fldCharType="separate"/>
      </w:r>
      <w:r w:rsidR="00864A37">
        <w:rPr>
          <w:noProof/>
        </w:rPr>
        <w:t>16</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3.5</w:t>
      </w:r>
      <w:r>
        <w:rPr>
          <w:rFonts w:asciiTheme="minorHAnsi" w:eastAsiaTheme="minorEastAsia" w:hAnsiTheme="minorHAnsi" w:cstheme="minorBidi"/>
          <w:b w:val="0"/>
          <w:noProof/>
          <w:sz w:val="22"/>
          <w:szCs w:val="22"/>
          <w:lang w:eastAsia="en-AU"/>
        </w:rPr>
        <w:tab/>
      </w:r>
      <w:r>
        <w:rPr>
          <w:noProof/>
        </w:rPr>
        <w:t>Service delivery areas</w:t>
      </w:r>
      <w:r>
        <w:rPr>
          <w:noProof/>
        </w:rPr>
        <w:tab/>
      </w:r>
      <w:r>
        <w:rPr>
          <w:noProof/>
        </w:rPr>
        <w:fldChar w:fldCharType="begin"/>
      </w:r>
      <w:r>
        <w:rPr>
          <w:noProof/>
        </w:rPr>
        <w:instrText xml:space="preserve"> PAGEREF _Toc472952004 \h </w:instrText>
      </w:r>
      <w:r>
        <w:rPr>
          <w:noProof/>
        </w:rPr>
      </w:r>
      <w:r>
        <w:rPr>
          <w:noProof/>
        </w:rPr>
        <w:fldChar w:fldCharType="separate"/>
      </w:r>
      <w:r w:rsidR="00864A37">
        <w:rPr>
          <w:noProof/>
        </w:rPr>
        <w:t>16</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3.6</w:t>
      </w:r>
      <w:r>
        <w:rPr>
          <w:rFonts w:asciiTheme="minorHAnsi" w:eastAsiaTheme="minorEastAsia" w:hAnsiTheme="minorHAnsi" w:cstheme="minorBidi"/>
          <w:b w:val="0"/>
          <w:noProof/>
          <w:sz w:val="22"/>
          <w:szCs w:val="22"/>
          <w:lang w:eastAsia="en-AU"/>
        </w:rPr>
        <w:tab/>
      </w:r>
      <w:r>
        <w:rPr>
          <w:noProof/>
        </w:rPr>
        <w:t>Selection Criteria</w:t>
      </w:r>
      <w:r>
        <w:rPr>
          <w:noProof/>
        </w:rPr>
        <w:tab/>
      </w:r>
      <w:r>
        <w:rPr>
          <w:noProof/>
        </w:rPr>
        <w:fldChar w:fldCharType="begin"/>
      </w:r>
      <w:r>
        <w:rPr>
          <w:noProof/>
        </w:rPr>
        <w:instrText xml:space="preserve"> PAGEREF _Toc472952005 \h </w:instrText>
      </w:r>
      <w:r>
        <w:rPr>
          <w:noProof/>
        </w:rPr>
      </w:r>
      <w:r>
        <w:rPr>
          <w:noProof/>
        </w:rPr>
        <w:fldChar w:fldCharType="separate"/>
      </w:r>
      <w:r w:rsidR="00864A37">
        <w:rPr>
          <w:noProof/>
        </w:rPr>
        <w:t>16</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3.7</w:t>
      </w:r>
      <w:r>
        <w:rPr>
          <w:rFonts w:asciiTheme="minorHAnsi" w:eastAsiaTheme="minorEastAsia" w:hAnsiTheme="minorHAnsi" w:cstheme="minorBidi"/>
          <w:b w:val="0"/>
          <w:noProof/>
          <w:sz w:val="22"/>
          <w:szCs w:val="22"/>
          <w:lang w:eastAsia="en-AU"/>
        </w:rPr>
        <w:tab/>
      </w:r>
      <w:r>
        <w:rPr>
          <w:noProof/>
        </w:rPr>
        <w:t>How to submit an application</w:t>
      </w:r>
      <w:r>
        <w:rPr>
          <w:noProof/>
        </w:rPr>
        <w:tab/>
      </w:r>
      <w:r>
        <w:rPr>
          <w:noProof/>
        </w:rPr>
        <w:fldChar w:fldCharType="begin"/>
      </w:r>
      <w:r>
        <w:rPr>
          <w:noProof/>
        </w:rPr>
        <w:instrText xml:space="preserve"> PAGEREF _Toc472952006 \h </w:instrText>
      </w:r>
      <w:r>
        <w:rPr>
          <w:noProof/>
        </w:rPr>
      </w:r>
      <w:r>
        <w:rPr>
          <w:noProof/>
        </w:rPr>
        <w:fldChar w:fldCharType="separate"/>
      </w:r>
      <w:r w:rsidR="00864A37">
        <w:rPr>
          <w:noProof/>
        </w:rPr>
        <w:t>17</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3.7.1</w:t>
      </w:r>
      <w:r>
        <w:rPr>
          <w:rFonts w:asciiTheme="minorHAnsi" w:eastAsiaTheme="minorEastAsia" w:hAnsiTheme="minorHAnsi" w:cstheme="minorBidi"/>
          <w:noProof/>
          <w:sz w:val="22"/>
          <w:szCs w:val="22"/>
          <w:lang w:eastAsia="en-AU"/>
        </w:rPr>
        <w:tab/>
      </w:r>
      <w:r>
        <w:rPr>
          <w:noProof/>
        </w:rPr>
        <w:t>Applicant responsibilities</w:t>
      </w:r>
      <w:r>
        <w:rPr>
          <w:noProof/>
        </w:rPr>
        <w:tab/>
      </w:r>
      <w:r>
        <w:rPr>
          <w:noProof/>
        </w:rPr>
        <w:fldChar w:fldCharType="begin"/>
      </w:r>
      <w:r>
        <w:rPr>
          <w:noProof/>
        </w:rPr>
        <w:instrText xml:space="preserve"> PAGEREF _Toc472952007 \h </w:instrText>
      </w:r>
      <w:r>
        <w:rPr>
          <w:noProof/>
        </w:rPr>
      </w:r>
      <w:r>
        <w:rPr>
          <w:noProof/>
        </w:rPr>
        <w:fldChar w:fldCharType="separate"/>
      </w:r>
      <w:r w:rsidR="00864A37">
        <w:rPr>
          <w:noProof/>
        </w:rPr>
        <w:t>17</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3.7.2</w:t>
      </w:r>
      <w:r>
        <w:rPr>
          <w:rFonts w:asciiTheme="minorHAnsi" w:eastAsiaTheme="minorEastAsia" w:hAnsiTheme="minorHAnsi" w:cstheme="minorBidi"/>
          <w:noProof/>
          <w:sz w:val="22"/>
          <w:szCs w:val="22"/>
          <w:lang w:eastAsia="en-AU"/>
        </w:rPr>
        <w:tab/>
      </w:r>
      <w:r>
        <w:rPr>
          <w:noProof/>
        </w:rPr>
        <w:t>What needs to be included?</w:t>
      </w:r>
      <w:r>
        <w:rPr>
          <w:noProof/>
        </w:rPr>
        <w:tab/>
      </w:r>
      <w:r>
        <w:rPr>
          <w:noProof/>
        </w:rPr>
        <w:fldChar w:fldCharType="begin"/>
      </w:r>
      <w:r>
        <w:rPr>
          <w:noProof/>
        </w:rPr>
        <w:instrText xml:space="preserve"> PAGEREF _Toc472952008 \h </w:instrText>
      </w:r>
      <w:r>
        <w:rPr>
          <w:noProof/>
        </w:rPr>
      </w:r>
      <w:r>
        <w:rPr>
          <w:noProof/>
        </w:rPr>
        <w:fldChar w:fldCharType="separate"/>
      </w:r>
      <w:r w:rsidR="00864A37">
        <w:rPr>
          <w:noProof/>
        </w:rPr>
        <w:t>17</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3.7.3</w:t>
      </w:r>
      <w:r>
        <w:rPr>
          <w:rFonts w:asciiTheme="minorHAnsi" w:eastAsiaTheme="minorEastAsia" w:hAnsiTheme="minorHAnsi" w:cstheme="minorBidi"/>
          <w:noProof/>
          <w:sz w:val="22"/>
          <w:szCs w:val="22"/>
          <w:lang w:eastAsia="en-AU"/>
        </w:rPr>
        <w:tab/>
      </w:r>
      <w:r>
        <w:rPr>
          <w:noProof/>
        </w:rPr>
        <w:t>What should not be included?</w:t>
      </w:r>
      <w:r>
        <w:rPr>
          <w:noProof/>
        </w:rPr>
        <w:tab/>
      </w:r>
      <w:r>
        <w:rPr>
          <w:noProof/>
        </w:rPr>
        <w:fldChar w:fldCharType="begin"/>
      </w:r>
      <w:r>
        <w:rPr>
          <w:noProof/>
        </w:rPr>
        <w:instrText xml:space="preserve"> PAGEREF _Toc472952009 \h </w:instrText>
      </w:r>
      <w:r>
        <w:rPr>
          <w:noProof/>
        </w:rPr>
      </w:r>
      <w:r>
        <w:rPr>
          <w:noProof/>
        </w:rPr>
        <w:fldChar w:fldCharType="separate"/>
      </w:r>
      <w:r w:rsidR="00864A37">
        <w:rPr>
          <w:noProof/>
        </w:rPr>
        <w:t>17</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3.7.4</w:t>
      </w:r>
      <w:r>
        <w:rPr>
          <w:rFonts w:asciiTheme="minorHAnsi" w:eastAsiaTheme="minorEastAsia" w:hAnsiTheme="minorHAnsi" w:cstheme="minorBidi"/>
          <w:noProof/>
          <w:sz w:val="22"/>
          <w:szCs w:val="22"/>
          <w:lang w:eastAsia="en-AU"/>
        </w:rPr>
        <w:tab/>
      </w:r>
      <w:r>
        <w:rPr>
          <w:noProof/>
        </w:rPr>
        <w:t>What happens if you provide more than the specified number of words?</w:t>
      </w:r>
      <w:r>
        <w:rPr>
          <w:noProof/>
        </w:rPr>
        <w:tab/>
      </w:r>
      <w:r>
        <w:rPr>
          <w:noProof/>
        </w:rPr>
        <w:fldChar w:fldCharType="begin"/>
      </w:r>
      <w:r>
        <w:rPr>
          <w:noProof/>
        </w:rPr>
        <w:instrText xml:space="preserve"> PAGEREF _Toc472952010 \h </w:instrText>
      </w:r>
      <w:r>
        <w:rPr>
          <w:noProof/>
        </w:rPr>
      </w:r>
      <w:r>
        <w:rPr>
          <w:noProof/>
        </w:rPr>
        <w:fldChar w:fldCharType="separate"/>
      </w:r>
      <w:r w:rsidR="00864A37">
        <w:rPr>
          <w:noProof/>
        </w:rPr>
        <w:t>18</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3.7.5</w:t>
      </w:r>
      <w:r>
        <w:rPr>
          <w:rFonts w:asciiTheme="minorHAnsi" w:eastAsiaTheme="minorEastAsia" w:hAnsiTheme="minorHAnsi" w:cstheme="minorBidi"/>
          <w:noProof/>
          <w:sz w:val="22"/>
          <w:szCs w:val="22"/>
          <w:lang w:eastAsia="en-AU"/>
        </w:rPr>
        <w:tab/>
      </w:r>
      <w:r>
        <w:rPr>
          <w:noProof/>
        </w:rPr>
        <w:t>Closing date and time</w:t>
      </w:r>
      <w:r>
        <w:rPr>
          <w:noProof/>
        </w:rPr>
        <w:tab/>
      </w:r>
      <w:r>
        <w:rPr>
          <w:noProof/>
        </w:rPr>
        <w:fldChar w:fldCharType="begin"/>
      </w:r>
      <w:r>
        <w:rPr>
          <w:noProof/>
        </w:rPr>
        <w:instrText xml:space="preserve"> PAGEREF _Toc472952011 \h </w:instrText>
      </w:r>
      <w:r>
        <w:rPr>
          <w:noProof/>
        </w:rPr>
      </w:r>
      <w:r>
        <w:rPr>
          <w:noProof/>
        </w:rPr>
        <w:fldChar w:fldCharType="separate"/>
      </w:r>
      <w:r w:rsidR="00864A37">
        <w:rPr>
          <w:noProof/>
        </w:rPr>
        <w:t>18</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3.7.6</w:t>
      </w:r>
      <w:r>
        <w:rPr>
          <w:rFonts w:asciiTheme="minorHAnsi" w:eastAsiaTheme="minorEastAsia" w:hAnsiTheme="minorHAnsi" w:cstheme="minorBidi"/>
          <w:noProof/>
          <w:sz w:val="22"/>
          <w:szCs w:val="22"/>
          <w:lang w:eastAsia="en-AU"/>
        </w:rPr>
        <w:tab/>
      </w:r>
      <w:r>
        <w:rPr>
          <w:noProof/>
        </w:rPr>
        <w:t>Late applications</w:t>
      </w:r>
      <w:r>
        <w:rPr>
          <w:noProof/>
        </w:rPr>
        <w:tab/>
      </w:r>
      <w:r>
        <w:rPr>
          <w:noProof/>
        </w:rPr>
        <w:fldChar w:fldCharType="begin"/>
      </w:r>
      <w:r>
        <w:rPr>
          <w:noProof/>
        </w:rPr>
        <w:instrText xml:space="preserve"> PAGEREF _Toc472952012 \h </w:instrText>
      </w:r>
      <w:r>
        <w:rPr>
          <w:noProof/>
        </w:rPr>
      </w:r>
      <w:r>
        <w:rPr>
          <w:noProof/>
        </w:rPr>
        <w:fldChar w:fldCharType="separate"/>
      </w:r>
      <w:r w:rsidR="00864A37">
        <w:rPr>
          <w:noProof/>
        </w:rPr>
        <w:t>18</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3.7.7</w:t>
      </w:r>
      <w:r>
        <w:rPr>
          <w:rFonts w:asciiTheme="minorHAnsi" w:eastAsiaTheme="minorEastAsia" w:hAnsiTheme="minorHAnsi" w:cstheme="minorBidi"/>
          <w:noProof/>
          <w:sz w:val="22"/>
          <w:szCs w:val="22"/>
          <w:lang w:eastAsia="en-AU"/>
        </w:rPr>
        <w:tab/>
      </w:r>
      <w:r>
        <w:rPr>
          <w:noProof/>
        </w:rPr>
        <w:t>Questions and answers during the application period</w:t>
      </w:r>
      <w:r>
        <w:rPr>
          <w:noProof/>
        </w:rPr>
        <w:tab/>
      </w:r>
      <w:r>
        <w:rPr>
          <w:noProof/>
        </w:rPr>
        <w:fldChar w:fldCharType="begin"/>
      </w:r>
      <w:r>
        <w:rPr>
          <w:noProof/>
        </w:rPr>
        <w:instrText xml:space="preserve"> PAGEREF _Toc472952013 \h </w:instrText>
      </w:r>
      <w:r>
        <w:rPr>
          <w:noProof/>
        </w:rPr>
      </w:r>
      <w:r>
        <w:rPr>
          <w:noProof/>
        </w:rPr>
        <w:fldChar w:fldCharType="separate"/>
      </w:r>
      <w:r w:rsidR="00864A37">
        <w:rPr>
          <w:noProof/>
        </w:rPr>
        <w:t>18</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3.7.8</w:t>
      </w:r>
      <w:r>
        <w:rPr>
          <w:rFonts w:asciiTheme="minorHAnsi" w:eastAsiaTheme="minorEastAsia" w:hAnsiTheme="minorHAnsi" w:cstheme="minorBidi"/>
          <w:noProof/>
          <w:sz w:val="22"/>
          <w:szCs w:val="22"/>
          <w:lang w:eastAsia="en-AU"/>
        </w:rPr>
        <w:tab/>
      </w:r>
      <w:r>
        <w:rPr>
          <w:noProof/>
        </w:rPr>
        <w:t>Questions after the application period</w:t>
      </w:r>
      <w:r>
        <w:rPr>
          <w:noProof/>
        </w:rPr>
        <w:tab/>
      </w:r>
      <w:r>
        <w:rPr>
          <w:noProof/>
        </w:rPr>
        <w:fldChar w:fldCharType="begin"/>
      </w:r>
      <w:r>
        <w:rPr>
          <w:noProof/>
        </w:rPr>
        <w:instrText xml:space="preserve"> PAGEREF _Toc472952014 \h </w:instrText>
      </w:r>
      <w:r>
        <w:rPr>
          <w:noProof/>
        </w:rPr>
      </w:r>
      <w:r>
        <w:rPr>
          <w:noProof/>
        </w:rPr>
        <w:fldChar w:fldCharType="separate"/>
      </w:r>
      <w:r w:rsidR="00864A37">
        <w:rPr>
          <w:noProof/>
        </w:rPr>
        <w:t>18</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3.7.9</w:t>
      </w:r>
      <w:r>
        <w:rPr>
          <w:rFonts w:asciiTheme="minorHAnsi" w:eastAsiaTheme="minorEastAsia" w:hAnsiTheme="minorHAnsi" w:cstheme="minorBidi"/>
          <w:noProof/>
          <w:sz w:val="22"/>
          <w:szCs w:val="22"/>
          <w:lang w:eastAsia="en-AU"/>
        </w:rPr>
        <w:tab/>
      </w:r>
      <w:r>
        <w:rPr>
          <w:noProof/>
        </w:rPr>
        <w:t>Application acknowledgement</w:t>
      </w:r>
      <w:r>
        <w:rPr>
          <w:noProof/>
        </w:rPr>
        <w:tab/>
      </w:r>
      <w:r>
        <w:rPr>
          <w:noProof/>
        </w:rPr>
        <w:fldChar w:fldCharType="begin"/>
      </w:r>
      <w:r>
        <w:rPr>
          <w:noProof/>
        </w:rPr>
        <w:instrText xml:space="preserve"> PAGEREF _Toc472952015 \h </w:instrText>
      </w:r>
      <w:r>
        <w:rPr>
          <w:noProof/>
        </w:rPr>
      </w:r>
      <w:r>
        <w:rPr>
          <w:noProof/>
        </w:rPr>
        <w:fldChar w:fldCharType="separate"/>
      </w:r>
      <w:r w:rsidR="00864A37">
        <w:rPr>
          <w:noProof/>
        </w:rPr>
        <w:t>18</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3.8</w:t>
      </w:r>
      <w:r>
        <w:rPr>
          <w:rFonts w:asciiTheme="minorHAnsi" w:eastAsiaTheme="minorEastAsia" w:hAnsiTheme="minorHAnsi" w:cstheme="minorBidi"/>
          <w:b w:val="0"/>
          <w:noProof/>
          <w:sz w:val="22"/>
          <w:szCs w:val="22"/>
          <w:lang w:eastAsia="en-AU"/>
        </w:rPr>
        <w:tab/>
      </w:r>
      <w:r>
        <w:rPr>
          <w:noProof/>
        </w:rPr>
        <w:t>Conflicts of Interest</w:t>
      </w:r>
      <w:r>
        <w:rPr>
          <w:noProof/>
        </w:rPr>
        <w:tab/>
      </w:r>
      <w:r>
        <w:rPr>
          <w:noProof/>
        </w:rPr>
        <w:fldChar w:fldCharType="begin"/>
      </w:r>
      <w:r>
        <w:rPr>
          <w:noProof/>
        </w:rPr>
        <w:instrText xml:space="preserve"> PAGEREF _Toc472952016 \h </w:instrText>
      </w:r>
      <w:r>
        <w:rPr>
          <w:noProof/>
        </w:rPr>
      </w:r>
      <w:r>
        <w:rPr>
          <w:noProof/>
        </w:rPr>
        <w:fldChar w:fldCharType="separate"/>
      </w:r>
      <w:r w:rsidR="00864A37">
        <w:rPr>
          <w:noProof/>
        </w:rPr>
        <w:t>18</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t>4</w:t>
      </w:r>
      <w:r>
        <w:rPr>
          <w:rFonts w:asciiTheme="minorHAnsi" w:eastAsiaTheme="minorEastAsia" w:hAnsiTheme="minorHAnsi" w:cstheme="minorBidi"/>
          <w:b w:val="0"/>
          <w:bCs w:val="0"/>
          <w:noProof/>
          <w:sz w:val="22"/>
          <w:szCs w:val="22"/>
          <w:lang w:eastAsia="en-AU"/>
        </w:rPr>
        <w:tab/>
      </w:r>
      <w:r>
        <w:rPr>
          <w:noProof/>
        </w:rPr>
        <w:t>Terms and conditions applying to Selection/s</w:t>
      </w:r>
      <w:r>
        <w:rPr>
          <w:noProof/>
        </w:rPr>
        <w:tab/>
      </w:r>
      <w:r>
        <w:rPr>
          <w:noProof/>
        </w:rPr>
        <w:fldChar w:fldCharType="begin"/>
      </w:r>
      <w:r>
        <w:rPr>
          <w:noProof/>
        </w:rPr>
        <w:instrText xml:space="preserve"> PAGEREF _Toc472952017 \h </w:instrText>
      </w:r>
      <w:r>
        <w:rPr>
          <w:noProof/>
        </w:rPr>
      </w:r>
      <w:r>
        <w:rPr>
          <w:noProof/>
        </w:rPr>
        <w:fldChar w:fldCharType="separate"/>
      </w:r>
      <w:r w:rsidR="00864A37">
        <w:rPr>
          <w:noProof/>
        </w:rPr>
        <w:t>19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4.1</w:t>
      </w:r>
      <w:r>
        <w:rPr>
          <w:rFonts w:asciiTheme="minorHAnsi" w:eastAsiaTheme="minorEastAsia" w:hAnsiTheme="minorHAnsi" w:cstheme="minorBidi"/>
          <w:b w:val="0"/>
          <w:noProof/>
          <w:sz w:val="22"/>
          <w:szCs w:val="22"/>
          <w:lang w:eastAsia="en-AU"/>
        </w:rPr>
        <w:tab/>
      </w:r>
      <w:r>
        <w:rPr>
          <w:noProof/>
        </w:rPr>
        <w:t>Liability issues</w:t>
      </w:r>
      <w:r>
        <w:rPr>
          <w:noProof/>
        </w:rPr>
        <w:tab/>
      </w:r>
      <w:r>
        <w:rPr>
          <w:noProof/>
        </w:rPr>
        <w:fldChar w:fldCharType="begin"/>
      </w:r>
      <w:r>
        <w:rPr>
          <w:noProof/>
        </w:rPr>
        <w:instrText xml:space="preserve"> PAGEREF _Toc472952018 \h </w:instrText>
      </w:r>
      <w:r>
        <w:rPr>
          <w:noProof/>
        </w:rPr>
      </w:r>
      <w:r>
        <w:rPr>
          <w:noProof/>
        </w:rPr>
        <w:fldChar w:fldCharType="separate"/>
      </w:r>
      <w:r w:rsidR="00864A37">
        <w:rPr>
          <w:noProof/>
        </w:rPr>
        <w:t>19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4.2</w:t>
      </w:r>
      <w:r>
        <w:rPr>
          <w:rFonts w:asciiTheme="minorHAnsi" w:eastAsiaTheme="minorEastAsia" w:hAnsiTheme="minorHAnsi" w:cstheme="minorBidi"/>
          <w:b w:val="0"/>
          <w:noProof/>
          <w:sz w:val="22"/>
          <w:szCs w:val="22"/>
          <w:lang w:eastAsia="en-AU"/>
        </w:rPr>
        <w:tab/>
      </w:r>
      <w:r>
        <w:rPr>
          <w:noProof/>
        </w:rPr>
        <w:t>DSS’s rights</w:t>
      </w:r>
      <w:r>
        <w:rPr>
          <w:noProof/>
        </w:rPr>
        <w:tab/>
      </w:r>
      <w:r>
        <w:rPr>
          <w:noProof/>
        </w:rPr>
        <w:fldChar w:fldCharType="begin"/>
      </w:r>
      <w:r>
        <w:rPr>
          <w:noProof/>
        </w:rPr>
        <w:instrText xml:space="preserve"> PAGEREF _Toc472952019 \h </w:instrText>
      </w:r>
      <w:r>
        <w:rPr>
          <w:noProof/>
        </w:rPr>
      </w:r>
      <w:r>
        <w:rPr>
          <w:noProof/>
        </w:rPr>
        <w:fldChar w:fldCharType="separate"/>
      </w:r>
      <w:r w:rsidR="00864A37">
        <w:rPr>
          <w:noProof/>
        </w:rPr>
        <w:t>19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4.3</w:t>
      </w:r>
      <w:r>
        <w:rPr>
          <w:rFonts w:asciiTheme="minorHAnsi" w:eastAsiaTheme="minorEastAsia" w:hAnsiTheme="minorHAnsi" w:cstheme="minorBidi"/>
          <w:b w:val="0"/>
          <w:noProof/>
          <w:sz w:val="22"/>
          <w:szCs w:val="22"/>
          <w:lang w:eastAsia="en-AU"/>
        </w:rPr>
        <w:tab/>
      </w:r>
      <w:r>
        <w:rPr>
          <w:noProof/>
        </w:rPr>
        <w:t>Disclaimer</w:t>
      </w:r>
      <w:r>
        <w:rPr>
          <w:noProof/>
        </w:rPr>
        <w:tab/>
      </w:r>
      <w:r>
        <w:rPr>
          <w:noProof/>
        </w:rPr>
        <w:fldChar w:fldCharType="begin"/>
      </w:r>
      <w:r>
        <w:rPr>
          <w:noProof/>
        </w:rPr>
        <w:instrText xml:space="preserve"> PAGEREF _Toc472952020 \h </w:instrText>
      </w:r>
      <w:r>
        <w:rPr>
          <w:noProof/>
        </w:rPr>
      </w:r>
      <w:r>
        <w:rPr>
          <w:noProof/>
        </w:rPr>
        <w:fldChar w:fldCharType="separate"/>
      </w:r>
      <w:r w:rsidR="00864A37">
        <w:rPr>
          <w:noProof/>
        </w:rPr>
        <w:t>19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4.4</w:t>
      </w:r>
      <w:r>
        <w:rPr>
          <w:rFonts w:asciiTheme="minorHAnsi" w:eastAsiaTheme="minorEastAsia" w:hAnsiTheme="minorHAnsi" w:cstheme="minorBidi"/>
          <w:b w:val="0"/>
          <w:noProof/>
          <w:sz w:val="22"/>
          <w:szCs w:val="22"/>
          <w:lang w:eastAsia="en-AU"/>
        </w:rPr>
        <w:tab/>
      </w:r>
      <w:r>
        <w:rPr>
          <w:noProof/>
        </w:rPr>
        <w:t>Fraud</w:t>
      </w:r>
      <w:r>
        <w:rPr>
          <w:noProof/>
        </w:rPr>
        <w:tab/>
      </w:r>
      <w:r>
        <w:rPr>
          <w:noProof/>
        </w:rPr>
        <w:fldChar w:fldCharType="begin"/>
      </w:r>
      <w:r>
        <w:rPr>
          <w:noProof/>
        </w:rPr>
        <w:instrText xml:space="preserve"> PAGEREF _Toc472952021 \h </w:instrText>
      </w:r>
      <w:r>
        <w:rPr>
          <w:noProof/>
        </w:rPr>
      </w:r>
      <w:r>
        <w:rPr>
          <w:noProof/>
        </w:rPr>
        <w:fldChar w:fldCharType="separate"/>
      </w:r>
      <w:r w:rsidR="00864A37">
        <w:rPr>
          <w:noProof/>
        </w:rPr>
        <w:t>19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4.5</w:t>
      </w:r>
      <w:r>
        <w:rPr>
          <w:rFonts w:asciiTheme="minorHAnsi" w:eastAsiaTheme="minorEastAsia" w:hAnsiTheme="minorHAnsi" w:cstheme="minorBidi"/>
          <w:b w:val="0"/>
          <w:noProof/>
          <w:sz w:val="22"/>
          <w:szCs w:val="22"/>
          <w:lang w:eastAsia="en-AU"/>
        </w:rPr>
        <w:tab/>
      </w:r>
      <w:r>
        <w:rPr>
          <w:noProof/>
        </w:rPr>
        <w:t>Personal Information</w:t>
      </w:r>
      <w:r>
        <w:rPr>
          <w:noProof/>
        </w:rPr>
        <w:tab/>
      </w:r>
      <w:r>
        <w:rPr>
          <w:noProof/>
        </w:rPr>
        <w:fldChar w:fldCharType="begin"/>
      </w:r>
      <w:r>
        <w:rPr>
          <w:noProof/>
        </w:rPr>
        <w:instrText xml:space="preserve"> PAGEREF _Toc472952022 \h </w:instrText>
      </w:r>
      <w:r>
        <w:rPr>
          <w:noProof/>
        </w:rPr>
      </w:r>
      <w:r>
        <w:rPr>
          <w:noProof/>
        </w:rPr>
        <w:fldChar w:fldCharType="separate"/>
      </w:r>
      <w:r w:rsidR="00864A37">
        <w:rPr>
          <w:noProof/>
        </w:rPr>
        <w:t>19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4.6</w:t>
      </w:r>
      <w:r>
        <w:rPr>
          <w:rFonts w:asciiTheme="minorHAnsi" w:eastAsiaTheme="minorEastAsia" w:hAnsiTheme="minorHAnsi" w:cstheme="minorBidi"/>
          <w:b w:val="0"/>
          <w:noProof/>
          <w:sz w:val="22"/>
          <w:szCs w:val="22"/>
          <w:lang w:eastAsia="en-AU"/>
        </w:rPr>
        <w:tab/>
      </w:r>
      <w:r>
        <w:rPr>
          <w:noProof/>
        </w:rPr>
        <w:t>Freedom of Information</w:t>
      </w:r>
      <w:r>
        <w:rPr>
          <w:noProof/>
        </w:rPr>
        <w:tab/>
      </w:r>
      <w:r>
        <w:rPr>
          <w:noProof/>
        </w:rPr>
        <w:fldChar w:fldCharType="begin"/>
      </w:r>
      <w:r>
        <w:rPr>
          <w:noProof/>
        </w:rPr>
        <w:instrText xml:space="preserve"> PAGEREF _Toc472952023 \h </w:instrText>
      </w:r>
      <w:r>
        <w:rPr>
          <w:noProof/>
        </w:rPr>
      </w:r>
      <w:r>
        <w:rPr>
          <w:noProof/>
        </w:rPr>
        <w:fldChar w:fldCharType="separate"/>
      </w:r>
      <w:r w:rsidR="00864A37">
        <w:rPr>
          <w:noProof/>
        </w:rPr>
        <w:t>20</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t>5</w:t>
      </w:r>
      <w:r>
        <w:rPr>
          <w:rFonts w:asciiTheme="minorHAnsi" w:eastAsiaTheme="minorEastAsia" w:hAnsiTheme="minorHAnsi" w:cstheme="minorBidi"/>
          <w:b w:val="0"/>
          <w:bCs w:val="0"/>
          <w:noProof/>
          <w:sz w:val="22"/>
          <w:szCs w:val="22"/>
          <w:lang w:eastAsia="en-AU"/>
        </w:rPr>
        <w:tab/>
      </w:r>
      <w:r>
        <w:rPr>
          <w:noProof/>
        </w:rPr>
        <w:t>Financial and Other Arrangements</w:t>
      </w:r>
      <w:r>
        <w:rPr>
          <w:noProof/>
        </w:rPr>
        <w:tab/>
      </w:r>
      <w:r>
        <w:rPr>
          <w:noProof/>
        </w:rPr>
        <w:fldChar w:fldCharType="begin"/>
      </w:r>
      <w:r>
        <w:rPr>
          <w:noProof/>
        </w:rPr>
        <w:instrText xml:space="preserve"> PAGEREF _Toc472952024 \h </w:instrText>
      </w:r>
      <w:r>
        <w:rPr>
          <w:noProof/>
        </w:rPr>
      </w:r>
      <w:r>
        <w:rPr>
          <w:noProof/>
        </w:rPr>
        <w:fldChar w:fldCharType="separate"/>
      </w:r>
      <w:r w:rsidR="00864A37">
        <w:rPr>
          <w:noProof/>
        </w:rPr>
        <w:t>20</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5.1</w:t>
      </w:r>
      <w:r>
        <w:rPr>
          <w:rFonts w:asciiTheme="minorHAnsi" w:eastAsiaTheme="minorEastAsia" w:hAnsiTheme="minorHAnsi" w:cstheme="minorBidi"/>
          <w:b w:val="0"/>
          <w:noProof/>
          <w:sz w:val="22"/>
          <w:szCs w:val="22"/>
          <w:lang w:eastAsia="en-AU"/>
        </w:rPr>
        <w:tab/>
      </w:r>
      <w:r>
        <w:rPr>
          <w:noProof/>
        </w:rPr>
        <w:t>Financial arrangements</w:t>
      </w:r>
      <w:r>
        <w:rPr>
          <w:noProof/>
        </w:rPr>
        <w:tab/>
      </w:r>
      <w:r>
        <w:rPr>
          <w:noProof/>
        </w:rPr>
        <w:fldChar w:fldCharType="begin"/>
      </w:r>
      <w:r>
        <w:rPr>
          <w:noProof/>
        </w:rPr>
        <w:instrText xml:space="preserve"> PAGEREF _Toc472952025 \h </w:instrText>
      </w:r>
      <w:r>
        <w:rPr>
          <w:noProof/>
        </w:rPr>
      </w:r>
      <w:r>
        <w:rPr>
          <w:noProof/>
        </w:rPr>
        <w:fldChar w:fldCharType="separate"/>
      </w:r>
      <w:r w:rsidR="00864A37">
        <w:rPr>
          <w:noProof/>
        </w:rPr>
        <w:t>20</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t>6</w:t>
      </w:r>
      <w:r>
        <w:rPr>
          <w:rFonts w:asciiTheme="minorHAnsi" w:eastAsiaTheme="minorEastAsia" w:hAnsiTheme="minorHAnsi" w:cstheme="minorBidi"/>
          <w:b w:val="0"/>
          <w:bCs w:val="0"/>
          <w:noProof/>
          <w:sz w:val="22"/>
          <w:szCs w:val="22"/>
          <w:lang w:eastAsia="en-AU"/>
        </w:rPr>
        <w:tab/>
      </w:r>
      <w:r>
        <w:rPr>
          <w:noProof/>
        </w:rPr>
        <w:t>Complaints</w:t>
      </w:r>
      <w:r>
        <w:rPr>
          <w:noProof/>
        </w:rPr>
        <w:tab/>
      </w:r>
      <w:r>
        <w:rPr>
          <w:noProof/>
        </w:rPr>
        <w:fldChar w:fldCharType="begin"/>
      </w:r>
      <w:r>
        <w:rPr>
          <w:noProof/>
        </w:rPr>
        <w:instrText xml:space="preserve"> PAGEREF _Toc472952026 \h </w:instrText>
      </w:r>
      <w:r>
        <w:rPr>
          <w:noProof/>
        </w:rPr>
      </w:r>
      <w:r>
        <w:rPr>
          <w:noProof/>
        </w:rPr>
        <w:fldChar w:fldCharType="separate"/>
      </w:r>
      <w:r w:rsidR="00864A37">
        <w:rPr>
          <w:noProof/>
        </w:rPr>
        <w:t>21</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6.1</w:t>
      </w:r>
      <w:r>
        <w:rPr>
          <w:rFonts w:asciiTheme="minorHAnsi" w:eastAsiaTheme="minorEastAsia" w:hAnsiTheme="minorHAnsi" w:cstheme="minorBidi"/>
          <w:b w:val="0"/>
          <w:noProof/>
          <w:sz w:val="22"/>
          <w:szCs w:val="22"/>
          <w:lang w:eastAsia="en-AU"/>
        </w:rPr>
        <w:tab/>
      </w:r>
      <w:r>
        <w:rPr>
          <w:noProof/>
        </w:rPr>
        <w:t>Applicants/Grant Recipients</w:t>
      </w:r>
      <w:r>
        <w:rPr>
          <w:noProof/>
        </w:rPr>
        <w:tab/>
      </w:r>
      <w:r>
        <w:rPr>
          <w:noProof/>
        </w:rPr>
        <w:fldChar w:fldCharType="begin"/>
      </w:r>
      <w:r>
        <w:rPr>
          <w:noProof/>
        </w:rPr>
        <w:instrText xml:space="preserve"> PAGEREF _Toc472952027 \h </w:instrText>
      </w:r>
      <w:r>
        <w:rPr>
          <w:noProof/>
        </w:rPr>
      </w:r>
      <w:r>
        <w:rPr>
          <w:noProof/>
        </w:rPr>
        <w:fldChar w:fldCharType="separate"/>
      </w:r>
      <w:r w:rsidR="00864A37">
        <w:rPr>
          <w:noProof/>
        </w:rPr>
        <w:t>21</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6.2</w:t>
      </w:r>
      <w:r>
        <w:rPr>
          <w:rFonts w:asciiTheme="minorHAnsi" w:eastAsiaTheme="minorEastAsia" w:hAnsiTheme="minorHAnsi" w:cstheme="minorBidi"/>
          <w:b w:val="0"/>
          <w:noProof/>
          <w:sz w:val="22"/>
          <w:szCs w:val="22"/>
          <w:lang w:eastAsia="en-AU"/>
        </w:rPr>
        <w:tab/>
      </w:r>
      <w:r>
        <w:rPr>
          <w:noProof/>
        </w:rPr>
        <w:t>Client/Customer</w:t>
      </w:r>
      <w:r>
        <w:rPr>
          <w:noProof/>
        </w:rPr>
        <w:tab/>
      </w:r>
      <w:r>
        <w:rPr>
          <w:noProof/>
        </w:rPr>
        <w:fldChar w:fldCharType="begin"/>
      </w:r>
      <w:r>
        <w:rPr>
          <w:noProof/>
        </w:rPr>
        <w:instrText xml:space="preserve"> PAGEREF _Toc472952028 \h </w:instrText>
      </w:r>
      <w:r>
        <w:rPr>
          <w:noProof/>
        </w:rPr>
      </w:r>
      <w:r>
        <w:rPr>
          <w:noProof/>
        </w:rPr>
        <w:fldChar w:fldCharType="separate"/>
      </w:r>
      <w:r w:rsidR="00864A37">
        <w:rPr>
          <w:noProof/>
        </w:rPr>
        <w:t>21</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lastRenderedPageBreak/>
        <w:t>7</w:t>
      </w:r>
      <w:r>
        <w:rPr>
          <w:rFonts w:asciiTheme="minorHAnsi" w:eastAsiaTheme="minorEastAsia" w:hAnsiTheme="minorHAnsi" w:cstheme="minorBidi"/>
          <w:b w:val="0"/>
          <w:bCs w:val="0"/>
          <w:noProof/>
          <w:sz w:val="22"/>
          <w:szCs w:val="22"/>
          <w:lang w:eastAsia="en-AU"/>
        </w:rPr>
        <w:tab/>
      </w:r>
      <w:r>
        <w:rPr>
          <w:noProof/>
        </w:rPr>
        <w:t>Contact information</w:t>
      </w:r>
      <w:r>
        <w:rPr>
          <w:noProof/>
        </w:rPr>
        <w:tab/>
      </w:r>
      <w:r>
        <w:rPr>
          <w:noProof/>
        </w:rPr>
        <w:fldChar w:fldCharType="begin"/>
      </w:r>
      <w:r>
        <w:rPr>
          <w:noProof/>
        </w:rPr>
        <w:instrText xml:space="preserve"> PAGEREF _Toc472952029 \h </w:instrText>
      </w:r>
      <w:r>
        <w:rPr>
          <w:noProof/>
        </w:rPr>
      </w:r>
      <w:r>
        <w:rPr>
          <w:noProof/>
        </w:rPr>
        <w:fldChar w:fldCharType="separate"/>
      </w:r>
      <w:r w:rsidR="00864A37">
        <w:rPr>
          <w:noProof/>
        </w:rPr>
        <w:t>21</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t>8</w:t>
      </w:r>
      <w:r>
        <w:rPr>
          <w:rFonts w:asciiTheme="minorHAnsi" w:eastAsiaTheme="minorEastAsia" w:hAnsiTheme="minorHAnsi" w:cstheme="minorBidi"/>
          <w:b w:val="0"/>
          <w:bCs w:val="0"/>
          <w:noProof/>
          <w:sz w:val="22"/>
          <w:szCs w:val="22"/>
          <w:lang w:eastAsia="en-AU"/>
        </w:rPr>
        <w:tab/>
      </w:r>
      <w:r>
        <w:rPr>
          <w:noProof/>
        </w:rPr>
        <w:t>Glossary</w:t>
      </w:r>
      <w:r>
        <w:rPr>
          <w:noProof/>
        </w:rPr>
        <w:tab/>
      </w:r>
      <w:r>
        <w:rPr>
          <w:noProof/>
        </w:rPr>
        <w:fldChar w:fldCharType="begin"/>
      </w:r>
      <w:r>
        <w:rPr>
          <w:noProof/>
        </w:rPr>
        <w:instrText xml:space="preserve"> PAGEREF _Toc472952030 \h </w:instrText>
      </w:r>
      <w:r>
        <w:rPr>
          <w:noProof/>
        </w:rPr>
      </w:r>
      <w:r>
        <w:rPr>
          <w:noProof/>
        </w:rPr>
        <w:fldChar w:fldCharType="separate"/>
      </w:r>
      <w:r w:rsidR="00864A37">
        <w:rPr>
          <w:noProof/>
        </w:rPr>
        <w:t>21</w:t>
      </w:r>
      <w:r>
        <w:rPr>
          <w:noProof/>
        </w:rPr>
        <w:fldChar w:fldCharType="end"/>
      </w:r>
    </w:p>
    <w:p w:rsidR="002174DB" w:rsidRDefault="007672AF" w:rsidP="00F131DC">
      <w:pPr>
        <w:pStyle w:val="TOC1"/>
        <w:tabs>
          <w:tab w:val="left" w:pos="660"/>
        </w:tabs>
      </w:pPr>
      <w:r>
        <w:rPr>
          <w:rFonts w:cs="Arial"/>
          <w:bCs w:val="0"/>
          <w:caps/>
        </w:rPr>
        <w:fldChar w:fldCharType="end"/>
      </w:r>
      <w:r w:rsidR="002174DB">
        <w:br w:type="page"/>
      </w:r>
    </w:p>
    <w:p w:rsidR="001055DB" w:rsidRDefault="001055DB" w:rsidP="00922C64"/>
    <w:p w:rsidR="001055DB" w:rsidRPr="00122588" w:rsidRDefault="001055DB" w:rsidP="009B7D0D">
      <w:pPr>
        <w:pStyle w:val="Heading1"/>
        <w:rPr>
          <w:rFonts w:eastAsia="Times New Roman"/>
          <w:sz w:val="22"/>
        </w:rPr>
      </w:pPr>
      <w:bookmarkStart w:id="2" w:name="_Toc472951967"/>
      <w:r>
        <w:t>Program</w:t>
      </w:r>
      <w:r w:rsidRPr="004460BA">
        <w:t xml:space="preserve"> </w:t>
      </w:r>
      <w:r w:rsidRPr="009B7D0D">
        <w:t>Overview</w:t>
      </w:r>
      <w:r w:rsidR="00724FCE">
        <w:t xml:space="preserve"> – Families and Communities</w:t>
      </w:r>
      <w:bookmarkEnd w:id="2"/>
    </w:p>
    <w:p w:rsidR="001055DB" w:rsidRPr="0000794D" w:rsidRDefault="001055DB" w:rsidP="009B7D0D">
      <w:pPr>
        <w:pStyle w:val="Heading2"/>
      </w:pPr>
      <w:bookmarkStart w:id="3" w:name="_Toc279566076"/>
      <w:bookmarkStart w:id="4" w:name="_Toc358724992"/>
      <w:bookmarkStart w:id="5" w:name="_Toc472951968"/>
      <w:r>
        <w:t>Program</w:t>
      </w:r>
      <w:r w:rsidRPr="0000794D">
        <w:t xml:space="preserve"> </w:t>
      </w:r>
      <w:r w:rsidRPr="009B7D0D">
        <w:t>Outcomes</w:t>
      </w:r>
      <w:bookmarkEnd w:id="3"/>
      <w:bookmarkEnd w:id="4"/>
      <w:bookmarkEnd w:id="5"/>
    </w:p>
    <w:p w:rsidR="00C305F5" w:rsidRDefault="003A3B40" w:rsidP="003A3B40">
      <w:pPr>
        <w:rPr>
          <w:sz w:val="20"/>
        </w:rPr>
      </w:pPr>
      <w:bookmarkStart w:id="6" w:name="_Toc279566077"/>
      <w:bookmarkStart w:id="7" w:name="_Toc358724993"/>
      <w:bookmarkStart w:id="8" w:name="_Toc358724994"/>
      <w:bookmarkStart w:id="9" w:name="_Toc269211087"/>
      <w:r w:rsidRPr="00FA1F8F">
        <w:rPr>
          <w:sz w:val="20"/>
        </w:rPr>
        <w:t>The Department of Social Services (DSS) funds organisations to develop and maintain a cohesive Australian community and improved independence</w:t>
      </w:r>
      <w:r w:rsidR="00C305F5">
        <w:rPr>
          <w:sz w:val="20"/>
        </w:rPr>
        <w:t xml:space="preserve"> and self-sufficiency recognising that government contributions are only one source of funding for the operation of community services.</w:t>
      </w:r>
    </w:p>
    <w:p w:rsidR="003A3B40" w:rsidRPr="00051826" w:rsidRDefault="003A3B40" w:rsidP="003A3B40">
      <w:pPr>
        <w:rPr>
          <w:sz w:val="20"/>
        </w:rPr>
      </w:pPr>
    </w:p>
    <w:p w:rsidR="003A3B40" w:rsidRPr="00051826" w:rsidRDefault="003A3B40" w:rsidP="00724FCE">
      <w:pPr>
        <w:rPr>
          <w:sz w:val="20"/>
        </w:rPr>
      </w:pPr>
      <w:r w:rsidRPr="00051826">
        <w:rPr>
          <w:sz w:val="20"/>
        </w:rPr>
        <w:t>The Families and Communities Program aims to support families, improve children’s wellbeing and increase participation of vulnerable people in community life to enhance family and community functioning.</w:t>
      </w:r>
    </w:p>
    <w:p w:rsidR="003A3B40" w:rsidRPr="00051826" w:rsidRDefault="003A3B40" w:rsidP="003A3B40">
      <w:pPr>
        <w:rPr>
          <w:sz w:val="20"/>
        </w:rPr>
      </w:pPr>
    </w:p>
    <w:p w:rsidR="003A3B40" w:rsidRPr="00051826" w:rsidRDefault="003A3B40" w:rsidP="004439FA">
      <w:pPr>
        <w:spacing w:after="120"/>
        <w:rPr>
          <w:sz w:val="20"/>
        </w:rPr>
      </w:pPr>
      <w:r w:rsidRPr="00051826">
        <w:rPr>
          <w:sz w:val="20"/>
        </w:rPr>
        <w:t xml:space="preserve">The following seven Activities make up the </w:t>
      </w:r>
      <w:r>
        <w:rPr>
          <w:sz w:val="20"/>
        </w:rPr>
        <w:t>Program</w:t>
      </w:r>
      <w:r w:rsidRPr="00051826">
        <w:rPr>
          <w:sz w:val="20"/>
        </w:rPr>
        <w:t xml:space="preserve"> and support the Commonwealth Government’s priorities and responsibilities:</w:t>
      </w:r>
    </w:p>
    <w:p w:rsidR="003A3B40" w:rsidRPr="00051826" w:rsidRDefault="003A3B40" w:rsidP="004439FA">
      <w:pPr>
        <w:pStyle w:val="Chrissie1"/>
      </w:pPr>
      <w:r w:rsidRPr="00051826">
        <w:t>Financial Wellbeing and Capability</w:t>
      </w:r>
    </w:p>
    <w:p w:rsidR="003A3B40" w:rsidRPr="00051826" w:rsidRDefault="003A3B40" w:rsidP="004439FA">
      <w:pPr>
        <w:pStyle w:val="Chrissie1"/>
      </w:pPr>
      <w:r w:rsidRPr="00051826">
        <w:t>Families and Children</w:t>
      </w:r>
    </w:p>
    <w:p w:rsidR="003A3B40" w:rsidRPr="00051826" w:rsidRDefault="003A3B40" w:rsidP="004439FA">
      <w:pPr>
        <w:pStyle w:val="Chrissie1"/>
      </w:pPr>
      <w:r w:rsidRPr="00051826">
        <w:t>Strengthening Communities</w:t>
      </w:r>
    </w:p>
    <w:p w:rsidR="003A3B40" w:rsidRPr="00051826" w:rsidRDefault="003A3B40" w:rsidP="004439FA">
      <w:pPr>
        <w:pStyle w:val="Chrissie1"/>
      </w:pPr>
      <w:r w:rsidRPr="00051826">
        <w:t>Settlement Services</w:t>
      </w:r>
    </w:p>
    <w:p w:rsidR="003A3B40" w:rsidRPr="00051826" w:rsidRDefault="003A3B40" w:rsidP="004439FA">
      <w:pPr>
        <w:pStyle w:val="Chrissie1"/>
      </w:pPr>
      <w:r w:rsidRPr="00051826">
        <w:t>Civil Society</w:t>
      </w:r>
    </w:p>
    <w:p w:rsidR="003A3B40" w:rsidRPr="00051826" w:rsidRDefault="003A3B40" w:rsidP="004439FA">
      <w:pPr>
        <w:pStyle w:val="Chrissie1"/>
      </w:pPr>
      <w:r w:rsidRPr="00051826">
        <w:t>Families and Communities Service Improvement</w:t>
      </w:r>
    </w:p>
    <w:p w:rsidR="003A3B40" w:rsidRPr="00051826" w:rsidRDefault="003A3B40" w:rsidP="004439FA">
      <w:pPr>
        <w:pStyle w:val="Chrissie1"/>
      </w:pPr>
      <w:r w:rsidRPr="00051826">
        <w:t>National Initiatives</w:t>
      </w:r>
    </w:p>
    <w:p w:rsidR="003A3B40" w:rsidRPr="00051826" w:rsidRDefault="003A3B40" w:rsidP="003A3B40">
      <w:pPr>
        <w:rPr>
          <w:iCs/>
          <w:sz w:val="20"/>
        </w:rPr>
      </w:pPr>
    </w:p>
    <w:p w:rsidR="003A3B40" w:rsidRPr="0000794D" w:rsidRDefault="00724FCE" w:rsidP="009B7D0D">
      <w:pPr>
        <w:pStyle w:val="Heading2"/>
      </w:pPr>
      <w:bookmarkStart w:id="10" w:name="_Toc384190604"/>
      <w:bookmarkStart w:id="11" w:name="_Toc472951969"/>
      <w:r>
        <w:t xml:space="preserve">Program </w:t>
      </w:r>
      <w:r w:rsidR="003A3B40" w:rsidRPr="0000794D">
        <w:t>Objectives</w:t>
      </w:r>
      <w:bookmarkEnd w:id="6"/>
      <w:bookmarkEnd w:id="7"/>
      <w:bookmarkEnd w:id="10"/>
      <w:bookmarkEnd w:id="11"/>
    </w:p>
    <w:p w:rsidR="00724FCE" w:rsidRPr="00D64E0F" w:rsidRDefault="00724FCE" w:rsidP="00724FCE">
      <w:pPr>
        <w:pStyle w:val="NormalBox"/>
        <w:spacing w:after="0" w:line="240" w:lineRule="auto"/>
        <w:jc w:val="left"/>
        <w:rPr>
          <w:rFonts w:ascii="Arial" w:hAnsi="Arial" w:cs="Arial"/>
        </w:rPr>
      </w:pPr>
      <w:r w:rsidRPr="00D64E0F">
        <w:rPr>
          <w:rFonts w:ascii="Arial" w:hAnsi="Arial" w:cs="Arial"/>
        </w:rPr>
        <w:t xml:space="preserve">The Families and Communities Program aims to strengthen relationships, support families, improve children’s wellbeing and increase participation in community life to strengthen family and community functioning, and reduce the costs of family breakdown. The Program will provide a range of services, focussed </w:t>
      </w:r>
      <w:r w:rsidR="00C43F36">
        <w:rPr>
          <w:rFonts w:ascii="Arial" w:hAnsi="Arial" w:cs="Arial"/>
        </w:rPr>
        <w:t xml:space="preserve">on </w:t>
      </w:r>
      <w:r w:rsidRPr="00D64E0F">
        <w:rPr>
          <w:rFonts w:ascii="Arial" w:hAnsi="Arial" w:cs="Arial"/>
        </w:rPr>
        <w:t xml:space="preserve">strengthening relationships, and building parenting and financial management skills, providing support for better community connections, as well as services to help newly </w:t>
      </w:r>
      <w:proofErr w:type="gramStart"/>
      <w:r w:rsidRPr="00D64E0F">
        <w:rPr>
          <w:rFonts w:ascii="Arial" w:hAnsi="Arial" w:cs="Arial"/>
        </w:rPr>
        <w:t>arrived</w:t>
      </w:r>
      <w:proofErr w:type="gramEnd"/>
      <w:r w:rsidRPr="00D64E0F">
        <w:rPr>
          <w:rFonts w:ascii="Arial" w:hAnsi="Arial" w:cs="Arial"/>
        </w:rPr>
        <w:t xml:space="preserve"> migrants in their transition to life in Australia.</w:t>
      </w:r>
    </w:p>
    <w:p w:rsidR="00724FCE" w:rsidRDefault="00724FCE" w:rsidP="00724FCE">
      <w:pPr>
        <w:rPr>
          <w:sz w:val="20"/>
        </w:rPr>
      </w:pPr>
    </w:p>
    <w:p w:rsidR="00724FCE" w:rsidRPr="00724FCE" w:rsidRDefault="00724FCE" w:rsidP="00724FCE">
      <w:pPr>
        <w:rPr>
          <w:sz w:val="20"/>
        </w:rPr>
      </w:pPr>
      <w:r w:rsidRPr="00724FCE">
        <w:rPr>
          <w:sz w:val="20"/>
        </w:rPr>
        <w:t xml:space="preserve">The Program also aims to provide a foundation for integrated, community led program delivery that understands and meets local needs and promotes innovation and collaboration.  This will include the establishment of a platform for continued improvement in the way DSS does its business, clarifying and strengthening Commonwealth and </w:t>
      </w:r>
      <w:r w:rsidR="002024DD">
        <w:rPr>
          <w:sz w:val="20"/>
        </w:rPr>
        <w:t>s</w:t>
      </w:r>
      <w:r w:rsidRPr="00724FCE">
        <w:rPr>
          <w:sz w:val="20"/>
        </w:rPr>
        <w:t>tate/</w:t>
      </w:r>
      <w:r w:rsidR="002024DD">
        <w:rPr>
          <w:sz w:val="20"/>
        </w:rPr>
        <w:t>t</w:t>
      </w:r>
      <w:r w:rsidRPr="00724FCE">
        <w:rPr>
          <w:sz w:val="20"/>
        </w:rPr>
        <w:t>erritory government responsibilities and fostering stronger relationships with civil society and partnering with service providers.</w:t>
      </w:r>
    </w:p>
    <w:p w:rsidR="00724FCE" w:rsidRPr="00724FCE" w:rsidRDefault="00724FCE" w:rsidP="00724FCE">
      <w:pPr>
        <w:rPr>
          <w:sz w:val="20"/>
        </w:rPr>
      </w:pPr>
    </w:p>
    <w:p w:rsidR="00724FCE" w:rsidRDefault="00724FCE" w:rsidP="00724FCE">
      <w:pPr>
        <w:rPr>
          <w:sz w:val="20"/>
        </w:rPr>
      </w:pPr>
      <w:r w:rsidRPr="00724FCE">
        <w:rPr>
          <w:sz w:val="20"/>
        </w:rPr>
        <w:t>The Program will provide a range of services, predominantly focussed on early intervention, prevention, and support, including assistance for relationship breakdown.</w:t>
      </w:r>
    </w:p>
    <w:p w:rsidR="002D537E" w:rsidRPr="00724FCE" w:rsidRDefault="002D537E" w:rsidP="00724FCE">
      <w:pPr>
        <w:rPr>
          <w:sz w:val="20"/>
        </w:rPr>
      </w:pPr>
    </w:p>
    <w:p w:rsidR="00724FCE" w:rsidRPr="000D75A6" w:rsidRDefault="00724FCE" w:rsidP="00724FCE">
      <w:pPr>
        <w:pStyle w:val="NormalBox"/>
        <w:spacing w:after="0" w:line="240" w:lineRule="auto"/>
        <w:jc w:val="left"/>
        <w:rPr>
          <w:rFonts w:ascii="Arial" w:hAnsi="Arial" w:cs="Arial"/>
        </w:rPr>
      </w:pPr>
      <w:r w:rsidRPr="00D64E0F">
        <w:rPr>
          <w:rFonts w:ascii="Arial" w:hAnsi="Arial" w:cs="Arial"/>
        </w:rPr>
        <w:t>These services will be provided to families, children, young people, volunteers, multicultural communities, humanitarian entrants, migrants and individuals with special circumstances.</w:t>
      </w:r>
    </w:p>
    <w:p w:rsidR="007176CB" w:rsidRPr="00051826" w:rsidRDefault="007176CB" w:rsidP="003A3B40">
      <w:pPr>
        <w:rPr>
          <w:sz w:val="20"/>
        </w:rPr>
      </w:pPr>
    </w:p>
    <w:p w:rsidR="001055DB" w:rsidRPr="005E61C9" w:rsidRDefault="001055DB" w:rsidP="009B7D0D">
      <w:pPr>
        <w:pStyle w:val="Heading1"/>
      </w:pPr>
      <w:bookmarkStart w:id="12" w:name="_Toc472951970"/>
      <w:r w:rsidRPr="005E61C9">
        <w:t>Activity Overview</w:t>
      </w:r>
      <w:bookmarkEnd w:id="8"/>
      <w:r w:rsidRPr="005E61C9">
        <w:t xml:space="preserve"> </w:t>
      </w:r>
      <w:bookmarkEnd w:id="9"/>
      <w:r w:rsidR="00863F7C">
        <w:t>– National Initiatives</w:t>
      </w:r>
      <w:bookmarkEnd w:id="12"/>
    </w:p>
    <w:p w:rsidR="00C71551" w:rsidRDefault="00C71551" w:rsidP="00C71551">
      <w:pPr>
        <w:rPr>
          <w:sz w:val="20"/>
        </w:rPr>
      </w:pPr>
      <w:bookmarkStart w:id="13" w:name="_Toc358724995"/>
      <w:r w:rsidRPr="00C71551">
        <w:rPr>
          <w:sz w:val="20"/>
        </w:rPr>
        <w:t>DSS provides leadership in Australian Government policy on issues affecting women and children’s safety.</w:t>
      </w:r>
    </w:p>
    <w:p w:rsidR="00C71551" w:rsidRPr="00C71551" w:rsidRDefault="00C71551" w:rsidP="00C71551">
      <w:pPr>
        <w:rPr>
          <w:sz w:val="20"/>
        </w:rPr>
      </w:pPr>
    </w:p>
    <w:p w:rsidR="00C71551" w:rsidRDefault="00C71551" w:rsidP="00C71551">
      <w:pPr>
        <w:rPr>
          <w:sz w:val="20"/>
        </w:rPr>
      </w:pPr>
      <w:r w:rsidRPr="00C71551">
        <w:rPr>
          <w:sz w:val="20"/>
        </w:rPr>
        <w:t xml:space="preserve">DSS works with </w:t>
      </w:r>
      <w:r w:rsidR="002024DD">
        <w:rPr>
          <w:sz w:val="20"/>
        </w:rPr>
        <w:t>s</w:t>
      </w:r>
      <w:r w:rsidRPr="00C71551">
        <w:rPr>
          <w:sz w:val="20"/>
        </w:rPr>
        <w:t xml:space="preserve">tate and </w:t>
      </w:r>
      <w:r w:rsidR="002024DD">
        <w:rPr>
          <w:sz w:val="20"/>
        </w:rPr>
        <w:t>t</w:t>
      </w:r>
      <w:r w:rsidRPr="00C71551">
        <w:rPr>
          <w:sz w:val="20"/>
        </w:rPr>
        <w:t xml:space="preserve">erritory </w:t>
      </w:r>
      <w:r w:rsidR="002024DD">
        <w:rPr>
          <w:sz w:val="20"/>
        </w:rPr>
        <w:t>g</w:t>
      </w:r>
      <w:r w:rsidRPr="00C71551">
        <w:rPr>
          <w:sz w:val="20"/>
        </w:rPr>
        <w:t xml:space="preserve">overnments as well as portfolios across the Commonwealth through the </w:t>
      </w:r>
      <w:r w:rsidRPr="003F1933">
        <w:rPr>
          <w:i/>
          <w:sz w:val="20"/>
        </w:rPr>
        <w:t>National Framework for Protecting Australia’s Children 2009-2020</w:t>
      </w:r>
      <w:r w:rsidRPr="00C71551">
        <w:rPr>
          <w:sz w:val="20"/>
        </w:rPr>
        <w:t xml:space="preserve"> and the </w:t>
      </w:r>
      <w:r w:rsidRPr="003F1933">
        <w:rPr>
          <w:i/>
          <w:sz w:val="20"/>
        </w:rPr>
        <w:t>National Plan to Reduce Violence against Women and their Children 2010</w:t>
      </w:r>
      <w:r w:rsidRPr="003F1933">
        <w:rPr>
          <w:i/>
          <w:sz w:val="20"/>
        </w:rPr>
        <w:noBreakHyphen/>
        <w:t>2022</w:t>
      </w:r>
      <w:r w:rsidRPr="00C71551">
        <w:rPr>
          <w:sz w:val="20"/>
        </w:rPr>
        <w:t xml:space="preserve"> to help support and bring about change for our most vulnerable children, </w:t>
      </w:r>
      <w:r w:rsidR="00462540" w:rsidRPr="00C71551">
        <w:rPr>
          <w:sz w:val="20"/>
        </w:rPr>
        <w:t xml:space="preserve">women and </w:t>
      </w:r>
      <w:r w:rsidRPr="00C71551">
        <w:rPr>
          <w:sz w:val="20"/>
        </w:rPr>
        <w:t>families</w:t>
      </w:r>
      <w:r w:rsidR="00462540">
        <w:rPr>
          <w:sz w:val="20"/>
        </w:rPr>
        <w:t>.</w:t>
      </w:r>
      <w:r w:rsidRPr="00C71551">
        <w:rPr>
          <w:sz w:val="20"/>
        </w:rPr>
        <w:t xml:space="preserve">  These National Initiatives Activities have an emphasis on supporting systems and services for those affected by violence and abuse. </w:t>
      </w:r>
    </w:p>
    <w:p w:rsidR="00C71551" w:rsidRPr="00C71551" w:rsidRDefault="00C71551" w:rsidP="00C71551">
      <w:pPr>
        <w:rPr>
          <w:sz w:val="20"/>
        </w:rPr>
      </w:pPr>
    </w:p>
    <w:p w:rsidR="00C71551" w:rsidRDefault="00C71551" w:rsidP="00C71551">
      <w:pPr>
        <w:rPr>
          <w:sz w:val="20"/>
        </w:rPr>
      </w:pPr>
      <w:r w:rsidRPr="00C71551">
        <w:rPr>
          <w:sz w:val="20"/>
        </w:rPr>
        <w:t>DSS also provides support to eligible victims of human trafficking, slavery and slavery-like practices including forced labour and forced marriage</w:t>
      </w:r>
      <w:r w:rsidR="00C41B30">
        <w:rPr>
          <w:sz w:val="20"/>
        </w:rPr>
        <w:t>.</w:t>
      </w:r>
    </w:p>
    <w:p w:rsidR="00C41B30" w:rsidRPr="00C71551" w:rsidRDefault="00C41B30" w:rsidP="00C71551">
      <w:pPr>
        <w:rPr>
          <w:sz w:val="20"/>
        </w:rPr>
      </w:pPr>
    </w:p>
    <w:p w:rsidR="001055DB" w:rsidRPr="00AC6852" w:rsidRDefault="001055DB" w:rsidP="009B7D0D">
      <w:pPr>
        <w:pStyle w:val="Heading2"/>
      </w:pPr>
      <w:bookmarkStart w:id="14" w:name="_Toc472951971"/>
      <w:r w:rsidRPr="000B5B13">
        <w:lastRenderedPageBreak/>
        <w:t>Aims and objectives</w:t>
      </w:r>
      <w:bookmarkEnd w:id="13"/>
      <w:bookmarkEnd w:id="14"/>
    </w:p>
    <w:p w:rsidR="0095233D" w:rsidRPr="00724FCE" w:rsidRDefault="0095233D" w:rsidP="0095233D">
      <w:pPr>
        <w:jc w:val="both"/>
        <w:rPr>
          <w:sz w:val="20"/>
        </w:rPr>
      </w:pPr>
      <w:r w:rsidRPr="00724FCE">
        <w:rPr>
          <w:sz w:val="20"/>
        </w:rPr>
        <w:t>The National Initiatives aim to achieve positive outcomes for families, women and their children by working across sectors to improve the safety and wellbeing of children, advancing gender equality and reducing violence against women and their children.</w:t>
      </w:r>
    </w:p>
    <w:p w:rsidR="007176CB" w:rsidRPr="00724FCE" w:rsidRDefault="007176CB" w:rsidP="00C71551">
      <w:pPr>
        <w:rPr>
          <w:sz w:val="20"/>
        </w:rPr>
      </w:pPr>
    </w:p>
    <w:p w:rsidR="001055DB" w:rsidRPr="00031F50" w:rsidRDefault="001055DB" w:rsidP="009B7D0D">
      <w:pPr>
        <w:pStyle w:val="Heading2"/>
      </w:pPr>
      <w:bookmarkStart w:id="15" w:name="_Toc472951972"/>
      <w:r>
        <w:t>Sub-Activities</w:t>
      </w:r>
      <w:bookmarkEnd w:id="15"/>
    </w:p>
    <w:p w:rsidR="00C71551" w:rsidRPr="00C71551" w:rsidRDefault="00C71551" w:rsidP="004439FA">
      <w:pPr>
        <w:spacing w:after="120"/>
        <w:rPr>
          <w:sz w:val="20"/>
        </w:rPr>
      </w:pPr>
      <w:bookmarkStart w:id="16" w:name="_Toc383610955"/>
      <w:bookmarkStart w:id="17" w:name="_Toc288121094"/>
      <w:bookmarkStart w:id="18" w:name="_Toc358724996"/>
      <w:bookmarkStart w:id="19" w:name="_Toc269211091"/>
      <w:r w:rsidRPr="00C71551">
        <w:rPr>
          <w:sz w:val="20"/>
        </w:rPr>
        <w:t>The sub-activities capture DSS’ business, in line with the Commonwealth Government’s priorities and responsibilities</w:t>
      </w:r>
      <w:r w:rsidR="00462540">
        <w:rPr>
          <w:sz w:val="20"/>
        </w:rPr>
        <w:t>,</w:t>
      </w:r>
      <w:r w:rsidRPr="00C71551">
        <w:rPr>
          <w:sz w:val="20"/>
        </w:rPr>
        <w:t xml:space="preserve"> and aim to contribute to a substantial and sustained reduction in child abuse and neglect and violence against women and their children in Australia</w:t>
      </w:r>
      <w:r w:rsidR="00462540" w:rsidRPr="00462540">
        <w:rPr>
          <w:sz w:val="20"/>
        </w:rPr>
        <w:t xml:space="preserve"> </w:t>
      </w:r>
      <w:r w:rsidR="00462540" w:rsidRPr="00C71551">
        <w:rPr>
          <w:sz w:val="20"/>
        </w:rPr>
        <w:t>over</w:t>
      </w:r>
      <w:r w:rsidR="00462540">
        <w:rPr>
          <w:sz w:val="20"/>
        </w:rPr>
        <w:t xml:space="preserve"> </w:t>
      </w:r>
      <w:r w:rsidR="00462540" w:rsidRPr="00C71551">
        <w:rPr>
          <w:sz w:val="20"/>
        </w:rPr>
        <w:t>time</w:t>
      </w:r>
      <w:r w:rsidRPr="00C71551">
        <w:rPr>
          <w:sz w:val="20"/>
        </w:rPr>
        <w:t>, and include:</w:t>
      </w:r>
    </w:p>
    <w:p w:rsidR="00C71551" w:rsidRPr="00C71551" w:rsidRDefault="00C71551" w:rsidP="004439FA">
      <w:pPr>
        <w:pStyle w:val="Chrissie1"/>
      </w:pPr>
      <w:r w:rsidRPr="00C71551">
        <w:t>National Framework for Protecting Australia’s Children 2009-2020</w:t>
      </w:r>
      <w:r w:rsidR="00863F7C">
        <w:t xml:space="preserve"> (refer 2.2.1)</w:t>
      </w:r>
    </w:p>
    <w:p w:rsidR="00C71551" w:rsidRPr="00C71551" w:rsidRDefault="00C71551" w:rsidP="004439FA">
      <w:pPr>
        <w:pStyle w:val="Chrissie1"/>
      </w:pPr>
      <w:r w:rsidRPr="00C71551">
        <w:t>National Plan to Reduce Violence against Women and their Children 2010-2022</w:t>
      </w:r>
      <w:r w:rsidR="00863F7C">
        <w:t xml:space="preserve"> (refer 2.2.2)</w:t>
      </w:r>
      <w:r w:rsidR="00136AE4">
        <w:t>,</w:t>
      </w:r>
      <w:r w:rsidR="00863F7C">
        <w:t xml:space="preserve"> </w:t>
      </w:r>
    </w:p>
    <w:p w:rsidR="00C71551" w:rsidRDefault="00C71551" w:rsidP="004439FA">
      <w:pPr>
        <w:pStyle w:val="Chrissie1"/>
      </w:pPr>
      <w:r w:rsidRPr="00C71551">
        <w:t>Support for Trafficked People Program</w:t>
      </w:r>
      <w:bookmarkEnd w:id="16"/>
      <w:r w:rsidR="00863F7C">
        <w:t xml:space="preserve"> (refer 2.2.3)</w:t>
      </w:r>
      <w:r w:rsidR="00EE2776">
        <w:t>, and</w:t>
      </w:r>
      <w:r w:rsidRPr="00C71551">
        <w:t xml:space="preserve"> </w:t>
      </w:r>
    </w:p>
    <w:p w:rsidR="00EE2776" w:rsidRDefault="00EE2776" w:rsidP="004439FA">
      <w:pPr>
        <w:pStyle w:val="Chrissie1"/>
      </w:pPr>
      <w:r>
        <w:t>Women’s Safety Package (refer 2.2.4).</w:t>
      </w:r>
    </w:p>
    <w:p w:rsidR="008B2E92" w:rsidRPr="008B2E92" w:rsidRDefault="008B2E92" w:rsidP="008B2E92">
      <w:pPr>
        <w:ind w:left="360"/>
        <w:rPr>
          <w:sz w:val="20"/>
        </w:rPr>
      </w:pPr>
    </w:p>
    <w:p w:rsidR="00C71551" w:rsidRPr="003F244F" w:rsidRDefault="00C71551" w:rsidP="009B7D0D">
      <w:pPr>
        <w:pStyle w:val="Heading3"/>
      </w:pPr>
      <w:bookmarkStart w:id="20" w:name="_Toc472951973"/>
      <w:r w:rsidRPr="003F244F">
        <w:t xml:space="preserve">National </w:t>
      </w:r>
      <w:r w:rsidRPr="009B7D0D">
        <w:t>Framework</w:t>
      </w:r>
      <w:r w:rsidRPr="003F244F">
        <w:t xml:space="preserve"> for Protecting Australia’s Children</w:t>
      </w:r>
      <w:bookmarkEnd w:id="20"/>
    </w:p>
    <w:p w:rsidR="00C71551" w:rsidRPr="00C71551" w:rsidRDefault="00C71551" w:rsidP="00C71551">
      <w:pPr>
        <w:rPr>
          <w:sz w:val="20"/>
        </w:rPr>
      </w:pPr>
      <w:r w:rsidRPr="00C71551">
        <w:rPr>
          <w:sz w:val="20"/>
        </w:rPr>
        <w:t xml:space="preserve">The </w:t>
      </w:r>
      <w:r w:rsidRPr="00C71551">
        <w:rPr>
          <w:i/>
          <w:sz w:val="20"/>
        </w:rPr>
        <w:t xml:space="preserve">National Framework for Protecting Australia’s Children 2009-2020 </w:t>
      </w:r>
      <w:r w:rsidRPr="00C71551">
        <w:rPr>
          <w:sz w:val="20"/>
        </w:rPr>
        <w:t>(the National Framework) aims to</w:t>
      </w:r>
      <w:r w:rsidRPr="00C71551">
        <w:rPr>
          <w:rFonts w:cs="Arial"/>
          <w:sz w:val="20"/>
        </w:rPr>
        <w:t xml:space="preserve"> drive change for families and children so that Australia’s children grow up safe and well.  The target group for the National </w:t>
      </w:r>
      <w:r w:rsidRPr="00C71551">
        <w:rPr>
          <w:sz w:val="20"/>
        </w:rPr>
        <w:t xml:space="preserve">Framework </w:t>
      </w:r>
      <w:r w:rsidRPr="00C71551">
        <w:rPr>
          <w:rFonts w:cs="Arial"/>
          <w:sz w:val="20"/>
        </w:rPr>
        <w:t>projects are those organisations that are committed to working together to improve safety and wellbeing of Australia’s children through research, policy development and evaluation, enabling and s</w:t>
      </w:r>
      <w:r w:rsidRPr="00C71551">
        <w:rPr>
          <w:sz w:val="20"/>
        </w:rPr>
        <w:t>trengthening the focus of other national reform agendas.</w:t>
      </w:r>
    </w:p>
    <w:p w:rsidR="00C71551" w:rsidRPr="00C71551" w:rsidRDefault="00C71551" w:rsidP="00C71551">
      <w:pPr>
        <w:rPr>
          <w:sz w:val="20"/>
        </w:rPr>
      </w:pPr>
    </w:p>
    <w:p w:rsidR="009D2D79" w:rsidRPr="00C37BEC" w:rsidRDefault="009D2D79" w:rsidP="009D2D79">
      <w:pPr>
        <w:rPr>
          <w:rFonts w:cs="Arial"/>
          <w:sz w:val="20"/>
        </w:rPr>
      </w:pPr>
      <w:r w:rsidRPr="00C37BEC">
        <w:rPr>
          <w:rFonts w:cs="Arial"/>
          <w:sz w:val="20"/>
        </w:rPr>
        <w:t xml:space="preserve">The </w:t>
      </w:r>
      <w:r>
        <w:rPr>
          <w:rFonts w:cs="Arial"/>
          <w:sz w:val="20"/>
        </w:rPr>
        <w:t>National Framework is a</w:t>
      </w:r>
      <w:r w:rsidRPr="00C37BEC">
        <w:rPr>
          <w:rFonts w:cs="Arial"/>
          <w:sz w:val="20"/>
        </w:rPr>
        <w:t xml:space="preserve"> long-term partnership between the </w:t>
      </w:r>
      <w:r>
        <w:rPr>
          <w:rFonts w:cs="Arial"/>
          <w:sz w:val="20"/>
        </w:rPr>
        <w:t>Commonwealth</w:t>
      </w:r>
      <w:r w:rsidRPr="00C37BEC">
        <w:rPr>
          <w:rFonts w:cs="Arial"/>
          <w:sz w:val="20"/>
        </w:rPr>
        <w:t xml:space="preserve"> Government, </w:t>
      </w:r>
      <w:r w:rsidR="009572FA">
        <w:rPr>
          <w:rFonts w:cs="Arial"/>
          <w:sz w:val="20"/>
        </w:rPr>
        <w:t>s</w:t>
      </w:r>
      <w:r w:rsidRPr="00C37BEC">
        <w:rPr>
          <w:rFonts w:cs="Arial"/>
          <w:sz w:val="20"/>
        </w:rPr>
        <w:t xml:space="preserve">tate and </w:t>
      </w:r>
      <w:r w:rsidR="009572FA">
        <w:rPr>
          <w:rFonts w:cs="Arial"/>
          <w:sz w:val="20"/>
        </w:rPr>
        <w:t>t</w:t>
      </w:r>
      <w:r w:rsidR="009572FA" w:rsidRPr="00C37BEC">
        <w:rPr>
          <w:rFonts w:cs="Arial"/>
          <w:sz w:val="20"/>
        </w:rPr>
        <w:t xml:space="preserve">erritory </w:t>
      </w:r>
      <w:r w:rsidRPr="00C37BEC">
        <w:rPr>
          <w:rFonts w:cs="Arial"/>
          <w:sz w:val="20"/>
        </w:rPr>
        <w:t xml:space="preserve">governments and </w:t>
      </w:r>
      <w:r>
        <w:rPr>
          <w:rFonts w:cs="Arial"/>
          <w:sz w:val="20"/>
        </w:rPr>
        <w:t>civil society</w:t>
      </w:r>
      <w:r w:rsidRPr="00C37BEC">
        <w:rPr>
          <w:rFonts w:cs="Arial"/>
          <w:sz w:val="20"/>
        </w:rPr>
        <w:t xml:space="preserve"> to deliver a substantial and sustained reduction in child abuse and neglect over time.</w:t>
      </w:r>
    </w:p>
    <w:p w:rsidR="009D2D79" w:rsidRPr="00C37BEC" w:rsidRDefault="009D2D79" w:rsidP="009D2D79">
      <w:pPr>
        <w:rPr>
          <w:rFonts w:cs="Arial"/>
          <w:i/>
          <w:sz w:val="20"/>
        </w:rPr>
      </w:pPr>
    </w:p>
    <w:p w:rsidR="009D2D79" w:rsidRDefault="009D2D79" w:rsidP="004439FA">
      <w:pPr>
        <w:spacing w:after="120"/>
        <w:rPr>
          <w:rFonts w:cs="Arial"/>
          <w:sz w:val="20"/>
        </w:rPr>
      </w:pPr>
      <w:r>
        <w:rPr>
          <w:rFonts w:cs="Arial"/>
          <w:sz w:val="20"/>
        </w:rPr>
        <w:t>Projects funded</w:t>
      </w:r>
      <w:r w:rsidRPr="00C37BEC">
        <w:rPr>
          <w:rFonts w:cs="Arial"/>
          <w:sz w:val="20"/>
        </w:rPr>
        <w:t xml:space="preserve"> aim to drive change via a national approach in order to gain greater national consistency or improve outcomes for children</w:t>
      </w:r>
      <w:r>
        <w:rPr>
          <w:rFonts w:cs="Arial"/>
          <w:sz w:val="20"/>
        </w:rPr>
        <w:t xml:space="preserve"> and may include, but are not limited to:</w:t>
      </w:r>
    </w:p>
    <w:p w:rsidR="009D2D79" w:rsidRPr="004F1D00" w:rsidRDefault="009D2D79" w:rsidP="00DD05B9">
      <w:pPr>
        <w:pStyle w:val="Chrissie1"/>
        <w:spacing w:before="80" w:after="80"/>
        <w:ind w:left="714" w:hanging="357"/>
        <w:contextualSpacing w:val="0"/>
      </w:pPr>
      <w:r w:rsidRPr="004F1D00">
        <w:t>Research and innovation in areas where additional</w:t>
      </w:r>
      <w:r w:rsidR="00C31709">
        <w:t xml:space="preserve"> information is needed to guide</w:t>
      </w:r>
      <w:r w:rsidR="008732F6">
        <w:t xml:space="preserve"> </w:t>
      </w:r>
      <w:r w:rsidRPr="004F1D00">
        <w:t>intervention and prevention practice and promote child safety and well-being</w:t>
      </w:r>
      <w:r w:rsidR="009572FA">
        <w:t>.</w:t>
      </w:r>
    </w:p>
    <w:p w:rsidR="009D2D79" w:rsidRPr="004F1D00" w:rsidRDefault="009D2D79" w:rsidP="00DD05B9">
      <w:pPr>
        <w:pStyle w:val="Chrissie1"/>
        <w:spacing w:before="80" w:after="80"/>
        <w:ind w:left="714" w:hanging="357"/>
        <w:contextualSpacing w:val="0"/>
      </w:pPr>
      <w:r w:rsidRPr="004F1D00">
        <w:t>Development of data and information sharing to support and contribute to the evidence base about families and children at risk</w:t>
      </w:r>
      <w:r w:rsidR="009572FA">
        <w:t>.</w:t>
      </w:r>
      <w:r w:rsidRPr="004F1D00">
        <w:t xml:space="preserve"> </w:t>
      </w:r>
    </w:p>
    <w:p w:rsidR="009D2D79" w:rsidRPr="004F1D00" w:rsidRDefault="009D2D79" w:rsidP="00DD05B9">
      <w:pPr>
        <w:pStyle w:val="Chrissie1"/>
        <w:spacing w:before="80" w:after="80"/>
        <w:ind w:left="714" w:hanging="357"/>
        <w:contextualSpacing w:val="0"/>
      </w:pPr>
      <w:r w:rsidRPr="004F1D00">
        <w:t>Education and professional training on the impacts of child abuse and neglect on child development</w:t>
      </w:r>
      <w:r w:rsidR="009572FA">
        <w:t>.</w:t>
      </w:r>
    </w:p>
    <w:p w:rsidR="009D2D79" w:rsidRPr="004F1D00" w:rsidRDefault="009D2D79" w:rsidP="00DD05B9">
      <w:pPr>
        <w:pStyle w:val="Chrissie1"/>
        <w:spacing w:before="80" w:after="80"/>
        <w:ind w:left="714" w:hanging="357"/>
        <w:contextualSpacing w:val="0"/>
      </w:pPr>
      <w:r w:rsidRPr="004F1D00">
        <w:t>Development of resources for professionals and support workers that supports capacity for early identification of and appropriate response to children at risk of abuse and neglect</w:t>
      </w:r>
      <w:r w:rsidR="009572FA">
        <w:t>.</w:t>
      </w:r>
    </w:p>
    <w:p w:rsidR="009D2D79" w:rsidRPr="004F1D00" w:rsidRDefault="009D2D79" w:rsidP="00DD05B9">
      <w:pPr>
        <w:pStyle w:val="Chrissie1"/>
        <w:spacing w:before="80" w:after="80"/>
        <w:ind w:left="714" w:hanging="357"/>
        <w:contextualSpacing w:val="0"/>
      </w:pPr>
      <w:r w:rsidRPr="004F1D00">
        <w:t>Support for organisations to build and promote the evidence base about the intersections between children and young people at risk of abuse and neglect</w:t>
      </w:r>
      <w:r w:rsidR="009572FA">
        <w:t>.</w:t>
      </w:r>
    </w:p>
    <w:p w:rsidR="009D2D79" w:rsidRPr="004F1D00" w:rsidRDefault="009D2D79" w:rsidP="00DD05B9">
      <w:pPr>
        <w:pStyle w:val="Chrissie1"/>
        <w:spacing w:before="80" w:after="80"/>
        <w:ind w:left="714" w:hanging="357"/>
        <w:contextualSpacing w:val="0"/>
      </w:pPr>
      <w:r w:rsidRPr="004F1D00">
        <w:t>Exploration and sharing of best practice that promotes a better understanding of the relationship between risk factors for child abuse and neglect</w:t>
      </w:r>
      <w:r w:rsidR="009572FA">
        <w:t>.</w:t>
      </w:r>
    </w:p>
    <w:p w:rsidR="009D2D79" w:rsidRPr="004F1D00" w:rsidRDefault="009D2D79" w:rsidP="00DD05B9">
      <w:pPr>
        <w:pStyle w:val="Chrissie1"/>
        <w:spacing w:before="80" w:after="80"/>
        <w:ind w:left="714" w:hanging="357"/>
        <w:contextualSpacing w:val="0"/>
      </w:pPr>
      <w:r w:rsidRPr="004F1D00">
        <w:t>Exploration of collaborative approaches to child safety and well-being</w:t>
      </w:r>
      <w:r w:rsidR="009572FA">
        <w:t>.</w:t>
      </w:r>
    </w:p>
    <w:p w:rsidR="009D2D79" w:rsidRPr="004F1D00" w:rsidRDefault="009D2D79" w:rsidP="00DD05B9">
      <w:pPr>
        <w:pStyle w:val="Chrissie1"/>
        <w:spacing w:before="80" w:after="80"/>
        <w:ind w:left="714" w:hanging="357"/>
        <w:contextualSpacing w:val="0"/>
      </w:pPr>
      <w:r w:rsidRPr="004F1D00">
        <w:t>Facilitation of stakeholder and community consultations</w:t>
      </w:r>
      <w:r w:rsidR="009572FA">
        <w:t>.</w:t>
      </w:r>
      <w:r w:rsidRPr="004F1D00">
        <w:t xml:space="preserve"> </w:t>
      </w:r>
    </w:p>
    <w:p w:rsidR="009D2D79" w:rsidRPr="004F1D00" w:rsidRDefault="009D2D79" w:rsidP="00DD05B9">
      <w:pPr>
        <w:pStyle w:val="Chrissie1"/>
        <w:spacing w:before="80" w:after="80"/>
        <w:ind w:left="714" w:hanging="357"/>
        <w:contextualSpacing w:val="0"/>
      </w:pPr>
      <w:r w:rsidRPr="004F1D00">
        <w:t>Delivering and facilitating events, conferences, education workshops and community capacity building activities that support child safety and well-being</w:t>
      </w:r>
      <w:r w:rsidR="009572FA">
        <w:t>.</w:t>
      </w:r>
    </w:p>
    <w:p w:rsidR="009D2D79" w:rsidRPr="004F1D00" w:rsidRDefault="009D2D79" w:rsidP="00DD05B9">
      <w:pPr>
        <w:pStyle w:val="Chrissie1"/>
        <w:spacing w:before="80" w:after="80"/>
        <w:ind w:left="714" w:hanging="357"/>
        <w:contextualSpacing w:val="0"/>
      </w:pPr>
      <w:r w:rsidRPr="004F1D00">
        <w:t>Improving engagement between non-government organisations, local governments, local business and Indigenous and culturally and linguistically diverse (CALD) communities</w:t>
      </w:r>
      <w:r w:rsidR="009572FA">
        <w:t>.</w:t>
      </w:r>
    </w:p>
    <w:p w:rsidR="009D2D79" w:rsidRDefault="009D2D79" w:rsidP="00DD05B9">
      <w:pPr>
        <w:pStyle w:val="Chrissie1"/>
        <w:spacing w:before="80" w:after="80"/>
        <w:ind w:left="714" w:hanging="357"/>
        <w:contextualSpacing w:val="0"/>
      </w:pPr>
      <w:r w:rsidRPr="004F1D00">
        <w:t xml:space="preserve">Engagement with the business community at the national level, including developing links with peak businesses and industry bodies. </w:t>
      </w:r>
    </w:p>
    <w:p w:rsidR="00BD59DF" w:rsidRPr="004F1D00" w:rsidRDefault="00BD59DF" w:rsidP="00DD05B9">
      <w:pPr>
        <w:pStyle w:val="Chrissie1"/>
        <w:spacing w:before="80" w:after="80"/>
        <w:ind w:left="714" w:hanging="357"/>
        <w:contextualSpacing w:val="0"/>
      </w:pPr>
      <w:r>
        <w:t xml:space="preserve">Trial ways to improve support for young people </w:t>
      </w:r>
      <w:r w:rsidR="00F815A1">
        <w:rPr>
          <w:iCs/>
          <w:color w:val="000000" w:themeColor="text1"/>
        </w:rPr>
        <w:t>leaving</w:t>
      </w:r>
      <w:r w:rsidRPr="002F44AD">
        <w:rPr>
          <w:iCs/>
          <w:color w:val="000000" w:themeColor="text1"/>
        </w:rPr>
        <w:t xml:space="preserve"> out-of-home </w:t>
      </w:r>
      <w:r w:rsidRPr="002F44AD">
        <w:t>care</w:t>
      </w:r>
      <w:r>
        <w:t>, to assist them to transition to adulthood and independence by linking them with appropriate services and supports.</w:t>
      </w:r>
    </w:p>
    <w:p w:rsidR="003E7469" w:rsidRDefault="003E7469" w:rsidP="00DD05B9">
      <w:pPr>
        <w:pStyle w:val="Chrissie1"/>
        <w:spacing w:before="80" w:after="80"/>
        <w:ind w:left="714" w:hanging="357"/>
        <w:contextualSpacing w:val="0"/>
      </w:pPr>
      <w:r>
        <w:t>Trial ways to build parenting skills in the first 1,000 days for a child, particularly among vulnerable families, with a focus on encouraging strengths based parenting.</w:t>
      </w:r>
    </w:p>
    <w:p w:rsidR="003E7469" w:rsidRPr="004F1D00" w:rsidRDefault="003E7469" w:rsidP="003E7469">
      <w:pPr>
        <w:pStyle w:val="Chrissie1"/>
        <w:numPr>
          <w:ilvl w:val="0"/>
          <w:numId w:val="0"/>
        </w:numPr>
        <w:ind w:left="720"/>
      </w:pPr>
    </w:p>
    <w:p w:rsidR="00C71551" w:rsidRPr="003F244F" w:rsidRDefault="00C71551" w:rsidP="009B7D0D">
      <w:pPr>
        <w:pStyle w:val="Heading3"/>
      </w:pPr>
      <w:bookmarkStart w:id="21" w:name="_Toc472951974"/>
      <w:r w:rsidRPr="003F244F">
        <w:lastRenderedPageBreak/>
        <w:t>National Plan to Reduce Violence against Women and their Children</w:t>
      </w:r>
      <w:bookmarkEnd w:id="21"/>
    </w:p>
    <w:p w:rsidR="009A507F" w:rsidRDefault="00F12D51" w:rsidP="00DD05B9">
      <w:pPr>
        <w:pStyle w:val="Covertable"/>
        <w:rPr>
          <w:rFonts w:cs="Arial"/>
          <w:sz w:val="20"/>
        </w:rPr>
      </w:pPr>
      <w:r w:rsidRPr="00CF2668">
        <w:rPr>
          <w:rFonts w:ascii="Arial" w:hAnsi="Arial" w:cs="Arial"/>
          <w:sz w:val="20"/>
        </w:rPr>
        <w:t xml:space="preserve">The </w:t>
      </w:r>
      <w:r w:rsidRPr="00DD05B9">
        <w:rPr>
          <w:rFonts w:ascii="Arial" w:hAnsi="Arial" w:cs="Arial"/>
          <w:i/>
          <w:sz w:val="20"/>
        </w:rPr>
        <w:t>National Plan</w:t>
      </w:r>
      <w:r>
        <w:rPr>
          <w:rFonts w:ascii="Arial" w:hAnsi="Arial" w:cs="Arial"/>
          <w:sz w:val="20"/>
        </w:rPr>
        <w:t xml:space="preserve"> </w:t>
      </w:r>
      <w:r w:rsidR="009A507F" w:rsidRPr="00DD05B9">
        <w:rPr>
          <w:rFonts w:ascii="Arial" w:hAnsi="Arial" w:cs="Arial"/>
          <w:i/>
          <w:sz w:val="20"/>
        </w:rPr>
        <w:t>to Reduce Violence against Women and their Children 2010-2022</w:t>
      </w:r>
      <w:r w:rsidR="009A507F" w:rsidRPr="00C71551">
        <w:rPr>
          <w:rFonts w:cs="Arial"/>
          <w:bCs w:val="0"/>
          <w:i/>
          <w:sz w:val="20"/>
        </w:rPr>
        <w:t xml:space="preserve"> </w:t>
      </w:r>
      <w:r w:rsidR="009A507F" w:rsidRPr="00DD05B9">
        <w:rPr>
          <w:rFonts w:ascii="Arial" w:hAnsi="Arial" w:cs="Arial"/>
          <w:sz w:val="20"/>
        </w:rPr>
        <w:t>(the National</w:t>
      </w:r>
      <w:r w:rsidR="009A507F" w:rsidRPr="00C71551">
        <w:rPr>
          <w:rFonts w:cs="Arial"/>
          <w:bCs w:val="0"/>
          <w:sz w:val="20"/>
        </w:rPr>
        <w:t xml:space="preserve"> </w:t>
      </w:r>
      <w:r w:rsidR="009A507F" w:rsidRPr="00DD05B9">
        <w:rPr>
          <w:rFonts w:ascii="Arial" w:hAnsi="Arial" w:cs="Arial"/>
          <w:sz w:val="20"/>
        </w:rPr>
        <w:t>Plan)</w:t>
      </w:r>
      <w:r w:rsidR="005E6774">
        <w:rPr>
          <w:rFonts w:ascii="Arial" w:hAnsi="Arial" w:cs="Arial"/>
          <w:sz w:val="20"/>
        </w:rPr>
        <w:t xml:space="preserve"> </w:t>
      </w:r>
      <w:r>
        <w:rPr>
          <w:rFonts w:ascii="Arial" w:hAnsi="Arial" w:cs="Arial"/>
          <w:sz w:val="20"/>
        </w:rPr>
        <w:t xml:space="preserve">is a long-term partnership between the Commonwealth Government, state and territory governments and civil society to deliver </w:t>
      </w:r>
      <w:r w:rsidRPr="00CF2668">
        <w:rPr>
          <w:rFonts w:ascii="Arial" w:hAnsi="Arial" w:cs="Arial"/>
          <w:sz w:val="20"/>
        </w:rPr>
        <w:t>a significant and sustained reduction in violence against women and their children in Australia.</w:t>
      </w:r>
      <w:r>
        <w:rPr>
          <w:rFonts w:ascii="Arial" w:hAnsi="Arial" w:cs="Arial"/>
          <w:sz w:val="20"/>
        </w:rPr>
        <w:t xml:space="preserve"> </w:t>
      </w:r>
    </w:p>
    <w:p w:rsidR="009A507F" w:rsidRDefault="009A507F" w:rsidP="00DD05B9">
      <w:pPr>
        <w:pStyle w:val="Covertable"/>
        <w:rPr>
          <w:rFonts w:cs="Arial"/>
          <w:sz w:val="20"/>
        </w:rPr>
      </w:pPr>
    </w:p>
    <w:p w:rsidR="00C71551" w:rsidRPr="00C71551" w:rsidRDefault="00F12D51" w:rsidP="00C71551">
      <w:pPr>
        <w:rPr>
          <w:rFonts w:cs="Arial"/>
          <w:sz w:val="20"/>
        </w:rPr>
      </w:pPr>
      <w:r>
        <w:rPr>
          <w:rFonts w:cs="Arial"/>
          <w:sz w:val="20"/>
        </w:rPr>
        <w:t xml:space="preserve">In addition to DSS measures, </w:t>
      </w:r>
      <w:r w:rsidR="009A507F">
        <w:rPr>
          <w:rFonts w:cs="Arial"/>
          <w:sz w:val="20"/>
        </w:rPr>
        <w:t xml:space="preserve">the Department of Prime Minister and Cabinet </w:t>
      </w:r>
      <w:r>
        <w:rPr>
          <w:rFonts w:cs="Arial"/>
          <w:sz w:val="20"/>
        </w:rPr>
        <w:t xml:space="preserve">the </w:t>
      </w:r>
      <w:r w:rsidR="009A507F">
        <w:rPr>
          <w:rFonts w:cs="Arial"/>
          <w:sz w:val="20"/>
        </w:rPr>
        <w:t xml:space="preserve">Attorney Generals Department and the </w:t>
      </w:r>
      <w:r>
        <w:rPr>
          <w:rFonts w:cs="Arial"/>
          <w:sz w:val="20"/>
        </w:rPr>
        <w:t xml:space="preserve">Office of the Children’s </w:t>
      </w:r>
      <w:proofErr w:type="spellStart"/>
      <w:r>
        <w:rPr>
          <w:rFonts w:cs="Arial"/>
          <w:sz w:val="20"/>
        </w:rPr>
        <w:t>eSafety</w:t>
      </w:r>
      <w:proofErr w:type="spellEnd"/>
      <w:r>
        <w:rPr>
          <w:rFonts w:cs="Arial"/>
          <w:sz w:val="20"/>
        </w:rPr>
        <w:t xml:space="preserve"> Commissioner</w:t>
      </w:r>
      <w:r w:rsidR="009A507F">
        <w:rPr>
          <w:rFonts w:cs="Arial"/>
          <w:sz w:val="20"/>
        </w:rPr>
        <w:t xml:space="preserve"> are also responsible for funding measures under the </w:t>
      </w:r>
      <w:r w:rsidR="009A507F" w:rsidRPr="00DD05B9">
        <w:rPr>
          <w:rFonts w:cs="Arial"/>
          <w:bCs/>
          <w:sz w:val="20"/>
        </w:rPr>
        <w:t>National Plan</w:t>
      </w:r>
      <w:r w:rsidR="009A507F" w:rsidRPr="00DD05B9">
        <w:rPr>
          <w:rFonts w:ascii="Times New Roman" w:hAnsi="Times New Roman" w:cs="Arial"/>
          <w:bCs/>
          <w:snapToGrid w:val="0"/>
          <w:sz w:val="20"/>
        </w:rPr>
        <w:t>.</w:t>
      </w:r>
      <w:r w:rsidR="001A7B42">
        <w:rPr>
          <w:rFonts w:cs="Arial"/>
          <w:sz w:val="20"/>
        </w:rPr>
        <w:t xml:space="preserve"> </w:t>
      </w:r>
      <w:r w:rsidR="005E6774">
        <w:rPr>
          <w:rFonts w:cs="Arial"/>
          <w:sz w:val="20"/>
        </w:rPr>
        <w:t xml:space="preserve"> </w:t>
      </w:r>
      <w:r w:rsidR="00C71551" w:rsidRPr="00C71551">
        <w:rPr>
          <w:rFonts w:cs="Arial"/>
          <w:sz w:val="20"/>
        </w:rPr>
        <w:t xml:space="preserve">Components funded contribute to filling the gaps in service provision for victims of </w:t>
      </w:r>
      <w:r w:rsidR="00462540">
        <w:rPr>
          <w:rFonts w:cs="Arial"/>
          <w:sz w:val="20"/>
        </w:rPr>
        <w:t xml:space="preserve">family, </w:t>
      </w:r>
      <w:r w:rsidR="00C71551" w:rsidRPr="00C71551">
        <w:rPr>
          <w:rFonts w:cs="Arial"/>
          <w:sz w:val="20"/>
        </w:rPr>
        <w:t xml:space="preserve">domestic and </w:t>
      </w:r>
      <w:r w:rsidR="00462540">
        <w:rPr>
          <w:rFonts w:cs="Arial"/>
          <w:sz w:val="20"/>
        </w:rPr>
        <w:t xml:space="preserve">sexual </w:t>
      </w:r>
      <w:r w:rsidR="00C71551" w:rsidRPr="00C71551">
        <w:rPr>
          <w:rFonts w:cs="Arial"/>
          <w:sz w:val="20"/>
        </w:rPr>
        <w:t xml:space="preserve">violence and build the evidence-base </w:t>
      </w:r>
      <w:r w:rsidR="00462540">
        <w:rPr>
          <w:rFonts w:cs="Arial"/>
          <w:sz w:val="20"/>
        </w:rPr>
        <w:t>to reduce</w:t>
      </w:r>
      <w:r w:rsidR="00C71551" w:rsidRPr="00C71551">
        <w:rPr>
          <w:rFonts w:cs="Arial"/>
          <w:sz w:val="20"/>
        </w:rPr>
        <w:t xml:space="preserve"> violence against women. </w:t>
      </w:r>
    </w:p>
    <w:p w:rsidR="00AD1839" w:rsidRDefault="00AD1839" w:rsidP="009D2D79">
      <w:pPr>
        <w:pStyle w:val="Covertable"/>
        <w:rPr>
          <w:rFonts w:ascii="Arial" w:hAnsi="Arial" w:cs="Arial"/>
          <w:sz w:val="20"/>
        </w:rPr>
      </w:pPr>
    </w:p>
    <w:p w:rsidR="007E0FE9" w:rsidRPr="000F72DA" w:rsidRDefault="007E0FE9" w:rsidP="007E0FE9">
      <w:pPr>
        <w:spacing w:after="120"/>
        <w:rPr>
          <w:sz w:val="20"/>
        </w:rPr>
      </w:pPr>
      <w:r w:rsidRPr="000F72DA">
        <w:rPr>
          <w:sz w:val="20"/>
        </w:rPr>
        <w:t>Projects may include, but are not limited to</w:t>
      </w:r>
    </w:p>
    <w:p w:rsidR="00A62155" w:rsidRPr="00DD05B9" w:rsidRDefault="00A62155" w:rsidP="00A62155">
      <w:pPr>
        <w:pStyle w:val="ListParagraph"/>
        <w:numPr>
          <w:ilvl w:val="0"/>
          <w:numId w:val="50"/>
        </w:numPr>
        <w:contextualSpacing w:val="0"/>
        <w:rPr>
          <w:sz w:val="20"/>
        </w:rPr>
      </w:pPr>
      <w:r w:rsidRPr="00DD05B9">
        <w:rPr>
          <w:sz w:val="20"/>
        </w:rPr>
        <w:t>information, resources and support services for victims of domestic, family and sexual violence and technology-facilitated abuse</w:t>
      </w:r>
    </w:p>
    <w:p w:rsidR="00A62155" w:rsidRPr="00DD05B9" w:rsidRDefault="00A62155" w:rsidP="00A62155">
      <w:pPr>
        <w:pStyle w:val="ListParagraph"/>
        <w:numPr>
          <w:ilvl w:val="0"/>
          <w:numId w:val="50"/>
        </w:numPr>
        <w:contextualSpacing w:val="0"/>
        <w:rPr>
          <w:sz w:val="20"/>
        </w:rPr>
      </w:pPr>
      <w:r w:rsidRPr="00DD05B9">
        <w:rPr>
          <w:sz w:val="20"/>
        </w:rPr>
        <w:t xml:space="preserve">innovative projects to support women who have experienced, or who are at risk of experiencing domestic, family or sexual violence and to change behaviours of men who perpetrate violence </w:t>
      </w:r>
    </w:p>
    <w:p w:rsidR="00A62155" w:rsidRDefault="00A62155" w:rsidP="00A62155">
      <w:pPr>
        <w:pStyle w:val="ListParagraph"/>
        <w:numPr>
          <w:ilvl w:val="0"/>
          <w:numId w:val="50"/>
        </w:numPr>
        <w:contextualSpacing w:val="0"/>
        <w:rPr>
          <w:sz w:val="20"/>
        </w:rPr>
      </w:pPr>
      <w:r w:rsidRPr="00DD05B9">
        <w:rPr>
          <w:sz w:val="20"/>
        </w:rPr>
        <w:t>supporting organisations delivering telephone and online information and resources, referral, counselling and support services to people who have experienced, or are at risk of experiencing, domestic, family and sexual violence as well as family and friends and frontline workers</w:t>
      </w:r>
    </w:p>
    <w:p w:rsidR="00452DC8" w:rsidRPr="00A566CE" w:rsidRDefault="00452DC8" w:rsidP="00452DC8">
      <w:pPr>
        <w:pStyle w:val="ListParagraph"/>
        <w:numPr>
          <w:ilvl w:val="0"/>
          <w:numId w:val="50"/>
        </w:numPr>
        <w:contextualSpacing w:val="0"/>
        <w:rPr>
          <w:sz w:val="20"/>
        </w:rPr>
      </w:pPr>
      <w:r>
        <w:rPr>
          <w:sz w:val="20"/>
        </w:rPr>
        <w:t>s</w:t>
      </w:r>
      <w:r w:rsidRPr="00A566CE">
        <w:rPr>
          <w:sz w:val="20"/>
        </w:rPr>
        <w:t xml:space="preserve">upporting nationally accredited and other educational and professional training, information and resources and capacity building for community frontline workers regarding domestic, family and sexual violence </w:t>
      </w:r>
    </w:p>
    <w:p w:rsidR="00A62155" w:rsidRPr="00DD05B9" w:rsidRDefault="00A62155" w:rsidP="00A62155">
      <w:pPr>
        <w:pStyle w:val="ListParagraph"/>
        <w:numPr>
          <w:ilvl w:val="0"/>
          <w:numId w:val="50"/>
        </w:numPr>
        <w:contextualSpacing w:val="0"/>
        <w:rPr>
          <w:sz w:val="20"/>
        </w:rPr>
      </w:pPr>
      <w:r w:rsidRPr="00DD05B9">
        <w:rPr>
          <w:sz w:val="20"/>
        </w:rPr>
        <w:t xml:space="preserve">resources, </w:t>
      </w:r>
      <w:r w:rsidR="000F72DA" w:rsidRPr="00DD05B9">
        <w:rPr>
          <w:sz w:val="20"/>
        </w:rPr>
        <w:t>conferences</w:t>
      </w:r>
      <w:r w:rsidRPr="00DD05B9">
        <w:rPr>
          <w:sz w:val="20"/>
        </w:rPr>
        <w:t>, educational programs, workshops and community capacity building activities aimed at raising awareness of all forms of domestic, family and sexual violence and changing attitudes and behaviours that contribute to violence</w:t>
      </w:r>
    </w:p>
    <w:p w:rsidR="00A62155" w:rsidRPr="00DD05B9" w:rsidRDefault="00A62155" w:rsidP="00A62155">
      <w:pPr>
        <w:pStyle w:val="ListParagraph"/>
        <w:numPr>
          <w:ilvl w:val="0"/>
          <w:numId w:val="50"/>
        </w:numPr>
        <w:contextualSpacing w:val="0"/>
        <w:rPr>
          <w:sz w:val="20"/>
        </w:rPr>
      </w:pPr>
      <w:r w:rsidRPr="00DD05B9">
        <w:rPr>
          <w:sz w:val="20"/>
        </w:rPr>
        <w:t>engaging with and supporti</w:t>
      </w:r>
      <w:r w:rsidRPr="00DD05B9">
        <w:rPr>
          <w:bCs/>
          <w:sz w:val="20"/>
        </w:rPr>
        <w:t>ng</w:t>
      </w:r>
      <w:r w:rsidRPr="00DD05B9">
        <w:rPr>
          <w:sz w:val="20"/>
        </w:rPr>
        <w:t xml:space="preserve"> local governments, communities, </w:t>
      </w:r>
      <w:r w:rsidR="000F72DA" w:rsidRPr="00DD05B9">
        <w:rPr>
          <w:sz w:val="20"/>
        </w:rPr>
        <w:t xml:space="preserve">relevant </w:t>
      </w:r>
      <w:r w:rsidRPr="00DD05B9">
        <w:rPr>
          <w:sz w:val="20"/>
        </w:rPr>
        <w:t>sector</w:t>
      </w:r>
      <w:r w:rsidR="000F72DA" w:rsidRPr="00DD05B9">
        <w:rPr>
          <w:sz w:val="20"/>
        </w:rPr>
        <w:t>s</w:t>
      </w:r>
      <w:r w:rsidRPr="00DD05B9">
        <w:rPr>
          <w:sz w:val="20"/>
        </w:rPr>
        <w:t xml:space="preserve"> and the business community, to develop and implement activities to reduce domestic, family and sexual violence</w:t>
      </w:r>
      <w:r w:rsidR="000F72DA" w:rsidRPr="00DD05B9">
        <w:rPr>
          <w:sz w:val="20"/>
        </w:rPr>
        <w:t xml:space="preserve"> and meet the needs of women with disability</w:t>
      </w:r>
      <w:r w:rsidRPr="00DD05B9">
        <w:rPr>
          <w:sz w:val="20"/>
        </w:rPr>
        <w:t>,</w:t>
      </w:r>
      <w:r w:rsidR="000F72DA" w:rsidRPr="00DD05B9">
        <w:rPr>
          <w:sz w:val="20"/>
        </w:rPr>
        <w:t xml:space="preserve"> </w:t>
      </w:r>
      <w:r w:rsidRPr="00DD05B9">
        <w:rPr>
          <w:sz w:val="20"/>
        </w:rPr>
        <w:t xml:space="preserve">Aboriginal and Torres Strait Islander </w:t>
      </w:r>
      <w:r w:rsidR="000F72DA" w:rsidRPr="00DD05B9">
        <w:rPr>
          <w:sz w:val="20"/>
        </w:rPr>
        <w:t xml:space="preserve">women, </w:t>
      </w:r>
      <w:r w:rsidRPr="00DD05B9">
        <w:rPr>
          <w:sz w:val="20"/>
        </w:rPr>
        <w:t>culturally an</w:t>
      </w:r>
      <w:r w:rsidR="000F72DA" w:rsidRPr="00DD05B9">
        <w:rPr>
          <w:sz w:val="20"/>
        </w:rPr>
        <w:t>d linguistically diverse (CALD)</w:t>
      </w:r>
      <w:r w:rsidRPr="00DD05B9">
        <w:rPr>
          <w:sz w:val="20"/>
        </w:rPr>
        <w:t xml:space="preserve"> women </w:t>
      </w:r>
      <w:r w:rsidR="000F72DA" w:rsidRPr="00DD05B9">
        <w:rPr>
          <w:sz w:val="20"/>
        </w:rPr>
        <w:t>in regional areas</w:t>
      </w:r>
    </w:p>
    <w:p w:rsidR="00A62155" w:rsidRPr="00DD05B9" w:rsidRDefault="00A62155" w:rsidP="00A62155">
      <w:pPr>
        <w:pStyle w:val="ListParagraph"/>
        <w:numPr>
          <w:ilvl w:val="0"/>
          <w:numId w:val="50"/>
        </w:numPr>
        <w:contextualSpacing w:val="0"/>
        <w:rPr>
          <w:sz w:val="20"/>
        </w:rPr>
      </w:pPr>
      <w:proofErr w:type="gramStart"/>
      <w:r w:rsidRPr="00DD05B9">
        <w:rPr>
          <w:sz w:val="20"/>
        </w:rPr>
        <w:t>improving</w:t>
      </w:r>
      <w:proofErr w:type="gramEnd"/>
      <w:r w:rsidRPr="00DD05B9">
        <w:rPr>
          <w:sz w:val="20"/>
        </w:rPr>
        <w:t xml:space="preserve"> collaborative service delivery between mainstream and specialist services and between government and non-government services, including in the health, disability, mental health, education, justice, housing and homelessness, drug and alcohol, family law and other service systems. This includes supporting vulnerable cohorts.</w:t>
      </w:r>
    </w:p>
    <w:p w:rsidR="00A62155" w:rsidRPr="00DD05B9" w:rsidRDefault="00A62155" w:rsidP="00A62155">
      <w:pPr>
        <w:pStyle w:val="ListParagraph"/>
        <w:numPr>
          <w:ilvl w:val="0"/>
          <w:numId w:val="50"/>
        </w:numPr>
        <w:contextualSpacing w:val="0"/>
        <w:rPr>
          <w:sz w:val="20"/>
        </w:rPr>
      </w:pPr>
      <w:r w:rsidRPr="00DD05B9">
        <w:rPr>
          <w:sz w:val="20"/>
        </w:rPr>
        <w:t>supporting primary prevention organisations and strategies, including social marketing campaigns, aimed at promoting gender equality; changing attitudes and behaviours that contribute to violence; countering the impact of pornography; raising awareness of non</w:t>
      </w:r>
      <w:r w:rsidRPr="00DD05B9">
        <w:rPr>
          <w:sz w:val="20"/>
        </w:rPr>
        <w:noBreakHyphen/>
        <w:t>physical forms of family domestic and sexual violence; and empowering bystanders to take action</w:t>
      </w:r>
    </w:p>
    <w:p w:rsidR="00A62155" w:rsidRPr="00DD05B9" w:rsidRDefault="00A62155" w:rsidP="00A62155">
      <w:pPr>
        <w:pStyle w:val="ListParagraph"/>
        <w:numPr>
          <w:ilvl w:val="0"/>
          <w:numId w:val="50"/>
        </w:numPr>
        <w:contextualSpacing w:val="0"/>
        <w:rPr>
          <w:sz w:val="20"/>
        </w:rPr>
      </w:pPr>
      <w:r w:rsidRPr="00DD05B9">
        <w:rPr>
          <w:sz w:val="20"/>
        </w:rPr>
        <w:t xml:space="preserve">supporting </w:t>
      </w:r>
      <w:r w:rsidR="000F72DA" w:rsidRPr="00DD05B9">
        <w:rPr>
          <w:sz w:val="20"/>
        </w:rPr>
        <w:t>men to change attitudes and behaviours that contribute to violence against women and children through awareness-raising and educational activities and targeted resources</w:t>
      </w:r>
      <w:r w:rsidRPr="00DD05B9">
        <w:rPr>
          <w:sz w:val="20"/>
        </w:rPr>
        <w:t xml:space="preserve"> </w:t>
      </w:r>
    </w:p>
    <w:p w:rsidR="00A62155" w:rsidRPr="00DD05B9" w:rsidRDefault="00A62155" w:rsidP="00A62155">
      <w:pPr>
        <w:pStyle w:val="ListParagraph"/>
        <w:numPr>
          <w:ilvl w:val="0"/>
          <w:numId w:val="50"/>
        </w:numPr>
        <w:contextualSpacing w:val="0"/>
        <w:rPr>
          <w:sz w:val="20"/>
        </w:rPr>
      </w:pPr>
      <w:r w:rsidRPr="00DD05B9">
        <w:rPr>
          <w:sz w:val="20"/>
        </w:rPr>
        <w:t>education and professional training, information and resources for front line workers to support early identification of, and appropriate response to, victims and perpetrators of family, domestic and sexual violence</w:t>
      </w:r>
    </w:p>
    <w:p w:rsidR="00A62155" w:rsidRPr="00DD05B9" w:rsidRDefault="00A62155" w:rsidP="00A62155">
      <w:pPr>
        <w:pStyle w:val="ListParagraph"/>
        <w:numPr>
          <w:ilvl w:val="0"/>
          <w:numId w:val="50"/>
        </w:numPr>
        <w:contextualSpacing w:val="0"/>
        <w:rPr>
          <w:sz w:val="20"/>
        </w:rPr>
      </w:pPr>
      <w:r w:rsidRPr="00DD05B9">
        <w:rPr>
          <w:sz w:val="20"/>
        </w:rPr>
        <w:t>capacity-building activities to support services with program planning, implementation and evaluation, including outcome measurement, to promote the use of effective, evidence</w:t>
      </w:r>
      <w:r w:rsidRPr="00DD05B9">
        <w:rPr>
          <w:sz w:val="20"/>
        </w:rPr>
        <w:noBreakHyphen/>
        <w:t>based programs and practices</w:t>
      </w:r>
    </w:p>
    <w:p w:rsidR="00A62155" w:rsidRPr="00DD05B9" w:rsidRDefault="00A62155" w:rsidP="00A62155">
      <w:pPr>
        <w:pStyle w:val="ListParagraph"/>
        <w:numPr>
          <w:ilvl w:val="0"/>
          <w:numId w:val="50"/>
        </w:numPr>
        <w:contextualSpacing w:val="0"/>
        <w:rPr>
          <w:sz w:val="20"/>
        </w:rPr>
      </w:pPr>
      <w:r w:rsidRPr="00DD05B9">
        <w:rPr>
          <w:sz w:val="20"/>
        </w:rPr>
        <w:t>research and data improvement activities to build a national evidence base that will drive reform and inform policy and best practice, including:</w:t>
      </w:r>
    </w:p>
    <w:p w:rsidR="00A62155" w:rsidRPr="00DD05B9" w:rsidRDefault="00A62155" w:rsidP="00A62155">
      <w:pPr>
        <w:pStyle w:val="ListParagraph"/>
        <w:numPr>
          <w:ilvl w:val="1"/>
          <w:numId w:val="50"/>
        </w:numPr>
        <w:contextualSpacing w:val="0"/>
        <w:rPr>
          <w:sz w:val="20"/>
        </w:rPr>
      </w:pPr>
      <w:r w:rsidRPr="00DD05B9">
        <w:rPr>
          <w:sz w:val="20"/>
        </w:rPr>
        <w:t>Personal Safety Survey</w:t>
      </w:r>
    </w:p>
    <w:p w:rsidR="00A62155" w:rsidRPr="00DD05B9" w:rsidRDefault="00A62155" w:rsidP="00A62155">
      <w:pPr>
        <w:pStyle w:val="ListParagraph"/>
        <w:numPr>
          <w:ilvl w:val="1"/>
          <w:numId w:val="50"/>
        </w:numPr>
        <w:contextualSpacing w:val="0"/>
        <w:rPr>
          <w:sz w:val="20"/>
        </w:rPr>
      </w:pPr>
      <w:r w:rsidRPr="00DD05B9">
        <w:rPr>
          <w:sz w:val="20"/>
        </w:rPr>
        <w:t>National Community Attitudes towards Violence against Women Survey</w:t>
      </w:r>
    </w:p>
    <w:p w:rsidR="00A62155" w:rsidRPr="00DD05B9" w:rsidRDefault="00A62155" w:rsidP="00A62155">
      <w:pPr>
        <w:pStyle w:val="ListParagraph"/>
        <w:numPr>
          <w:ilvl w:val="1"/>
          <w:numId w:val="50"/>
        </w:numPr>
        <w:contextualSpacing w:val="0"/>
        <w:rPr>
          <w:sz w:val="20"/>
        </w:rPr>
      </w:pPr>
      <w:r w:rsidRPr="00DD05B9">
        <w:rPr>
          <w:sz w:val="20"/>
        </w:rPr>
        <w:t>National Data Collection and Reporting Framework</w:t>
      </w:r>
    </w:p>
    <w:p w:rsidR="00A62155" w:rsidRPr="00DD05B9" w:rsidRDefault="00A62155" w:rsidP="00A62155">
      <w:pPr>
        <w:pStyle w:val="ListParagraph"/>
        <w:numPr>
          <w:ilvl w:val="1"/>
          <w:numId w:val="50"/>
        </w:numPr>
        <w:contextualSpacing w:val="0"/>
        <w:rPr>
          <w:sz w:val="20"/>
        </w:rPr>
      </w:pPr>
      <w:r w:rsidRPr="00DD05B9">
        <w:rPr>
          <w:sz w:val="20"/>
        </w:rPr>
        <w:t>National Outcome Standards for Perpetrator Interventions</w:t>
      </w:r>
    </w:p>
    <w:p w:rsidR="00A62155" w:rsidRPr="00DD05B9" w:rsidRDefault="00A62155" w:rsidP="00A62155">
      <w:pPr>
        <w:pStyle w:val="ListParagraph"/>
        <w:numPr>
          <w:ilvl w:val="1"/>
          <w:numId w:val="50"/>
        </w:numPr>
        <w:contextualSpacing w:val="0"/>
        <w:rPr>
          <w:sz w:val="20"/>
        </w:rPr>
      </w:pPr>
      <w:r w:rsidRPr="00DD05B9">
        <w:rPr>
          <w:sz w:val="20"/>
        </w:rPr>
        <w:t>other research and data projects undertaken under the National Plan</w:t>
      </w:r>
    </w:p>
    <w:p w:rsidR="00A62155" w:rsidRPr="000F72DA" w:rsidRDefault="00A62155" w:rsidP="00A62155"/>
    <w:p w:rsidR="00C71551" w:rsidRPr="003F244F" w:rsidRDefault="00C71551" w:rsidP="009B7D0D">
      <w:pPr>
        <w:pStyle w:val="Heading3"/>
      </w:pPr>
      <w:bookmarkStart w:id="22" w:name="_Toc472951975"/>
      <w:r w:rsidRPr="003F244F">
        <w:lastRenderedPageBreak/>
        <w:t>Support for Trafficked People</w:t>
      </w:r>
      <w:r w:rsidR="00C41B30" w:rsidRPr="003F244F">
        <w:t xml:space="preserve"> Program</w:t>
      </w:r>
      <w:bookmarkEnd w:id="22"/>
    </w:p>
    <w:p w:rsidR="00C71551" w:rsidRPr="00C71551" w:rsidRDefault="00C71551" w:rsidP="00C71551">
      <w:pPr>
        <w:rPr>
          <w:rFonts w:cs="Arial"/>
          <w:sz w:val="20"/>
          <w:lang w:eastAsia="en-AU"/>
        </w:rPr>
      </w:pPr>
      <w:r w:rsidRPr="00C71551">
        <w:rPr>
          <w:rFonts w:cs="Arial"/>
          <w:sz w:val="20"/>
          <w:lang w:eastAsia="en-AU"/>
        </w:rPr>
        <w:t xml:space="preserve">Support for Trafficked People </w:t>
      </w:r>
      <w:r w:rsidR="00C41B30">
        <w:rPr>
          <w:rFonts w:cs="Arial"/>
          <w:sz w:val="20"/>
          <w:lang w:eastAsia="en-AU"/>
        </w:rPr>
        <w:t xml:space="preserve">Program </w:t>
      </w:r>
      <w:r w:rsidRPr="00C71551">
        <w:rPr>
          <w:rFonts w:cs="Arial"/>
          <w:sz w:val="20"/>
          <w:lang w:eastAsia="en-AU"/>
        </w:rPr>
        <w:t>recognises that trafficked people have specific and individual support needs</w:t>
      </w:r>
      <w:r w:rsidR="00B62BC6">
        <w:rPr>
          <w:rFonts w:cs="Arial"/>
          <w:sz w:val="20"/>
          <w:lang w:eastAsia="en-AU"/>
        </w:rPr>
        <w:t>,</w:t>
      </w:r>
      <w:r w:rsidRPr="00C71551">
        <w:rPr>
          <w:rFonts w:cs="Arial"/>
          <w:sz w:val="20"/>
          <w:lang w:eastAsia="en-AU"/>
        </w:rPr>
        <w:t xml:space="preserve"> may</w:t>
      </w:r>
      <w:r w:rsidR="00B62BC6">
        <w:rPr>
          <w:rFonts w:cs="Arial"/>
          <w:sz w:val="20"/>
          <w:lang w:eastAsia="en-AU"/>
        </w:rPr>
        <w:t xml:space="preserve"> still</w:t>
      </w:r>
      <w:r w:rsidRPr="00C71551">
        <w:rPr>
          <w:rFonts w:cs="Arial"/>
          <w:sz w:val="20"/>
          <w:lang w:eastAsia="en-AU"/>
        </w:rPr>
        <w:t xml:space="preserve"> be at risk from traffickers</w:t>
      </w:r>
      <w:r w:rsidR="00B62BC6">
        <w:rPr>
          <w:rFonts w:cs="Arial"/>
          <w:sz w:val="20"/>
          <w:lang w:eastAsia="en-AU"/>
        </w:rPr>
        <w:t xml:space="preserve"> and</w:t>
      </w:r>
      <w:r w:rsidRPr="00C71551">
        <w:rPr>
          <w:rFonts w:cs="Arial"/>
          <w:sz w:val="20"/>
          <w:lang w:eastAsia="en-AU"/>
        </w:rPr>
        <w:t xml:space="preserve"> have few safe </w:t>
      </w:r>
      <w:r w:rsidR="00B62BC6">
        <w:rPr>
          <w:rFonts w:cs="Arial"/>
          <w:sz w:val="20"/>
          <w:lang w:eastAsia="en-AU"/>
        </w:rPr>
        <w:t>supports or friends</w:t>
      </w:r>
      <w:r w:rsidRPr="00C71551">
        <w:rPr>
          <w:rFonts w:cs="Arial"/>
          <w:sz w:val="20"/>
          <w:lang w:eastAsia="en-AU"/>
        </w:rPr>
        <w:t xml:space="preserve"> in Australia</w:t>
      </w:r>
      <w:r w:rsidR="00B62BC6">
        <w:rPr>
          <w:rFonts w:cs="Arial"/>
          <w:sz w:val="20"/>
          <w:lang w:eastAsia="en-AU"/>
        </w:rPr>
        <w:t>.</w:t>
      </w:r>
      <w:r w:rsidRPr="00C71551">
        <w:rPr>
          <w:rFonts w:cs="Arial"/>
          <w:sz w:val="20"/>
          <w:lang w:eastAsia="en-AU"/>
        </w:rPr>
        <w:t xml:space="preserve"> For this reason, the </w:t>
      </w:r>
      <w:r w:rsidR="00C41B30">
        <w:rPr>
          <w:rFonts w:cs="Arial"/>
          <w:sz w:val="20"/>
          <w:lang w:eastAsia="en-AU"/>
        </w:rPr>
        <w:t>Sub-Activity</w:t>
      </w:r>
      <w:r w:rsidRPr="00C71551">
        <w:rPr>
          <w:rFonts w:cs="Arial"/>
          <w:sz w:val="20"/>
          <w:lang w:eastAsia="en-AU"/>
        </w:rPr>
        <w:t xml:space="preserve"> provides individualised case management and access to a tailored range of support services</w:t>
      </w:r>
      <w:r w:rsidR="00822192">
        <w:rPr>
          <w:rFonts w:cs="Arial"/>
          <w:sz w:val="20"/>
          <w:lang w:eastAsia="en-AU"/>
        </w:rPr>
        <w:t>.</w:t>
      </w:r>
      <w:r w:rsidRPr="00C71551">
        <w:rPr>
          <w:rFonts w:cs="Arial"/>
          <w:sz w:val="20"/>
          <w:lang w:eastAsia="en-AU"/>
        </w:rPr>
        <w:t xml:space="preserve"> </w:t>
      </w:r>
      <w:proofErr w:type="gramStart"/>
      <w:r w:rsidRPr="00C71551">
        <w:rPr>
          <w:rFonts w:cs="Arial"/>
          <w:sz w:val="20"/>
          <w:lang w:eastAsia="en-AU"/>
        </w:rPr>
        <w:t>to</w:t>
      </w:r>
      <w:proofErr w:type="gramEnd"/>
      <w:r w:rsidRPr="00C71551">
        <w:rPr>
          <w:rFonts w:cs="Arial"/>
          <w:sz w:val="20"/>
          <w:lang w:eastAsia="en-AU"/>
        </w:rPr>
        <w:t xml:space="preserve"> suit each client’s particular circumstances. </w:t>
      </w:r>
    </w:p>
    <w:p w:rsidR="00C71551" w:rsidRDefault="00C71551" w:rsidP="00C71551">
      <w:pPr>
        <w:rPr>
          <w:sz w:val="20"/>
        </w:rPr>
      </w:pPr>
    </w:p>
    <w:p w:rsidR="009D2D79" w:rsidRDefault="009D2D79" w:rsidP="009D2D79">
      <w:pPr>
        <w:pStyle w:val="Covertable"/>
        <w:rPr>
          <w:rFonts w:ascii="Arial" w:hAnsi="Arial" w:cs="Arial"/>
          <w:sz w:val="20"/>
        </w:rPr>
      </w:pPr>
      <w:r w:rsidRPr="000569AF">
        <w:rPr>
          <w:rFonts w:ascii="Arial" w:hAnsi="Arial" w:cs="Arial"/>
          <w:sz w:val="20"/>
        </w:rPr>
        <w:t xml:space="preserve">The </w:t>
      </w:r>
      <w:r w:rsidR="00B62BC6">
        <w:rPr>
          <w:rFonts w:ascii="Arial" w:hAnsi="Arial" w:cs="Arial"/>
          <w:sz w:val="20"/>
        </w:rPr>
        <w:t>Sub-Activity</w:t>
      </w:r>
      <w:r>
        <w:rPr>
          <w:rFonts w:ascii="Arial" w:hAnsi="Arial" w:cs="Arial"/>
          <w:sz w:val="20"/>
        </w:rPr>
        <w:t xml:space="preserve"> </w:t>
      </w:r>
      <w:r w:rsidRPr="000569AF">
        <w:rPr>
          <w:rFonts w:ascii="Arial" w:hAnsi="Arial" w:cs="Arial"/>
          <w:sz w:val="20"/>
        </w:rPr>
        <w:t>provides support to all victims of human trafficking, slavery and slavery-like practices</w:t>
      </w:r>
      <w:r w:rsidR="00183FF9">
        <w:rPr>
          <w:rFonts w:ascii="Arial" w:hAnsi="Arial" w:cs="Arial"/>
          <w:sz w:val="20"/>
        </w:rPr>
        <w:t xml:space="preserve"> </w:t>
      </w:r>
      <w:r w:rsidR="00462467">
        <w:rPr>
          <w:rFonts w:ascii="Arial" w:hAnsi="Arial" w:cs="Arial"/>
          <w:sz w:val="20"/>
        </w:rPr>
        <w:t xml:space="preserve">including </w:t>
      </w:r>
      <w:r w:rsidR="00183FF9">
        <w:rPr>
          <w:rFonts w:ascii="Arial" w:hAnsi="Arial" w:cs="Arial"/>
          <w:sz w:val="20"/>
        </w:rPr>
        <w:t>forced marriage</w:t>
      </w:r>
      <w:r w:rsidR="00774C61">
        <w:rPr>
          <w:rFonts w:ascii="Arial" w:hAnsi="Arial" w:cs="Arial"/>
          <w:sz w:val="20"/>
        </w:rPr>
        <w:t>,</w:t>
      </w:r>
      <w:r w:rsidRPr="000569AF">
        <w:rPr>
          <w:rFonts w:ascii="Arial" w:hAnsi="Arial" w:cs="Arial"/>
          <w:sz w:val="20"/>
        </w:rPr>
        <w:t xml:space="preserve"> who meet the eligibility criteria to assist </w:t>
      </w:r>
      <w:r w:rsidR="00B62BC6">
        <w:rPr>
          <w:rFonts w:ascii="Arial" w:hAnsi="Arial" w:cs="Arial"/>
          <w:sz w:val="20"/>
        </w:rPr>
        <w:t>them</w:t>
      </w:r>
      <w:r w:rsidR="00B62BC6" w:rsidRPr="000569AF">
        <w:rPr>
          <w:rFonts w:ascii="Arial" w:hAnsi="Arial" w:cs="Arial"/>
          <w:sz w:val="20"/>
        </w:rPr>
        <w:t xml:space="preserve"> </w:t>
      </w:r>
      <w:r w:rsidR="00822192">
        <w:rPr>
          <w:rFonts w:ascii="Arial" w:hAnsi="Arial" w:cs="Arial"/>
          <w:sz w:val="20"/>
        </w:rPr>
        <w:t>to meet</w:t>
      </w:r>
      <w:r w:rsidRPr="000569AF">
        <w:rPr>
          <w:rFonts w:ascii="Arial" w:hAnsi="Arial" w:cs="Arial"/>
          <w:sz w:val="20"/>
        </w:rPr>
        <w:t xml:space="preserve"> their basic needs and develop</w:t>
      </w:r>
      <w:r w:rsidR="00822192">
        <w:rPr>
          <w:rFonts w:ascii="Arial" w:hAnsi="Arial" w:cs="Arial"/>
          <w:sz w:val="20"/>
        </w:rPr>
        <w:t xml:space="preserve"> </w:t>
      </w:r>
      <w:r w:rsidRPr="000569AF">
        <w:rPr>
          <w:rFonts w:ascii="Arial" w:hAnsi="Arial" w:cs="Arial"/>
          <w:sz w:val="20"/>
        </w:rPr>
        <w:t xml:space="preserve">options for </w:t>
      </w:r>
      <w:r w:rsidR="00B62BC6">
        <w:rPr>
          <w:rFonts w:ascii="Arial" w:hAnsi="Arial" w:cs="Arial"/>
          <w:sz w:val="20"/>
        </w:rPr>
        <w:t>the future.</w:t>
      </w:r>
      <w:r w:rsidRPr="000569AF">
        <w:rPr>
          <w:rFonts w:ascii="Arial" w:hAnsi="Arial" w:cs="Arial"/>
          <w:sz w:val="20"/>
        </w:rPr>
        <w:t xml:space="preserve">  </w:t>
      </w:r>
      <w:r w:rsidR="00822192">
        <w:rPr>
          <w:rFonts w:ascii="Arial" w:hAnsi="Arial" w:cs="Arial"/>
          <w:sz w:val="20"/>
        </w:rPr>
        <w:t>It</w:t>
      </w:r>
      <w:r w:rsidRPr="000569AF">
        <w:rPr>
          <w:rFonts w:ascii="Arial" w:hAnsi="Arial" w:cs="Arial"/>
          <w:sz w:val="20"/>
        </w:rPr>
        <w:t xml:space="preserve"> is </w:t>
      </w:r>
      <w:r w:rsidR="00822192" w:rsidRPr="000569AF">
        <w:rPr>
          <w:rFonts w:ascii="Arial" w:hAnsi="Arial" w:cs="Arial"/>
          <w:sz w:val="20"/>
        </w:rPr>
        <w:t>demand</w:t>
      </w:r>
      <w:r w:rsidR="00822192">
        <w:rPr>
          <w:rFonts w:ascii="Arial" w:hAnsi="Arial" w:cs="Arial"/>
          <w:sz w:val="20"/>
        </w:rPr>
        <w:noBreakHyphen/>
      </w:r>
      <w:r w:rsidRPr="000569AF">
        <w:rPr>
          <w:rFonts w:ascii="Arial" w:hAnsi="Arial" w:cs="Arial"/>
          <w:sz w:val="20"/>
        </w:rPr>
        <w:t>driven and delivered nationally by a single service provider.</w:t>
      </w:r>
    </w:p>
    <w:p w:rsidR="009D2D79" w:rsidRDefault="009D2D79" w:rsidP="00C71551">
      <w:pPr>
        <w:rPr>
          <w:sz w:val="20"/>
        </w:rPr>
      </w:pPr>
    </w:p>
    <w:p w:rsidR="00FE16E3" w:rsidRPr="00D45EC7" w:rsidRDefault="00FE16E3" w:rsidP="00C71551">
      <w:pPr>
        <w:pStyle w:val="Heading3"/>
      </w:pPr>
      <w:bookmarkStart w:id="23" w:name="_Toc472951976"/>
      <w:r w:rsidRPr="0066361F">
        <w:t>Women’s</w:t>
      </w:r>
      <w:r w:rsidRPr="00DA5E2A">
        <w:t xml:space="preserve"> Safety Package</w:t>
      </w:r>
      <w:bookmarkEnd w:id="23"/>
    </w:p>
    <w:p w:rsidR="00FE16E3" w:rsidRPr="00A0133B" w:rsidRDefault="0023676E" w:rsidP="00C71551">
      <w:pPr>
        <w:rPr>
          <w:rFonts w:cs="Arial"/>
          <w:bCs/>
          <w:snapToGrid w:val="0"/>
          <w:sz w:val="20"/>
        </w:rPr>
      </w:pPr>
      <w:r w:rsidRPr="00DA5E2A">
        <w:rPr>
          <w:rFonts w:cs="Arial"/>
          <w:bCs/>
          <w:snapToGrid w:val="0"/>
          <w:sz w:val="20"/>
        </w:rPr>
        <w:t>The Women’s Safety Package is a $100 million package of practical measures to help keep women and children safe, including better frontline support and services, innovative technologies and education resources to help change community attitudes to violence and abuse.</w:t>
      </w:r>
      <w:r w:rsidR="001A7B42">
        <w:rPr>
          <w:rFonts w:cs="Arial"/>
          <w:bCs/>
          <w:snapToGrid w:val="0"/>
          <w:sz w:val="20"/>
        </w:rPr>
        <w:t xml:space="preserve"> </w:t>
      </w:r>
      <w:r w:rsidR="00A0133B">
        <w:rPr>
          <w:rFonts w:cs="Arial"/>
          <w:bCs/>
          <w:snapToGrid w:val="0"/>
          <w:sz w:val="20"/>
        </w:rPr>
        <w:t xml:space="preserve"> In addition </w:t>
      </w:r>
      <w:r w:rsidR="00C67787">
        <w:rPr>
          <w:rFonts w:cs="Arial"/>
          <w:bCs/>
          <w:snapToGrid w:val="0"/>
          <w:sz w:val="20"/>
        </w:rPr>
        <w:t xml:space="preserve">to </w:t>
      </w:r>
      <w:r w:rsidR="00A0133B">
        <w:rPr>
          <w:rFonts w:cs="Arial"/>
          <w:bCs/>
          <w:snapToGrid w:val="0"/>
          <w:sz w:val="20"/>
        </w:rPr>
        <w:t>DSS</w:t>
      </w:r>
      <w:r w:rsidR="00C67787">
        <w:rPr>
          <w:rFonts w:cs="Arial"/>
          <w:bCs/>
          <w:snapToGrid w:val="0"/>
          <w:sz w:val="20"/>
        </w:rPr>
        <w:t xml:space="preserve">’ </w:t>
      </w:r>
      <w:r w:rsidR="00EE7092">
        <w:rPr>
          <w:rFonts w:cs="Arial"/>
          <w:bCs/>
          <w:snapToGrid w:val="0"/>
          <w:sz w:val="20"/>
        </w:rPr>
        <w:t>measures</w:t>
      </w:r>
      <w:r w:rsidR="00A0133B">
        <w:rPr>
          <w:rFonts w:cs="Arial"/>
          <w:bCs/>
          <w:snapToGrid w:val="0"/>
          <w:sz w:val="20"/>
        </w:rPr>
        <w:t xml:space="preserve">, </w:t>
      </w:r>
      <w:r w:rsidR="00A0133B" w:rsidRPr="00A0133B">
        <w:rPr>
          <w:rFonts w:cs="Arial"/>
          <w:bCs/>
          <w:snapToGrid w:val="0"/>
          <w:sz w:val="20"/>
        </w:rPr>
        <w:t>the Department of the P</w:t>
      </w:r>
      <w:r w:rsidR="00B001EF">
        <w:rPr>
          <w:rFonts w:cs="Arial"/>
          <w:bCs/>
          <w:snapToGrid w:val="0"/>
          <w:sz w:val="20"/>
        </w:rPr>
        <w:t>rime Minister and Cabinet</w:t>
      </w:r>
      <w:r w:rsidR="00A0133B" w:rsidRPr="00A0133B">
        <w:rPr>
          <w:rFonts w:cs="Arial"/>
          <w:bCs/>
          <w:snapToGrid w:val="0"/>
          <w:sz w:val="20"/>
        </w:rPr>
        <w:t xml:space="preserve">, </w:t>
      </w:r>
      <w:r w:rsidR="00A52D10">
        <w:rPr>
          <w:rFonts w:cs="Arial"/>
          <w:bCs/>
          <w:snapToGrid w:val="0"/>
          <w:sz w:val="20"/>
        </w:rPr>
        <w:t xml:space="preserve">the </w:t>
      </w:r>
      <w:r w:rsidR="000864F9">
        <w:rPr>
          <w:rFonts w:cs="Arial"/>
          <w:bCs/>
          <w:snapToGrid w:val="0"/>
          <w:sz w:val="20"/>
        </w:rPr>
        <w:t xml:space="preserve">Department of </w:t>
      </w:r>
      <w:r w:rsidR="00A0133B" w:rsidRPr="00A0133B">
        <w:rPr>
          <w:rFonts w:cs="Arial"/>
          <w:bCs/>
          <w:snapToGrid w:val="0"/>
          <w:sz w:val="20"/>
        </w:rPr>
        <w:t xml:space="preserve">Health, </w:t>
      </w:r>
      <w:r w:rsidR="00A52D10">
        <w:rPr>
          <w:rFonts w:cs="Arial"/>
          <w:bCs/>
          <w:snapToGrid w:val="0"/>
          <w:sz w:val="20"/>
        </w:rPr>
        <w:t xml:space="preserve">the </w:t>
      </w:r>
      <w:r w:rsidR="000864F9">
        <w:rPr>
          <w:rFonts w:cs="Arial"/>
          <w:bCs/>
          <w:snapToGrid w:val="0"/>
          <w:sz w:val="20"/>
        </w:rPr>
        <w:t xml:space="preserve">Department of </w:t>
      </w:r>
      <w:r w:rsidR="00A0133B" w:rsidRPr="00A0133B">
        <w:rPr>
          <w:rFonts w:cs="Arial"/>
          <w:bCs/>
          <w:snapToGrid w:val="0"/>
          <w:sz w:val="20"/>
        </w:rPr>
        <w:t>Education</w:t>
      </w:r>
      <w:r w:rsidR="000864F9">
        <w:rPr>
          <w:rFonts w:cs="Arial"/>
          <w:bCs/>
          <w:snapToGrid w:val="0"/>
          <w:sz w:val="20"/>
        </w:rPr>
        <w:t xml:space="preserve"> and Training</w:t>
      </w:r>
      <w:r w:rsidR="00A0133B" w:rsidRPr="00A0133B">
        <w:rPr>
          <w:rFonts w:cs="Arial"/>
          <w:bCs/>
          <w:snapToGrid w:val="0"/>
          <w:sz w:val="20"/>
        </w:rPr>
        <w:t xml:space="preserve"> and </w:t>
      </w:r>
      <w:r w:rsidR="00A52D10">
        <w:rPr>
          <w:rFonts w:cs="Arial"/>
          <w:bCs/>
          <w:snapToGrid w:val="0"/>
          <w:sz w:val="20"/>
        </w:rPr>
        <w:t xml:space="preserve">the </w:t>
      </w:r>
      <w:r w:rsidR="00A0133B" w:rsidRPr="00A0133B">
        <w:rPr>
          <w:rFonts w:cs="Arial"/>
          <w:bCs/>
          <w:snapToGrid w:val="0"/>
          <w:sz w:val="20"/>
        </w:rPr>
        <w:t>Attorney-General</w:t>
      </w:r>
      <w:r w:rsidR="009572FA">
        <w:rPr>
          <w:rFonts w:cs="Arial"/>
          <w:bCs/>
          <w:snapToGrid w:val="0"/>
          <w:sz w:val="20"/>
        </w:rPr>
        <w:t>’</w:t>
      </w:r>
      <w:r w:rsidR="00A0133B" w:rsidRPr="00A0133B">
        <w:rPr>
          <w:rFonts w:cs="Arial"/>
          <w:bCs/>
          <w:snapToGrid w:val="0"/>
          <w:sz w:val="20"/>
        </w:rPr>
        <w:t>s</w:t>
      </w:r>
      <w:r w:rsidR="00A0133B">
        <w:rPr>
          <w:rFonts w:cs="Arial"/>
          <w:bCs/>
          <w:snapToGrid w:val="0"/>
          <w:sz w:val="20"/>
        </w:rPr>
        <w:t xml:space="preserve"> </w:t>
      </w:r>
      <w:r w:rsidR="000864F9">
        <w:rPr>
          <w:rFonts w:cs="Arial"/>
          <w:bCs/>
          <w:snapToGrid w:val="0"/>
          <w:sz w:val="20"/>
        </w:rPr>
        <w:t xml:space="preserve">Department </w:t>
      </w:r>
      <w:r w:rsidR="00A0133B">
        <w:rPr>
          <w:rFonts w:cs="Arial"/>
          <w:bCs/>
          <w:snapToGrid w:val="0"/>
          <w:sz w:val="20"/>
        </w:rPr>
        <w:t xml:space="preserve">are </w:t>
      </w:r>
      <w:r w:rsidR="00C67787">
        <w:rPr>
          <w:rFonts w:cs="Arial"/>
          <w:bCs/>
          <w:snapToGrid w:val="0"/>
          <w:sz w:val="20"/>
        </w:rPr>
        <w:t xml:space="preserve">also </w:t>
      </w:r>
      <w:r w:rsidR="00A0133B">
        <w:rPr>
          <w:rFonts w:cs="Arial"/>
          <w:bCs/>
          <w:snapToGrid w:val="0"/>
          <w:sz w:val="20"/>
        </w:rPr>
        <w:t xml:space="preserve">responsible for </w:t>
      </w:r>
      <w:r w:rsidR="00C67787">
        <w:rPr>
          <w:rFonts w:cs="Arial"/>
          <w:bCs/>
          <w:snapToGrid w:val="0"/>
          <w:sz w:val="20"/>
        </w:rPr>
        <w:t xml:space="preserve">funding measures under this </w:t>
      </w:r>
      <w:r w:rsidR="00E71D54">
        <w:rPr>
          <w:rFonts w:cs="Arial"/>
          <w:bCs/>
          <w:snapToGrid w:val="0"/>
          <w:sz w:val="20"/>
        </w:rPr>
        <w:t>$100 million p</w:t>
      </w:r>
      <w:r w:rsidR="00A0133B">
        <w:rPr>
          <w:rFonts w:cs="Arial"/>
          <w:bCs/>
          <w:snapToGrid w:val="0"/>
          <w:sz w:val="20"/>
        </w:rPr>
        <w:t>ackage.</w:t>
      </w:r>
    </w:p>
    <w:p w:rsidR="0023676E" w:rsidRPr="00A0133B" w:rsidRDefault="0023676E" w:rsidP="00C71551">
      <w:pPr>
        <w:rPr>
          <w:rFonts w:cs="Arial"/>
          <w:bCs/>
          <w:snapToGrid w:val="0"/>
          <w:sz w:val="20"/>
        </w:rPr>
      </w:pPr>
    </w:p>
    <w:p w:rsidR="007513D5" w:rsidRPr="00A0133B" w:rsidRDefault="00C67787" w:rsidP="007E1701">
      <w:pPr>
        <w:spacing w:after="200" w:line="276" w:lineRule="auto"/>
        <w:rPr>
          <w:rFonts w:cs="Arial"/>
          <w:bCs/>
          <w:snapToGrid w:val="0"/>
          <w:sz w:val="20"/>
        </w:rPr>
      </w:pPr>
      <w:r>
        <w:rPr>
          <w:rFonts w:cs="Arial"/>
          <w:sz w:val="20"/>
        </w:rPr>
        <w:t>Projects funded</w:t>
      </w:r>
      <w:r w:rsidRPr="00C37BEC">
        <w:rPr>
          <w:rFonts w:cs="Arial"/>
          <w:sz w:val="20"/>
        </w:rPr>
        <w:t xml:space="preserve"> </w:t>
      </w:r>
      <w:r>
        <w:rPr>
          <w:rFonts w:cs="Arial"/>
          <w:sz w:val="20"/>
        </w:rPr>
        <w:t>may include, but are not limited to:</w:t>
      </w:r>
      <w:r w:rsidRPr="00C37BEC">
        <w:rPr>
          <w:rFonts w:cs="Arial"/>
          <w:sz w:val="20"/>
        </w:rPr>
        <w:t xml:space="preserve"> </w:t>
      </w:r>
    </w:p>
    <w:p w:rsidR="007513D5" w:rsidRPr="00DA5E2A" w:rsidRDefault="007513D5" w:rsidP="00DD05B9">
      <w:pPr>
        <w:pStyle w:val="Chrissie1"/>
        <w:spacing w:before="80" w:after="80"/>
        <w:contextualSpacing w:val="0"/>
      </w:pPr>
      <w:r w:rsidRPr="00DA5E2A">
        <w:t>Technology Trials – the Commonwealth and state and territory governments work to design, deliver and evaluate state-based trials that explore a broad range of technologies and the use of innovative technology.</w:t>
      </w:r>
    </w:p>
    <w:p w:rsidR="00FE16E3" w:rsidRPr="00DA5E2A" w:rsidRDefault="00FE16E3" w:rsidP="00DD05B9">
      <w:pPr>
        <w:pStyle w:val="Chrissie1"/>
        <w:spacing w:before="80" w:after="80"/>
        <w:contextualSpacing w:val="0"/>
      </w:pPr>
      <w:r w:rsidRPr="00DA5E2A">
        <w:t>Local Support Coordinators – coordinate support and services for women affected by domestic and family violence and help women navigate the service system by providing case management and facilitating the integration of the support service network</w:t>
      </w:r>
      <w:r w:rsidR="009572FA">
        <w:t>.</w:t>
      </w:r>
    </w:p>
    <w:p w:rsidR="00FE16E3" w:rsidRPr="00DA5E2A" w:rsidRDefault="00FE16E3" w:rsidP="00DD05B9">
      <w:pPr>
        <w:pStyle w:val="Chrissie1"/>
        <w:spacing w:before="80" w:after="80"/>
        <w:contextualSpacing w:val="0"/>
      </w:pPr>
      <w:r w:rsidRPr="00DA5E2A">
        <w:t xml:space="preserve">Safer at Home - new or existing technologies to keep women who have experienced violence safe from repeated violence by their former partner. </w:t>
      </w:r>
    </w:p>
    <w:p w:rsidR="00FE16E3" w:rsidRPr="00DA5E2A" w:rsidRDefault="00FE16E3" w:rsidP="00DD05B9">
      <w:pPr>
        <w:pStyle w:val="Chrissie1"/>
        <w:spacing w:before="80" w:after="80"/>
        <w:contextualSpacing w:val="0"/>
      </w:pPr>
      <w:r w:rsidRPr="00DA5E2A">
        <w:t>Safe Technology –</w:t>
      </w:r>
      <w:r w:rsidR="00E71D54" w:rsidRPr="00E71D54">
        <w:t xml:space="preserve"> </w:t>
      </w:r>
      <w:r w:rsidR="00E71D54" w:rsidRPr="00DA5E2A">
        <w:t>distributes safe smartphones</w:t>
      </w:r>
      <w:r w:rsidR="00E71D54">
        <w:t xml:space="preserve"> to victims and provide </w:t>
      </w:r>
      <w:r w:rsidRPr="00DA5E2A">
        <w:t>safe technology training to frontline women’s services</w:t>
      </w:r>
    </w:p>
    <w:p w:rsidR="009572FA" w:rsidRDefault="007513D5" w:rsidP="00DD05B9">
      <w:pPr>
        <w:pStyle w:val="Chrissie1"/>
        <w:spacing w:before="80" w:after="80"/>
        <w:contextualSpacing w:val="0"/>
      </w:pPr>
      <w:r w:rsidRPr="00DA5E2A">
        <w:t>1800RESPECT –</w:t>
      </w:r>
      <w:r w:rsidR="009572FA">
        <w:t xml:space="preserve"> </w:t>
      </w:r>
      <w:r w:rsidR="009F3084">
        <w:t>provid</w:t>
      </w:r>
      <w:r w:rsidR="009572FA">
        <w:t>es</w:t>
      </w:r>
      <w:r w:rsidR="009F3084">
        <w:t xml:space="preserve"> confidential telephone and online service</w:t>
      </w:r>
      <w:r w:rsidR="00E71D54">
        <w:t>s</w:t>
      </w:r>
      <w:r w:rsidR="009F3084">
        <w:t xml:space="preserve"> staffed by professional counsellors to assist people who have experienced, or are at risk of experiencing, domestic and family violence and/or sexual assault.  The service is also for their family and friends and for frontline workers</w:t>
      </w:r>
      <w:r w:rsidR="00AF35FB">
        <w:t>.</w:t>
      </w:r>
      <w:r w:rsidR="009F3084">
        <w:t xml:space="preserve"> </w:t>
      </w:r>
    </w:p>
    <w:p w:rsidR="009572FA" w:rsidRDefault="00DA5E2A" w:rsidP="00DD05B9">
      <w:pPr>
        <w:pStyle w:val="Chrissie1"/>
        <w:spacing w:before="80" w:after="80"/>
        <w:contextualSpacing w:val="0"/>
      </w:pPr>
      <w:r w:rsidRPr="00DA5E2A">
        <w:t xml:space="preserve">DV Alert – </w:t>
      </w:r>
      <w:r w:rsidR="00E71D54">
        <w:t xml:space="preserve">provides </w:t>
      </w:r>
      <w:r w:rsidR="009F3084" w:rsidRPr="00ED7A9A">
        <w:t xml:space="preserve">free training to </w:t>
      </w:r>
      <w:r w:rsidR="00AF35FB">
        <w:t xml:space="preserve">community frontline workers including </w:t>
      </w:r>
      <w:r w:rsidR="009F3084" w:rsidRPr="00ED7A9A">
        <w:t>health and allied health workers</w:t>
      </w:r>
      <w:r w:rsidR="009F3084">
        <w:t xml:space="preserve">, </w:t>
      </w:r>
      <w:r w:rsidR="00AF35FB">
        <w:t xml:space="preserve">settlement services workers and community </w:t>
      </w:r>
      <w:proofErr w:type="gramStart"/>
      <w:r w:rsidR="00AF35FB">
        <w:t xml:space="preserve">workers </w:t>
      </w:r>
      <w:r w:rsidR="009F3084" w:rsidRPr="009F3084">
        <w:rPr>
          <w:rFonts w:eastAsiaTheme="majorEastAsia"/>
          <w:color w:val="000000" w:themeColor="text1"/>
          <w:szCs w:val="24"/>
        </w:rPr>
        <w:t>,</w:t>
      </w:r>
      <w:proofErr w:type="gramEnd"/>
      <w:r w:rsidR="009F3084" w:rsidRPr="00ED7A9A">
        <w:t xml:space="preserve"> </w:t>
      </w:r>
      <w:r w:rsidR="009F3084" w:rsidRPr="00536C49">
        <w:t xml:space="preserve">with a focus on equipping participants with the skills to recognise, respond and refer </w:t>
      </w:r>
      <w:r w:rsidR="009F3084" w:rsidRPr="00ED7A9A">
        <w:t>people experiencing domestic or family violenc</w:t>
      </w:r>
      <w:r w:rsidR="009F3084">
        <w:t>e to relevant support services</w:t>
      </w:r>
      <w:r w:rsidR="00AF35FB">
        <w:t>.</w:t>
      </w:r>
      <w:r w:rsidR="009F3084">
        <w:t xml:space="preserve"> </w:t>
      </w:r>
    </w:p>
    <w:p w:rsidR="00FE16E3" w:rsidRDefault="00FE16E3" w:rsidP="00C71551">
      <w:pPr>
        <w:rPr>
          <w:sz w:val="20"/>
        </w:rPr>
      </w:pPr>
    </w:p>
    <w:p w:rsidR="001055DB" w:rsidRPr="00031F50" w:rsidRDefault="001055DB" w:rsidP="009B7D0D">
      <w:pPr>
        <w:pStyle w:val="Heading2"/>
      </w:pPr>
      <w:bookmarkStart w:id="24" w:name="_Toc472951977"/>
      <w:r w:rsidRPr="00031F50">
        <w:t>Applicant eligibility</w:t>
      </w:r>
      <w:bookmarkEnd w:id="17"/>
      <w:bookmarkEnd w:id="18"/>
      <w:bookmarkEnd w:id="24"/>
    </w:p>
    <w:p w:rsidR="001055DB" w:rsidRPr="007D4701" w:rsidRDefault="001055DB" w:rsidP="001055DB">
      <w:pPr>
        <w:rPr>
          <w:rFonts w:cs="Arial"/>
          <w:color w:val="000000"/>
          <w:sz w:val="20"/>
          <w:lang w:val="en-GB"/>
        </w:rPr>
      </w:pPr>
      <w:bookmarkStart w:id="25" w:name="_Toc358724997"/>
      <w:r w:rsidRPr="007D4701">
        <w:rPr>
          <w:rFonts w:cs="Arial"/>
          <w:color w:val="000000"/>
          <w:sz w:val="20"/>
        </w:rPr>
        <w:t>T</w:t>
      </w:r>
      <w:r w:rsidRPr="007D4701">
        <w:rPr>
          <w:rFonts w:cs="Arial"/>
          <w:color w:val="000000"/>
          <w:sz w:val="20"/>
          <w:lang w:val="en-GB"/>
        </w:rPr>
        <w:t xml:space="preserve">he following entity types meet the eligibility requirements to be invited to apply for a grant for this </w:t>
      </w:r>
      <w:r w:rsidR="00C41B30">
        <w:rPr>
          <w:rFonts w:cs="Arial"/>
          <w:color w:val="000000"/>
          <w:sz w:val="20"/>
          <w:lang w:val="en-GB"/>
        </w:rPr>
        <w:t>National Initiatives A</w:t>
      </w:r>
      <w:r w:rsidRPr="007D4701">
        <w:rPr>
          <w:rFonts w:cs="Arial"/>
          <w:color w:val="000000"/>
          <w:sz w:val="20"/>
          <w:lang w:val="en-GB"/>
        </w:rPr>
        <w:t xml:space="preserve">ctivity: </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 xml:space="preserve">Incorporated Associations (incorporated under </w:t>
      </w:r>
      <w:r w:rsidR="004159F4">
        <w:rPr>
          <w:rFonts w:cs="Arial"/>
          <w:color w:val="000000"/>
          <w:sz w:val="20"/>
          <w:lang w:val="en-GB"/>
        </w:rPr>
        <w:t>s</w:t>
      </w:r>
      <w:r w:rsidRPr="007D4701">
        <w:rPr>
          <w:rFonts w:cs="Arial"/>
          <w:color w:val="000000"/>
          <w:sz w:val="20"/>
          <w:lang w:val="en-GB"/>
        </w:rPr>
        <w:t>tate/</w:t>
      </w:r>
      <w:r w:rsidR="004159F4">
        <w:rPr>
          <w:rFonts w:cs="Arial"/>
          <w:color w:val="000000"/>
          <w:sz w:val="20"/>
          <w:lang w:val="en-GB"/>
        </w:rPr>
        <w:t>t</w:t>
      </w:r>
      <w:r w:rsidRPr="007D4701">
        <w:rPr>
          <w:rFonts w:cs="Arial"/>
          <w:color w:val="000000"/>
          <w:sz w:val="20"/>
          <w:lang w:val="en-GB"/>
        </w:rPr>
        <w:t>erritory legislation, commonly have 'Association' or 'Incorporated' or 'Inc.' in their legal name)</w:t>
      </w:r>
      <w:r w:rsidR="009572FA">
        <w:rPr>
          <w:rFonts w:cs="Arial"/>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 xml:space="preserve">Incorporated Cooperatives (also incorporated under </w:t>
      </w:r>
      <w:r w:rsidR="004159F4">
        <w:rPr>
          <w:rFonts w:cs="Arial"/>
          <w:color w:val="000000"/>
          <w:sz w:val="20"/>
          <w:lang w:val="en-GB"/>
        </w:rPr>
        <w:t>s</w:t>
      </w:r>
      <w:r w:rsidRPr="007D4701">
        <w:rPr>
          <w:rFonts w:cs="Arial"/>
          <w:color w:val="000000"/>
          <w:sz w:val="20"/>
          <w:lang w:val="en-GB"/>
        </w:rPr>
        <w:t>tate/</w:t>
      </w:r>
      <w:r w:rsidR="004159F4">
        <w:rPr>
          <w:rFonts w:cs="Arial"/>
          <w:color w:val="000000"/>
          <w:sz w:val="20"/>
          <w:lang w:val="en-GB"/>
        </w:rPr>
        <w:t>t</w:t>
      </w:r>
      <w:r w:rsidRPr="007D4701">
        <w:rPr>
          <w:rFonts w:cs="Arial"/>
          <w:color w:val="000000"/>
          <w:sz w:val="20"/>
          <w:lang w:val="en-GB"/>
        </w:rPr>
        <w:t>erritory legislation, commonly have ‘Cooperative' in their legal name)</w:t>
      </w:r>
      <w:r w:rsidR="009572FA">
        <w:rPr>
          <w:rFonts w:cs="Arial"/>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 xml:space="preserve">Companies (incorporated under the </w:t>
      </w:r>
      <w:r w:rsidRPr="007D4701">
        <w:rPr>
          <w:rFonts w:cs="Arial"/>
          <w:i/>
          <w:color w:val="000000"/>
          <w:sz w:val="20"/>
          <w:lang w:val="en-GB"/>
        </w:rPr>
        <w:t>Corporations Act 2001</w:t>
      </w:r>
      <w:r w:rsidRPr="007D4701">
        <w:rPr>
          <w:rFonts w:cs="Arial"/>
          <w:color w:val="000000"/>
          <w:sz w:val="20"/>
          <w:lang w:val="en-GB"/>
        </w:rPr>
        <w:t xml:space="preserve"> – may be a proprietary company (limited by shares or by guarantee) or public companies)</w:t>
      </w:r>
      <w:r w:rsidR="009572FA">
        <w:rPr>
          <w:rFonts w:cs="Arial"/>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 xml:space="preserve">Aboriginal Corporations (incorporated under the </w:t>
      </w:r>
      <w:r w:rsidRPr="007D4701">
        <w:rPr>
          <w:rFonts w:cs="Arial"/>
          <w:i/>
          <w:color w:val="000000"/>
          <w:sz w:val="20"/>
          <w:lang w:val="en-GB"/>
        </w:rPr>
        <w:t>Corporations (Aboriginal and Torres Strait Islander) Act 2006)</w:t>
      </w:r>
      <w:r w:rsidR="009572FA">
        <w:rPr>
          <w:rFonts w:cs="Arial"/>
          <w:i/>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Organisations established through a specific piece of Commonwealth or state/territory legislation (public benevolent institutions, churches, universities, unions etc</w:t>
      </w:r>
      <w:r w:rsidR="009A0D0F">
        <w:rPr>
          <w:rFonts w:cs="Arial"/>
          <w:color w:val="000000"/>
          <w:sz w:val="20"/>
          <w:lang w:val="en-GB"/>
        </w:rPr>
        <w:t>.)</w:t>
      </w:r>
      <w:r w:rsidR="009572FA">
        <w:rPr>
          <w:rFonts w:cs="Arial"/>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Partnerships</w:t>
      </w:r>
      <w:r w:rsidR="009572FA">
        <w:rPr>
          <w:rFonts w:cs="Arial"/>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 xml:space="preserve">State and territory </w:t>
      </w:r>
      <w:r w:rsidR="009572FA">
        <w:rPr>
          <w:rFonts w:cs="Arial"/>
          <w:color w:val="000000"/>
          <w:sz w:val="20"/>
          <w:lang w:val="en-GB"/>
        </w:rPr>
        <w:t>g</w:t>
      </w:r>
      <w:r w:rsidR="009572FA" w:rsidRPr="007D4701">
        <w:rPr>
          <w:rFonts w:cs="Arial"/>
          <w:color w:val="000000"/>
          <w:sz w:val="20"/>
          <w:lang w:val="en-GB"/>
        </w:rPr>
        <w:t>overnments</w:t>
      </w:r>
      <w:r w:rsidR="009572FA">
        <w:rPr>
          <w:rFonts w:cs="Arial"/>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Local Governments</w:t>
      </w:r>
      <w:r w:rsidR="009F2222">
        <w:rPr>
          <w:rFonts w:cs="Arial"/>
          <w:color w:val="000000"/>
          <w:sz w:val="20"/>
          <w:lang w:val="en-GB"/>
        </w:rPr>
        <w:t>;</w:t>
      </w:r>
    </w:p>
    <w:p w:rsidR="004159F4"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Where there is no suitable alternative, an individual or – jointly and separately – individuals</w:t>
      </w:r>
      <w:r w:rsidR="009572FA">
        <w:rPr>
          <w:rFonts w:cs="Arial"/>
          <w:color w:val="000000"/>
          <w:sz w:val="20"/>
          <w:lang w:val="en-GB"/>
        </w:rPr>
        <w:t>;</w:t>
      </w:r>
      <w:r w:rsidR="004159F4">
        <w:rPr>
          <w:rFonts w:cs="Arial"/>
          <w:color w:val="000000"/>
          <w:sz w:val="20"/>
          <w:lang w:val="en-GB"/>
        </w:rPr>
        <w:t xml:space="preserve"> and</w:t>
      </w:r>
    </w:p>
    <w:p w:rsidR="001055DB"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lastRenderedPageBreak/>
        <w:t xml:space="preserve">Where </w:t>
      </w:r>
      <w:r w:rsidR="00724FCE">
        <w:rPr>
          <w:rFonts w:cs="Arial"/>
          <w:color w:val="000000"/>
          <w:sz w:val="20"/>
          <w:lang w:val="en-GB"/>
        </w:rPr>
        <w:t>i</w:t>
      </w:r>
      <w:r w:rsidRPr="007D4701">
        <w:rPr>
          <w:rFonts w:cs="Arial"/>
          <w:color w:val="000000"/>
          <w:sz w:val="20"/>
          <w:lang w:val="en-GB"/>
        </w:rPr>
        <w:t xml:space="preserve">) </w:t>
      </w:r>
      <w:proofErr w:type="gramStart"/>
      <w:r w:rsidRPr="007D4701">
        <w:rPr>
          <w:rFonts w:cs="Arial"/>
          <w:color w:val="000000"/>
          <w:sz w:val="20"/>
          <w:lang w:val="en-GB"/>
        </w:rPr>
        <w:t>is</w:t>
      </w:r>
      <w:proofErr w:type="gramEnd"/>
      <w:r w:rsidRPr="007D4701">
        <w:rPr>
          <w:rFonts w:cs="Arial"/>
          <w:color w:val="000000"/>
          <w:sz w:val="20"/>
          <w:lang w:val="en-GB"/>
        </w:rPr>
        <w:t xml:space="preserve"> used, it also needs to be stated who the decision maker is on the issue.</w:t>
      </w:r>
      <w:r w:rsidRPr="007D4701">
        <w:rPr>
          <w:rFonts w:cs="Arial"/>
          <w:color w:val="000000"/>
          <w:sz w:val="20"/>
          <w:lang w:val="en-GB"/>
        </w:rPr>
        <w:br/>
      </w:r>
    </w:p>
    <w:p w:rsidR="004159F4" w:rsidRDefault="004159F4" w:rsidP="004439FA">
      <w:pPr>
        <w:rPr>
          <w:rFonts w:cs="Arial"/>
          <w:sz w:val="20"/>
          <w:lang w:val="en-GB"/>
        </w:rPr>
      </w:pPr>
      <w:r w:rsidRPr="00724FCE">
        <w:rPr>
          <w:rFonts w:cs="Arial"/>
          <w:sz w:val="20"/>
          <w:lang w:val="en-GB"/>
        </w:rPr>
        <w:t>Not-for-profit entity types specified above meet the eligibility requirements.</w:t>
      </w:r>
    </w:p>
    <w:p w:rsidR="004439FA" w:rsidRDefault="004439FA" w:rsidP="004439FA">
      <w:pPr>
        <w:rPr>
          <w:rFonts w:cs="Arial"/>
          <w:sz w:val="20"/>
          <w:lang w:val="en-GB"/>
        </w:rPr>
      </w:pPr>
    </w:p>
    <w:p w:rsidR="004159F4" w:rsidRPr="00724FCE" w:rsidRDefault="004159F4" w:rsidP="004439FA">
      <w:pPr>
        <w:rPr>
          <w:rFonts w:cs="Arial"/>
          <w:sz w:val="20"/>
          <w:lang w:val="en-GB"/>
        </w:rPr>
      </w:pPr>
      <w:r w:rsidRPr="00724FCE">
        <w:rPr>
          <w:rFonts w:cs="Arial"/>
          <w:sz w:val="20"/>
          <w:lang w:val="en-GB"/>
        </w:rPr>
        <w:t>For-profit entity types specified above may be invited in special circumstances.</w:t>
      </w:r>
    </w:p>
    <w:p w:rsidR="004159F4" w:rsidRPr="004159F4" w:rsidRDefault="004159F4" w:rsidP="004159F4">
      <w:pPr>
        <w:ind w:left="1080"/>
        <w:rPr>
          <w:rFonts w:cs="Arial"/>
          <w:color w:val="000000"/>
          <w:sz w:val="20"/>
          <w:lang w:val="en-GB"/>
        </w:rPr>
      </w:pPr>
    </w:p>
    <w:p w:rsidR="001055DB" w:rsidRPr="0042593C" w:rsidRDefault="001055DB" w:rsidP="009B7D0D">
      <w:pPr>
        <w:pStyle w:val="Heading2"/>
      </w:pPr>
      <w:bookmarkStart w:id="26" w:name="_Toc472951978"/>
      <w:r w:rsidRPr="004B0600">
        <w:t>Participants/clients/recipients/target group</w:t>
      </w:r>
      <w:bookmarkEnd w:id="19"/>
      <w:bookmarkEnd w:id="25"/>
      <w:bookmarkEnd w:id="26"/>
    </w:p>
    <w:p w:rsidR="009D2D79" w:rsidRDefault="009D2D79" w:rsidP="009D2D79">
      <w:pPr>
        <w:rPr>
          <w:rFonts w:cs="Arial"/>
          <w:color w:val="000000"/>
          <w:sz w:val="20"/>
        </w:rPr>
      </w:pPr>
      <w:bookmarkStart w:id="27" w:name="_Toc269211092"/>
      <w:bookmarkStart w:id="28" w:name="_Toc358724998"/>
      <w:r w:rsidRPr="009D2D79">
        <w:rPr>
          <w:rFonts w:cs="Arial"/>
          <w:color w:val="000000"/>
          <w:sz w:val="20"/>
        </w:rPr>
        <w:t xml:space="preserve">National Initiatives Activities are underpinned by </w:t>
      </w:r>
      <w:r w:rsidR="00127623">
        <w:rPr>
          <w:rFonts w:cs="Arial"/>
          <w:color w:val="000000"/>
          <w:sz w:val="20"/>
        </w:rPr>
        <w:t xml:space="preserve">evidence </w:t>
      </w:r>
      <w:r w:rsidRPr="009D2D79">
        <w:rPr>
          <w:rFonts w:cs="Arial"/>
          <w:color w:val="000000"/>
          <w:sz w:val="20"/>
        </w:rPr>
        <w:t>involving all governments, civil society and the wider community</w:t>
      </w:r>
      <w:r w:rsidR="0034538E">
        <w:rPr>
          <w:rFonts w:cs="Arial"/>
          <w:color w:val="000000"/>
          <w:sz w:val="20"/>
        </w:rPr>
        <w:t>.</w:t>
      </w:r>
      <w:r w:rsidR="001A7B42">
        <w:rPr>
          <w:rFonts w:cs="Arial"/>
          <w:color w:val="000000"/>
          <w:sz w:val="20"/>
        </w:rPr>
        <w:t xml:space="preserve"> </w:t>
      </w:r>
      <w:r w:rsidR="0034538E">
        <w:rPr>
          <w:rFonts w:cs="Arial"/>
          <w:color w:val="000000"/>
          <w:sz w:val="20"/>
        </w:rPr>
        <w:t xml:space="preserve"> </w:t>
      </w:r>
      <w:r w:rsidR="005E6774">
        <w:rPr>
          <w:rFonts w:cs="Arial"/>
          <w:color w:val="000000"/>
          <w:sz w:val="20"/>
        </w:rPr>
        <w:t xml:space="preserve">It </w:t>
      </w:r>
      <w:r w:rsidRPr="009D2D79">
        <w:rPr>
          <w:rFonts w:cs="Arial"/>
          <w:color w:val="000000"/>
          <w:sz w:val="20"/>
        </w:rPr>
        <w:t>is necessary to reduce violence against women and their children, and to deliver a substantial and significant reduction in child abuse and neglect overtime.</w:t>
      </w:r>
    </w:p>
    <w:p w:rsidR="009D2D79" w:rsidRDefault="009D2D79" w:rsidP="009D2D79">
      <w:pPr>
        <w:rPr>
          <w:rFonts w:cs="Arial"/>
          <w:color w:val="000000"/>
          <w:sz w:val="20"/>
        </w:rPr>
      </w:pPr>
    </w:p>
    <w:p w:rsidR="00A159FD" w:rsidRPr="00242AB3" w:rsidRDefault="00A159FD" w:rsidP="009B7D0D">
      <w:pPr>
        <w:pStyle w:val="Heading3"/>
      </w:pPr>
      <w:bookmarkStart w:id="29" w:name="_Toc472951979"/>
      <w:bookmarkStart w:id="30" w:name="_Toc383610960"/>
      <w:r>
        <w:t>National Framework for Protecting Australia’s Children</w:t>
      </w:r>
      <w:bookmarkEnd w:id="29"/>
    </w:p>
    <w:bookmarkEnd w:id="30"/>
    <w:p w:rsidR="009D2D79" w:rsidRPr="00A159FD" w:rsidRDefault="009D2D79" w:rsidP="00DD05B9">
      <w:pPr>
        <w:pStyle w:val="Chrissie1"/>
        <w:spacing w:before="80" w:after="80"/>
        <w:ind w:left="714" w:hanging="357"/>
        <w:contextualSpacing w:val="0"/>
      </w:pPr>
      <w:r w:rsidRPr="00A159FD">
        <w:rPr>
          <w:rFonts w:eastAsiaTheme="majorEastAsia"/>
        </w:rPr>
        <w:t>Com</w:t>
      </w:r>
      <w:r w:rsidRPr="00A159FD">
        <w:t xml:space="preserve">monwealth, </w:t>
      </w:r>
      <w:r w:rsidR="00472B28">
        <w:t>s</w:t>
      </w:r>
      <w:r w:rsidRPr="00A159FD">
        <w:t xml:space="preserve">tate and </w:t>
      </w:r>
      <w:r w:rsidR="00472B28">
        <w:t>t</w:t>
      </w:r>
      <w:r w:rsidRPr="00A159FD">
        <w:t>erritory governments working together to develop and deliver</w:t>
      </w:r>
      <w:r w:rsidR="00C31709" w:rsidRPr="00A159FD">
        <w:t xml:space="preserve"> on National Framework outcomes</w:t>
      </w:r>
      <w:r w:rsidR="00472B28">
        <w:t>.</w:t>
      </w:r>
    </w:p>
    <w:p w:rsidR="009D2D79" w:rsidRPr="007B0FDE" w:rsidRDefault="009D2D79" w:rsidP="00DD05B9">
      <w:pPr>
        <w:pStyle w:val="Chrissie1"/>
        <w:spacing w:before="80" w:after="80"/>
        <w:ind w:left="714" w:hanging="357"/>
        <w:contextualSpacing w:val="0"/>
      </w:pPr>
      <w:r w:rsidRPr="007B0FDE">
        <w:t>Researchers, institutions, peak bodies and organisations working to improve data collections and evidence base about child safety and wellbeing</w:t>
      </w:r>
      <w:r w:rsidR="00472B28">
        <w:t>.</w:t>
      </w:r>
      <w:r w:rsidR="00AA67BB">
        <w:t xml:space="preserve"> </w:t>
      </w:r>
    </w:p>
    <w:p w:rsidR="009D2D79" w:rsidRPr="007B0FDE" w:rsidRDefault="009D2D79" w:rsidP="00DD05B9">
      <w:pPr>
        <w:pStyle w:val="Chrissie1"/>
        <w:spacing w:before="80" w:after="80"/>
        <w:ind w:left="714" w:hanging="357"/>
        <w:contextualSpacing w:val="0"/>
      </w:pPr>
      <w:r w:rsidRPr="007B0FDE">
        <w:t>Civil society and philanthropic organisations who work towards improving child safety and wellbeing.</w:t>
      </w:r>
    </w:p>
    <w:p w:rsidR="009D2D79" w:rsidRPr="009D2D79" w:rsidRDefault="009D2D79" w:rsidP="009D2D79">
      <w:pPr>
        <w:rPr>
          <w:rFonts w:cs="Arial"/>
          <w:color w:val="000000"/>
          <w:sz w:val="20"/>
        </w:rPr>
      </w:pPr>
    </w:p>
    <w:p w:rsidR="009D2D79" w:rsidRPr="009D2D79" w:rsidRDefault="00A159FD" w:rsidP="009B7D0D">
      <w:pPr>
        <w:pStyle w:val="Heading3"/>
        <w:rPr>
          <w:color w:val="000000"/>
          <w:sz w:val="20"/>
          <w:u w:val="single"/>
        </w:rPr>
      </w:pPr>
      <w:bookmarkStart w:id="31" w:name="_Toc472951980"/>
      <w:r>
        <w:t>National Plan to Reduce Violence against Women and their Children</w:t>
      </w:r>
      <w:bookmarkEnd w:id="31"/>
      <w:r>
        <w:t xml:space="preserve"> </w:t>
      </w:r>
    </w:p>
    <w:p w:rsidR="009D2D79" w:rsidRPr="007B0FDE" w:rsidRDefault="009D2D79" w:rsidP="00DD05B9">
      <w:pPr>
        <w:pStyle w:val="Chrissie1"/>
        <w:spacing w:before="80" w:after="80"/>
        <w:ind w:left="714" w:hanging="357"/>
        <w:contextualSpacing w:val="0"/>
      </w:pPr>
      <w:r w:rsidRPr="007B0FDE">
        <w:t xml:space="preserve">Commonwealth, </w:t>
      </w:r>
      <w:r w:rsidR="002A63CF">
        <w:t>s</w:t>
      </w:r>
      <w:r w:rsidRPr="007B0FDE">
        <w:t xml:space="preserve">tate and </w:t>
      </w:r>
      <w:r w:rsidR="002A63CF">
        <w:t>t</w:t>
      </w:r>
      <w:r w:rsidRPr="007B0FDE">
        <w:t>erritory governments working to</w:t>
      </w:r>
      <w:r w:rsidR="008B2E92">
        <w:t>g</w:t>
      </w:r>
      <w:r w:rsidRPr="007B0FDE">
        <w:t>ether to develop and de</w:t>
      </w:r>
      <w:r w:rsidR="00AA67BB">
        <w:t>liver on National Plan outcomes</w:t>
      </w:r>
      <w:r w:rsidR="002A63CF">
        <w:t>.</w:t>
      </w:r>
    </w:p>
    <w:p w:rsidR="00EF13D7" w:rsidRDefault="00EF13D7" w:rsidP="00DD05B9">
      <w:pPr>
        <w:pStyle w:val="Chrissie1"/>
        <w:spacing w:before="80" w:after="80"/>
        <w:ind w:left="714" w:hanging="357"/>
        <w:contextualSpacing w:val="0"/>
      </w:pPr>
      <w:r>
        <w:t>S</w:t>
      </w:r>
      <w:r w:rsidR="009D2D79" w:rsidRPr="007B0FDE">
        <w:t xml:space="preserve">ervice </w:t>
      </w:r>
      <w:r>
        <w:t>systems</w:t>
      </w:r>
      <w:r w:rsidRPr="007B0FDE">
        <w:t xml:space="preserve"> </w:t>
      </w:r>
      <w:r>
        <w:t>working with victims, perpetrators and their families</w:t>
      </w:r>
    </w:p>
    <w:p w:rsidR="009D2D79" w:rsidRPr="007B0FDE" w:rsidRDefault="00EF13D7" w:rsidP="00DD05B9">
      <w:pPr>
        <w:pStyle w:val="Chrissie1"/>
        <w:spacing w:before="80" w:after="80"/>
        <w:ind w:left="714" w:hanging="357"/>
        <w:contextualSpacing w:val="0"/>
      </w:pPr>
      <w:r w:rsidRPr="007B0FDE">
        <w:t>Researchers, institutions, peak bodies</w:t>
      </w:r>
      <w:r>
        <w:t>, governments</w:t>
      </w:r>
      <w:r w:rsidRPr="007B0FDE">
        <w:t xml:space="preserve"> and </w:t>
      </w:r>
      <w:r>
        <w:t xml:space="preserve">other </w:t>
      </w:r>
      <w:r w:rsidRPr="007B0FDE">
        <w:t xml:space="preserve">organisations working to improve data collections and </w:t>
      </w:r>
      <w:r>
        <w:t xml:space="preserve">build the </w:t>
      </w:r>
      <w:r w:rsidRPr="007B0FDE">
        <w:t xml:space="preserve">evidence base </w:t>
      </w:r>
      <w:r>
        <w:t>on</w:t>
      </w:r>
      <w:r w:rsidR="009D2D79" w:rsidRPr="007B0FDE">
        <w:t xml:space="preserve"> violence a</w:t>
      </w:r>
      <w:r w:rsidR="00AA67BB">
        <w:t>gainst women and their children</w:t>
      </w:r>
      <w:r w:rsidR="002A63CF">
        <w:t>.</w:t>
      </w:r>
    </w:p>
    <w:p w:rsidR="00EF13D7" w:rsidRDefault="009D2D79" w:rsidP="00DD05B9">
      <w:pPr>
        <w:pStyle w:val="Chrissie1"/>
        <w:spacing w:before="80" w:after="80"/>
        <w:ind w:left="714" w:hanging="357"/>
        <w:contextualSpacing w:val="0"/>
      </w:pPr>
      <w:r w:rsidRPr="007B0FDE">
        <w:t xml:space="preserve">Civil society and philanthropic organisations </w:t>
      </w:r>
      <w:r w:rsidR="00EF13D7">
        <w:t>who work towards reducing violence against women and their children</w:t>
      </w:r>
    </w:p>
    <w:p w:rsidR="009D2D79" w:rsidRPr="009D2D79" w:rsidRDefault="009D2D79" w:rsidP="009D2D79">
      <w:pPr>
        <w:rPr>
          <w:rFonts w:cs="Arial"/>
          <w:color w:val="000000"/>
          <w:sz w:val="20"/>
        </w:rPr>
      </w:pPr>
    </w:p>
    <w:p w:rsidR="00EE2776" w:rsidRDefault="00EE2776" w:rsidP="00EE2776">
      <w:pPr>
        <w:pStyle w:val="Heading3"/>
      </w:pPr>
      <w:bookmarkStart w:id="32" w:name="_Toc472951981"/>
      <w:r w:rsidRPr="00A159FD">
        <w:t>Support for Trafficked People</w:t>
      </w:r>
      <w:bookmarkEnd w:id="32"/>
    </w:p>
    <w:p w:rsidR="009D2D79" w:rsidRPr="007B0FDE" w:rsidRDefault="009D2D79" w:rsidP="00DD05B9">
      <w:pPr>
        <w:pStyle w:val="Chrissie1"/>
        <w:spacing w:before="80" w:after="80"/>
        <w:ind w:left="714" w:hanging="357"/>
        <w:contextualSpacing w:val="0"/>
      </w:pPr>
      <w:r w:rsidRPr="007B0FDE">
        <w:t>Victims of human trafficking and slaver</w:t>
      </w:r>
      <w:r w:rsidR="002024DD">
        <w:t>y, and slavery like practices (</w:t>
      </w:r>
      <w:r w:rsidRPr="007B0FDE">
        <w:t>including forced labour and forced marriage)</w:t>
      </w:r>
      <w:r w:rsidR="002A63CF">
        <w:t>.</w:t>
      </w:r>
    </w:p>
    <w:p w:rsidR="009D2D79" w:rsidRPr="007B0FDE" w:rsidRDefault="009D2D79" w:rsidP="00DD05B9">
      <w:pPr>
        <w:pStyle w:val="Chrissie1"/>
        <w:spacing w:before="80" w:after="80"/>
        <w:ind w:left="714" w:hanging="357"/>
        <w:contextualSpacing w:val="0"/>
      </w:pPr>
      <w:r w:rsidRPr="007B0FDE">
        <w:t>Civil society and community organisations who work towards raising community awareness</w:t>
      </w:r>
      <w:r w:rsidR="002A63CF">
        <w:t>.</w:t>
      </w:r>
    </w:p>
    <w:p w:rsidR="009D2D79" w:rsidRDefault="009D2D79" w:rsidP="00DD05B9">
      <w:pPr>
        <w:pStyle w:val="Chrissie1"/>
        <w:spacing w:before="80" w:after="80"/>
        <w:ind w:left="714" w:hanging="357"/>
        <w:contextualSpacing w:val="0"/>
      </w:pPr>
      <w:r w:rsidRPr="007B0FDE">
        <w:t>Commonwealth agencies responsible for the overall strategy</w:t>
      </w:r>
      <w:r w:rsidR="002A63CF">
        <w:t>.</w:t>
      </w:r>
    </w:p>
    <w:p w:rsidR="00EE2776" w:rsidRDefault="00EE2776" w:rsidP="00152FBE">
      <w:pPr>
        <w:pStyle w:val="Chrissie1"/>
        <w:numPr>
          <w:ilvl w:val="0"/>
          <w:numId w:val="0"/>
        </w:numPr>
        <w:ind w:left="720"/>
      </w:pPr>
    </w:p>
    <w:p w:rsidR="00EE2776" w:rsidRDefault="00EE2776" w:rsidP="00EE2776">
      <w:pPr>
        <w:pStyle w:val="Heading3"/>
      </w:pPr>
      <w:bookmarkStart w:id="33" w:name="_Toc472951982"/>
      <w:r>
        <w:t>Women’s Safety Package</w:t>
      </w:r>
      <w:bookmarkEnd w:id="33"/>
    </w:p>
    <w:p w:rsidR="00EE2776" w:rsidRDefault="00EE2776" w:rsidP="00DD05B9">
      <w:pPr>
        <w:pStyle w:val="Chrissie1"/>
        <w:spacing w:before="80" w:after="80"/>
        <w:contextualSpacing w:val="0"/>
      </w:pPr>
      <w:r>
        <w:t xml:space="preserve">Commonwealth, </w:t>
      </w:r>
      <w:r w:rsidR="002024DD">
        <w:t>s</w:t>
      </w:r>
      <w:r>
        <w:t xml:space="preserve">tate and </w:t>
      </w:r>
      <w:r w:rsidR="002024DD">
        <w:t>t</w:t>
      </w:r>
      <w:r>
        <w:t>erritory governments working together to end violence against women and children</w:t>
      </w:r>
      <w:r w:rsidR="002A63CF">
        <w:t>.</w:t>
      </w:r>
    </w:p>
    <w:p w:rsidR="00EE2776" w:rsidRPr="007B0FDE" w:rsidRDefault="00EE2776" w:rsidP="00DD05B9">
      <w:pPr>
        <w:pStyle w:val="Chrissie1"/>
        <w:spacing w:before="80" w:after="80"/>
        <w:contextualSpacing w:val="0"/>
      </w:pPr>
      <w:r>
        <w:t>The</w:t>
      </w:r>
      <w:r w:rsidRPr="007B0FDE">
        <w:t xml:space="preserve"> women’s sector, service providers and organisations </w:t>
      </w:r>
      <w:r w:rsidR="0034538E">
        <w:t xml:space="preserve">delivering services, </w:t>
      </w:r>
      <w:r w:rsidRPr="007B0FDE">
        <w:t xml:space="preserve">researching and/or evaluating good practice around perpetrator responses and interventions, and primary prevention to reduce </w:t>
      </w:r>
      <w:r w:rsidR="004A3D94">
        <w:t>v</w:t>
      </w:r>
      <w:r w:rsidRPr="007B0FDE">
        <w:t>iolence a</w:t>
      </w:r>
      <w:r>
        <w:t>gainst women and their children</w:t>
      </w:r>
      <w:r w:rsidR="002A63CF">
        <w:t>.</w:t>
      </w:r>
    </w:p>
    <w:p w:rsidR="009D2D79" w:rsidRPr="009D2D79" w:rsidRDefault="009D2D79" w:rsidP="009D2D79">
      <w:pPr>
        <w:rPr>
          <w:rFonts w:cs="Arial"/>
          <w:color w:val="000000"/>
          <w:sz w:val="20"/>
        </w:rPr>
      </w:pPr>
    </w:p>
    <w:p w:rsidR="001055DB" w:rsidRPr="00031F50" w:rsidRDefault="001055DB" w:rsidP="009B7D0D">
      <w:pPr>
        <w:pStyle w:val="Heading2"/>
      </w:pPr>
      <w:bookmarkStart w:id="34" w:name="_Toc472951983"/>
      <w:r w:rsidRPr="00031F50">
        <w:t xml:space="preserve">Funding for the </w:t>
      </w:r>
      <w:r w:rsidR="00C41B30">
        <w:t>A</w:t>
      </w:r>
      <w:r w:rsidRPr="00031F50">
        <w:t>ctivity</w:t>
      </w:r>
      <w:bookmarkEnd w:id="27"/>
      <w:bookmarkEnd w:id="28"/>
      <w:bookmarkEnd w:id="34"/>
    </w:p>
    <w:p w:rsidR="00E1484C" w:rsidRPr="00E1484C" w:rsidRDefault="00A7499F" w:rsidP="00E1484C">
      <w:pPr>
        <w:pStyle w:val="ListParagraph"/>
        <w:shd w:val="clear" w:color="auto" w:fill="FFFFFF"/>
        <w:ind w:left="0"/>
        <w:rPr>
          <w:rFonts w:cs="Arial"/>
          <w:sz w:val="20"/>
        </w:rPr>
      </w:pPr>
      <w:bookmarkStart w:id="35" w:name="_Toc358724999"/>
      <w:r>
        <w:rPr>
          <w:rFonts w:cs="Arial"/>
          <w:sz w:val="20"/>
        </w:rPr>
        <w:t>An amount of</w:t>
      </w:r>
      <w:r w:rsidR="002A63CF">
        <w:rPr>
          <w:rFonts w:cs="Arial"/>
          <w:sz w:val="20"/>
        </w:rPr>
        <w:t xml:space="preserve"> </w:t>
      </w:r>
      <w:r w:rsidR="00E1484C" w:rsidRPr="00A159FD">
        <w:rPr>
          <w:rFonts w:cs="Arial"/>
          <w:sz w:val="20"/>
        </w:rPr>
        <w:t>$</w:t>
      </w:r>
      <w:r w:rsidR="00CA5088">
        <w:rPr>
          <w:rFonts w:cs="Arial"/>
          <w:sz w:val="20"/>
        </w:rPr>
        <w:t>2</w:t>
      </w:r>
      <w:r w:rsidR="002E36D7">
        <w:rPr>
          <w:rFonts w:cs="Arial"/>
          <w:sz w:val="20"/>
        </w:rPr>
        <w:t>36</w:t>
      </w:r>
      <w:r w:rsidR="00C33CE9">
        <w:rPr>
          <w:rFonts w:cs="Arial"/>
          <w:sz w:val="20"/>
        </w:rPr>
        <w:t xml:space="preserve"> </w:t>
      </w:r>
      <w:r w:rsidR="006E735B" w:rsidRPr="00A159FD">
        <w:rPr>
          <w:rFonts w:cs="Arial"/>
          <w:sz w:val="20"/>
        </w:rPr>
        <w:t>million</w:t>
      </w:r>
      <w:r w:rsidR="00531CE7" w:rsidRPr="00A159FD">
        <w:rPr>
          <w:rFonts w:cs="Arial"/>
          <w:sz w:val="20"/>
        </w:rPr>
        <w:t xml:space="preserve"> </w:t>
      </w:r>
      <w:r w:rsidR="002A63CF">
        <w:rPr>
          <w:rFonts w:cs="Arial"/>
          <w:sz w:val="20"/>
        </w:rPr>
        <w:t xml:space="preserve">(GST exclusive) </w:t>
      </w:r>
      <w:r w:rsidR="00A43829">
        <w:rPr>
          <w:rFonts w:cs="Arial"/>
          <w:sz w:val="20"/>
        </w:rPr>
        <w:t xml:space="preserve">has been allocated </w:t>
      </w:r>
      <w:r w:rsidR="002A63CF">
        <w:rPr>
          <w:rFonts w:cs="Arial"/>
          <w:sz w:val="20"/>
        </w:rPr>
        <w:t>over f</w:t>
      </w:r>
      <w:r w:rsidR="00471C91">
        <w:rPr>
          <w:rFonts w:cs="Arial"/>
          <w:sz w:val="20"/>
        </w:rPr>
        <w:t>ive</w:t>
      </w:r>
      <w:r w:rsidR="002A63CF">
        <w:rPr>
          <w:rFonts w:cs="Arial"/>
          <w:sz w:val="20"/>
        </w:rPr>
        <w:t xml:space="preserve"> years from 1 July 2016 </w:t>
      </w:r>
      <w:r w:rsidR="00A43829">
        <w:rPr>
          <w:rFonts w:cs="Arial"/>
          <w:sz w:val="20"/>
        </w:rPr>
        <w:t xml:space="preserve">by the Australian Government </w:t>
      </w:r>
      <w:r w:rsidR="002A63CF">
        <w:rPr>
          <w:rFonts w:cs="Arial"/>
          <w:sz w:val="20"/>
        </w:rPr>
        <w:t xml:space="preserve">for </w:t>
      </w:r>
      <w:r w:rsidR="00A43829">
        <w:rPr>
          <w:sz w:val="20"/>
        </w:rPr>
        <w:t>National Initiatives Activity.  All amounts are GST exclusive</w:t>
      </w:r>
      <w:r w:rsidR="002A63CF">
        <w:rPr>
          <w:rFonts w:cs="Arial"/>
          <w:sz w:val="20"/>
        </w:rPr>
        <w:t>.</w:t>
      </w:r>
    </w:p>
    <w:p w:rsidR="009A0D0F" w:rsidRDefault="009A0D0F" w:rsidP="001055DB">
      <w:pPr>
        <w:shd w:val="clear" w:color="auto" w:fill="FFFFFF"/>
        <w:rPr>
          <w:rFonts w:cs="Arial"/>
          <w:sz w:val="20"/>
        </w:rPr>
      </w:pPr>
    </w:p>
    <w:p w:rsidR="00A31E9C" w:rsidRPr="00A31E9C" w:rsidRDefault="00A31E9C" w:rsidP="00A31E9C">
      <w:pPr>
        <w:rPr>
          <w:sz w:val="20"/>
        </w:rPr>
      </w:pPr>
      <w:r w:rsidRPr="00A31E9C">
        <w:rPr>
          <w:sz w:val="20"/>
        </w:rPr>
        <w:t>Funding amounts are inclusive of discretionary grants awarded under these Program Guidelines and funding provided through other process such as procurement.</w:t>
      </w:r>
      <w:r w:rsidR="001A7B42">
        <w:rPr>
          <w:sz w:val="20"/>
        </w:rPr>
        <w:t xml:space="preserve"> </w:t>
      </w:r>
      <w:r w:rsidRPr="00A31E9C">
        <w:rPr>
          <w:sz w:val="20"/>
        </w:rPr>
        <w:t xml:space="preserve"> Funding amounts included in these Program Guidelines are estimates and may change in the course of the budget year as government priorities change. </w:t>
      </w:r>
    </w:p>
    <w:p w:rsidR="00A31E9C" w:rsidRDefault="00A31E9C" w:rsidP="002A43C8">
      <w:pPr>
        <w:shd w:val="clear" w:color="auto" w:fill="FFFFFF"/>
        <w:rPr>
          <w:rFonts w:cs="Arial"/>
          <w:sz w:val="20"/>
        </w:rPr>
      </w:pPr>
    </w:p>
    <w:p w:rsidR="002A43C8" w:rsidRPr="002A43C8" w:rsidRDefault="002A43C8" w:rsidP="002A43C8">
      <w:pPr>
        <w:shd w:val="clear" w:color="auto" w:fill="FFFFFF"/>
        <w:rPr>
          <w:rFonts w:cs="Arial"/>
          <w:sz w:val="20"/>
        </w:rPr>
      </w:pPr>
      <w:r w:rsidRPr="002A43C8">
        <w:rPr>
          <w:rFonts w:cs="Arial"/>
          <w:sz w:val="20"/>
        </w:rPr>
        <w:t xml:space="preserve">The Minister for Social Services has overall responsibility for the </w:t>
      </w:r>
      <w:r w:rsidR="0095258A">
        <w:rPr>
          <w:rFonts w:cs="Arial"/>
          <w:sz w:val="20"/>
        </w:rPr>
        <w:t>N</w:t>
      </w:r>
      <w:r w:rsidR="00F831BC">
        <w:rPr>
          <w:rFonts w:cs="Arial"/>
          <w:sz w:val="20"/>
        </w:rPr>
        <w:t>ational I</w:t>
      </w:r>
      <w:r w:rsidR="0095258A">
        <w:rPr>
          <w:rFonts w:cs="Arial"/>
          <w:sz w:val="20"/>
        </w:rPr>
        <w:t>n</w:t>
      </w:r>
      <w:r w:rsidR="00F831BC">
        <w:rPr>
          <w:rFonts w:cs="Arial"/>
          <w:sz w:val="20"/>
        </w:rPr>
        <w:t>it</w:t>
      </w:r>
      <w:r w:rsidR="0095258A">
        <w:rPr>
          <w:rFonts w:cs="Arial"/>
          <w:sz w:val="20"/>
        </w:rPr>
        <w:t>i</w:t>
      </w:r>
      <w:r w:rsidR="00F831BC">
        <w:rPr>
          <w:rFonts w:cs="Arial"/>
          <w:sz w:val="20"/>
        </w:rPr>
        <w:t>ative</w:t>
      </w:r>
      <w:r w:rsidR="004A3D94">
        <w:rPr>
          <w:rFonts w:cs="Arial"/>
          <w:sz w:val="20"/>
        </w:rPr>
        <w:t>s</w:t>
      </w:r>
      <w:r w:rsidR="00F831BC">
        <w:rPr>
          <w:rFonts w:cs="Arial"/>
          <w:sz w:val="20"/>
        </w:rPr>
        <w:t xml:space="preserve"> Activity</w:t>
      </w:r>
      <w:r w:rsidRPr="002A43C8">
        <w:rPr>
          <w:rFonts w:cs="Arial"/>
          <w:sz w:val="20"/>
        </w:rPr>
        <w:t>.</w:t>
      </w:r>
    </w:p>
    <w:p w:rsidR="002A43C8" w:rsidRPr="002A43C8" w:rsidRDefault="002A43C8" w:rsidP="002A43C8">
      <w:pPr>
        <w:shd w:val="clear" w:color="auto" w:fill="FFFFFF"/>
        <w:rPr>
          <w:rFonts w:cs="Arial"/>
          <w:sz w:val="20"/>
        </w:rPr>
      </w:pPr>
    </w:p>
    <w:p w:rsidR="002A43C8" w:rsidRDefault="002A43C8" w:rsidP="002A43C8">
      <w:pPr>
        <w:shd w:val="clear" w:color="auto" w:fill="FFFFFF"/>
        <w:rPr>
          <w:rFonts w:cs="Arial"/>
          <w:sz w:val="20"/>
        </w:rPr>
      </w:pPr>
      <w:r w:rsidRPr="002A43C8">
        <w:rPr>
          <w:rFonts w:cs="Arial"/>
          <w:sz w:val="20"/>
        </w:rPr>
        <w:lastRenderedPageBreak/>
        <w:t>Where DSS has invited applications for grants, the final decision about Activity Delivery Areas, sites and proposals for service delivery will be made by t</w:t>
      </w:r>
      <w:r w:rsidR="00C305F5">
        <w:rPr>
          <w:rFonts w:cs="Arial"/>
          <w:sz w:val="20"/>
        </w:rPr>
        <w:t xml:space="preserve">he </w:t>
      </w:r>
      <w:r w:rsidR="004241BD" w:rsidRPr="00A159FD">
        <w:rPr>
          <w:rFonts w:cs="Arial"/>
          <w:sz w:val="20"/>
        </w:rPr>
        <w:t>Departmental</w:t>
      </w:r>
      <w:r w:rsidR="00C305F5" w:rsidRPr="00A159FD">
        <w:rPr>
          <w:rFonts w:cs="Arial"/>
          <w:sz w:val="20"/>
        </w:rPr>
        <w:t xml:space="preserve"> delegate.</w:t>
      </w:r>
    </w:p>
    <w:p w:rsidR="002A43C8" w:rsidRDefault="002A43C8" w:rsidP="001055DB">
      <w:pPr>
        <w:shd w:val="clear" w:color="auto" w:fill="FFFFFF"/>
        <w:rPr>
          <w:rFonts w:cs="Arial"/>
          <w:sz w:val="20"/>
        </w:rPr>
      </w:pPr>
    </w:p>
    <w:p w:rsidR="00F678BF" w:rsidRPr="00383C5B" w:rsidRDefault="00F678BF" w:rsidP="00F678BF">
      <w:pPr>
        <w:rPr>
          <w:rFonts w:ascii="Calibri" w:hAnsi="Calibri"/>
          <w:sz w:val="20"/>
        </w:rPr>
      </w:pPr>
      <w:r w:rsidRPr="00383C5B">
        <w:rPr>
          <w:sz w:val="20"/>
        </w:rPr>
        <w:t>DSS may negotiate grant agreements ranging up to a five</w:t>
      </w:r>
      <w:r w:rsidR="002A63CF">
        <w:rPr>
          <w:sz w:val="20"/>
        </w:rPr>
        <w:t>-</w:t>
      </w:r>
      <w:r w:rsidRPr="00383C5B">
        <w:rPr>
          <w:sz w:val="20"/>
        </w:rPr>
        <w:t>year term based on the grant purpose and degree of risk</w:t>
      </w:r>
      <w:r w:rsidR="00C305F5" w:rsidRPr="00383C5B">
        <w:rPr>
          <w:sz w:val="20"/>
        </w:rPr>
        <w:t xml:space="preserve"> and priorities for funding.</w:t>
      </w:r>
    </w:p>
    <w:p w:rsidR="00F678BF" w:rsidRDefault="00F678BF" w:rsidP="001055DB">
      <w:pPr>
        <w:shd w:val="clear" w:color="auto" w:fill="FFFFFF"/>
        <w:rPr>
          <w:rFonts w:cs="Arial"/>
          <w:sz w:val="20"/>
        </w:rPr>
      </w:pPr>
    </w:p>
    <w:p w:rsidR="001055DB" w:rsidRDefault="001055DB" w:rsidP="001055DB">
      <w:pPr>
        <w:shd w:val="clear" w:color="auto" w:fill="FFFFFF"/>
        <w:rPr>
          <w:rFonts w:cs="Arial"/>
          <w:sz w:val="20"/>
        </w:rPr>
      </w:pPr>
      <w:r w:rsidRPr="00E53041">
        <w:rPr>
          <w:rFonts w:cs="Arial"/>
          <w:sz w:val="20"/>
        </w:rPr>
        <w:t xml:space="preserve">As a part of the </w:t>
      </w:r>
      <w:r w:rsidR="00C41B30">
        <w:rPr>
          <w:rFonts w:cs="Arial"/>
          <w:sz w:val="20"/>
        </w:rPr>
        <w:t>National Initiatives</w:t>
      </w:r>
      <w:r w:rsidRPr="00E53041">
        <w:rPr>
          <w:rFonts w:cs="Arial"/>
          <w:sz w:val="20"/>
        </w:rPr>
        <w:t xml:space="preserve"> Activity, organisations may choose to use up to 10</w:t>
      </w:r>
      <w:r w:rsidR="002A63CF">
        <w:rPr>
          <w:rFonts w:cs="Arial"/>
          <w:sz w:val="20"/>
        </w:rPr>
        <w:t xml:space="preserve"> per</w:t>
      </w:r>
      <w:r w:rsidR="002024DD">
        <w:rPr>
          <w:rFonts w:cs="Arial"/>
          <w:sz w:val="20"/>
        </w:rPr>
        <w:t xml:space="preserve"> </w:t>
      </w:r>
      <w:r w:rsidR="002A63CF">
        <w:rPr>
          <w:rFonts w:cs="Arial"/>
          <w:sz w:val="20"/>
        </w:rPr>
        <w:t>cent</w:t>
      </w:r>
      <w:r w:rsidRPr="00E53041">
        <w:rPr>
          <w:rFonts w:cs="Arial"/>
          <w:sz w:val="20"/>
        </w:rPr>
        <w:t xml:space="preserve"> of their funding for innovative projects.  This will be negotiated as part of the </w:t>
      </w:r>
      <w:r w:rsidR="0003481F">
        <w:rPr>
          <w:rFonts w:cs="Arial"/>
          <w:sz w:val="20"/>
        </w:rPr>
        <w:t>g</w:t>
      </w:r>
      <w:r w:rsidRPr="00E53041">
        <w:rPr>
          <w:rFonts w:cs="Arial"/>
          <w:sz w:val="20"/>
        </w:rPr>
        <w:t xml:space="preserve">rant </w:t>
      </w:r>
      <w:r w:rsidR="0003481F">
        <w:rPr>
          <w:rFonts w:cs="Arial"/>
          <w:sz w:val="20"/>
        </w:rPr>
        <w:t>a</w:t>
      </w:r>
      <w:r w:rsidRPr="00E53041">
        <w:rPr>
          <w:rFonts w:cs="Arial"/>
          <w:sz w:val="20"/>
        </w:rPr>
        <w:t>greement.</w:t>
      </w:r>
    </w:p>
    <w:p w:rsidR="00D12BD1" w:rsidRPr="00D12BD1" w:rsidRDefault="00D12BD1" w:rsidP="003E0311">
      <w:pPr>
        <w:rPr>
          <w:rFonts w:cs="Arial"/>
          <w:sz w:val="20"/>
        </w:rPr>
      </w:pPr>
    </w:p>
    <w:p w:rsidR="00E20FF3" w:rsidRPr="003E0311" w:rsidRDefault="001055DB" w:rsidP="004439FA">
      <w:pPr>
        <w:pStyle w:val="PlainText"/>
        <w:spacing w:after="120"/>
        <w:rPr>
          <w:rFonts w:ascii="Arial" w:hAnsi="Arial" w:cs="Arial"/>
        </w:rPr>
      </w:pPr>
      <w:r w:rsidRPr="003E0311">
        <w:rPr>
          <w:rFonts w:ascii="Arial" w:hAnsi="Arial" w:cs="Arial"/>
        </w:rPr>
        <w:t xml:space="preserve">In accordance with the Fair Work Australia decision of 1 February 2012 to increase wages in the Social and Community Services (SACS) sector, DSS will provide supplementation funding to organisations employing SACS workers delivering </w:t>
      </w:r>
      <w:r w:rsidR="007B0FDE">
        <w:rPr>
          <w:rFonts w:ascii="Arial" w:hAnsi="Arial" w:cs="Arial"/>
        </w:rPr>
        <w:t>National Initiatives Activities</w:t>
      </w:r>
      <w:r w:rsidRPr="003E0311">
        <w:rPr>
          <w:rFonts w:ascii="Arial" w:hAnsi="Arial" w:cs="Arial"/>
        </w:rPr>
        <w:t xml:space="preserve">.  To be eligible for supplementation funding organisations must be delivering in-scope Commonwealth funded programs and have employed staff under the Social, Community, Home Care and Disability Services Industry Award 2010 (SACS Modern Award), specifically </w:t>
      </w:r>
      <w:proofErr w:type="gramStart"/>
      <w:r w:rsidRPr="003E0311">
        <w:rPr>
          <w:rFonts w:ascii="Arial" w:hAnsi="Arial" w:cs="Arial"/>
        </w:rPr>
        <w:t>under</w:t>
      </w:r>
      <w:proofErr w:type="gramEnd"/>
      <w:r w:rsidRPr="003E0311">
        <w:rPr>
          <w:rFonts w:ascii="Arial" w:hAnsi="Arial" w:cs="Arial"/>
        </w:rPr>
        <w:t xml:space="preserve"> one of the following Schedules:</w:t>
      </w:r>
    </w:p>
    <w:p w:rsidR="001055DB" w:rsidRPr="003E0311" w:rsidRDefault="001055DB" w:rsidP="004439FA">
      <w:pPr>
        <w:pStyle w:val="Chrissie1"/>
      </w:pPr>
      <w:r w:rsidRPr="003E0311">
        <w:t>Schedule B – Classification Definitions - Social and Community Services Employees</w:t>
      </w:r>
      <w:r w:rsidR="00136AE4">
        <w:t>,</w:t>
      </w:r>
      <w:r w:rsidRPr="003E0311">
        <w:t xml:space="preserve"> and</w:t>
      </w:r>
    </w:p>
    <w:p w:rsidR="001055DB" w:rsidRPr="003E0311" w:rsidRDefault="001055DB" w:rsidP="004439FA">
      <w:pPr>
        <w:pStyle w:val="Chrissie1"/>
      </w:pPr>
      <w:r w:rsidRPr="003E0311">
        <w:t>Schedule C – Classification Definitions - Crisis Accommodation Employees.</w:t>
      </w:r>
    </w:p>
    <w:p w:rsidR="001055DB" w:rsidRPr="003E0311" w:rsidRDefault="001055DB" w:rsidP="003E0311">
      <w:pPr>
        <w:pStyle w:val="PlainText"/>
        <w:ind w:left="714"/>
        <w:rPr>
          <w:rFonts w:ascii="Arial" w:hAnsi="Arial" w:cs="Arial"/>
        </w:rPr>
      </w:pPr>
    </w:p>
    <w:p w:rsidR="001055DB" w:rsidRDefault="001055DB" w:rsidP="00084703">
      <w:pPr>
        <w:rPr>
          <w:rFonts w:cs="Arial"/>
          <w:sz w:val="20"/>
        </w:rPr>
      </w:pPr>
      <w:r w:rsidRPr="003E0311">
        <w:rPr>
          <w:rFonts w:cs="Arial"/>
          <w:sz w:val="20"/>
        </w:rPr>
        <w:t>Organisations affected by the Western Australia Industrial Relation Commission (WAIRC) SACS Decision of 29 August 2013 may also be entitled to SACS supplementation.</w:t>
      </w:r>
    </w:p>
    <w:p w:rsidR="00520835" w:rsidRPr="00084703" w:rsidRDefault="00520835" w:rsidP="00084703">
      <w:pPr>
        <w:rPr>
          <w:rFonts w:cs="Arial"/>
        </w:rPr>
      </w:pPr>
    </w:p>
    <w:p w:rsidR="001055DB" w:rsidRPr="00CB5874" w:rsidRDefault="001055DB" w:rsidP="009B7D0D">
      <w:pPr>
        <w:pStyle w:val="Heading2"/>
      </w:pPr>
      <w:bookmarkStart w:id="36" w:name="_Toc472951984"/>
      <w:r w:rsidRPr="00CB5874">
        <w:t>Eligible and ineligible activities</w:t>
      </w:r>
      <w:bookmarkEnd w:id="35"/>
      <w:bookmarkEnd w:id="36"/>
    </w:p>
    <w:p w:rsidR="00FD5F84" w:rsidRDefault="00FD5F84" w:rsidP="00FD5F84">
      <w:pPr>
        <w:spacing w:before="120" w:after="120"/>
        <w:rPr>
          <w:rFonts w:cs="Arial"/>
          <w:iCs/>
          <w:sz w:val="20"/>
        </w:rPr>
      </w:pPr>
      <w:r>
        <w:rPr>
          <w:rFonts w:cs="Arial"/>
          <w:iCs/>
          <w:sz w:val="20"/>
        </w:rPr>
        <w:t>The grants may only be used to:</w:t>
      </w:r>
    </w:p>
    <w:p w:rsidR="00FD5F84" w:rsidRPr="00FD5F84" w:rsidRDefault="001A7B42" w:rsidP="004439FA">
      <w:pPr>
        <w:pStyle w:val="Chrissie1"/>
      </w:pPr>
      <w:r>
        <w:t>d</w:t>
      </w:r>
      <w:r w:rsidR="00FD5F84" w:rsidRPr="00FD5F84">
        <w:t>eliver resources</w:t>
      </w:r>
    </w:p>
    <w:p w:rsidR="00FD5F84" w:rsidRPr="00FD5F84" w:rsidRDefault="00FD5F84" w:rsidP="004439FA">
      <w:pPr>
        <w:pStyle w:val="Chrissie1"/>
      </w:pPr>
      <w:r>
        <w:t>products</w:t>
      </w:r>
    </w:p>
    <w:p w:rsidR="00FD5F84" w:rsidRPr="00FD5F84" w:rsidRDefault="00FD5F84" w:rsidP="004439FA">
      <w:pPr>
        <w:pStyle w:val="Chrissie1"/>
      </w:pPr>
      <w:r w:rsidRPr="00FD5F84">
        <w:t>research</w:t>
      </w:r>
    </w:p>
    <w:p w:rsidR="00FD5F84" w:rsidRDefault="00FD5F84" w:rsidP="004439FA">
      <w:pPr>
        <w:pStyle w:val="Chrissie1"/>
      </w:pPr>
      <w:r w:rsidRPr="00FD5F84">
        <w:t xml:space="preserve">services outlined </w:t>
      </w:r>
      <w:r w:rsidR="00AA67BB">
        <w:t>in the agreed grant agreement</w:t>
      </w:r>
    </w:p>
    <w:p w:rsidR="00FD5F84" w:rsidRPr="00FD5F84" w:rsidRDefault="00FD5F84" w:rsidP="004439FA">
      <w:pPr>
        <w:pStyle w:val="Chrissie1"/>
      </w:pPr>
      <w:r w:rsidRPr="00FD5F84">
        <w:t>In addition to the development and delivery of specified products and outcomes, funding may be used for:</w:t>
      </w:r>
    </w:p>
    <w:p w:rsidR="00FD5F84" w:rsidRDefault="001A7B42" w:rsidP="004439FA">
      <w:pPr>
        <w:numPr>
          <w:ilvl w:val="1"/>
          <w:numId w:val="5"/>
        </w:numPr>
        <w:tabs>
          <w:tab w:val="clear" w:pos="1440"/>
          <w:tab w:val="num" w:pos="1134"/>
        </w:tabs>
        <w:ind w:left="1134" w:hanging="357"/>
        <w:rPr>
          <w:rFonts w:cs="Arial"/>
          <w:iCs/>
          <w:sz w:val="20"/>
        </w:rPr>
      </w:pPr>
      <w:r>
        <w:rPr>
          <w:rFonts w:cs="Arial"/>
          <w:iCs/>
          <w:sz w:val="20"/>
        </w:rPr>
        <w:t>d</w:t>
      </w:r>
      <w:r w:rsidR="00FD5F84">
        <w:rPr>
          <w:rFonts w:cs="Arial"/>
          <w:iCs/>
          <w:sz w:val="20"/>
        </w:rPr>
        <w:t>elivery of services which meet the Program Guidelines</w:t>
      </w:r>
      <w:r w:rsidR="002A63CF">
        <w:rPr>
          <w:rFonts w:cs="Arial"/>
          <w:iCs/>
          <w:sz w:val="20"/>
        </w:rPr>
        <w:t>;</w:t>
      </w:r>
    </w:p>
    <w:p w:rsidR="00FD5F84" w:rsidRDefault="001A7B42" w:rsidP="004439FA">
      <w:pPr>
        <w:numPr>
          <w:ilvl w:val="1"/>
          <w:numId w:val="5"/>
        </w:numPr>
        <w:tabs>
          <w:tab w:val="clear" w:pos="1440"/>
          <w:tab w:val="num" w:pos="1134"/>
        </w:tabs>
        <w:ind w:left="1134" w:hanging="357"/>
        <w:rPr>
          <w:rFonts w:cs="Arial"/>
          <w:iCs/>
          <w:sz w:val="20"/>
        </w:rPr>
      </w:pPr>
      <w:r>
        <w:rPr>
          <w:rFonts w:cs="Arial"/>
          <w:iCs/>
          <w:sz w:val="20"/>
        </w:rPr>
        <w:t>s</w:t>
      </w:r>
      <w:r w:rsidR="00FD5F84">
        <w:rPr>
          <w:rFonts w:cs="Arial"/>
          <w:iCs/>
          <w:sz w:val="20"/>
        </w:rPr>
        <w:t>taff salaries and on-costs for project implementation and ongoing management</w:t>
      </w:r>
      <w:r w:rsidR="002A63CF">
        <w:rPr>
          <w:rFonts w:cs="Arial"/>
          <w:iCs/>
          <w:sz w:val="20"/>
        </w:rPr>
        <w:t>;</w:t>
      </w:r>
    </w:p>
    <w:p w:rsidR="00FD5F84" w:rsidRDefault="001A7B42" w:rsidP="004439FA">
      <w:pPr>
        <w:numPr>
          <w:ilvl w:val="1"/>
          <w:numId w:val="5"/>
        </w:numPr>
        <w:tabs>
          <w:tab w:val="clear" w:pos="1440"/>
          <w:tab w:val="num" w:pos="1134"/>
        </w:tabs>
        <w:ind w:left="1134" w:hanging="357"/>
        <w:rPr>
          <w:rFonts w:cs="Arial"/>
          <w:iCs/>
          <w:sz w:val="20"/>
        </w:rPr>
      </w:pPr>
      <w:r>
        <w:rPr>
          <w:rFonts w:cs="Arial"/>
          <w:iCs/>
          <w:sz w:val="20"/>
        </w:rPr>
        <w:t>e</w:t>
      </w:r>
      <w:r w:rsidR="00FD5F84">
        <w:rPr>
          <w:rFonts w:cs="Arial"/>
          <w:iCs/>
          <w:sz w:val="20"/>
        </w:rPr>
        <w:t>valuation and review of the project</w:t>
      </w:r>
      <w:r w:rsidR="002A63CF">
        <w:rPr>
          <w:rFonts w:cs="Arial"/>
          <w:iCs/>
          <w:sz w:val="20"/>
        </w:rPr>
        <w:t>;</w:t>
      </w:r>
    </w:p>
    <w:p w:rsidR="00FD5F84" w:rsidRDefault="001A7B42" w:rsidP="004439FA">
      <w:pPr>
        <w:numPr>
          <w:ilvl w:val="1"/>
          <w:numId w:val="5"/>
        </w:numPr>
        <w:tabs>
          <w:tab w:val="clear" w:pos="1440"/>
          <w:tab w:val="num" w:pos="1134"/>
        </w:tabs>
        <w:ind w:left="1134" w:hanging="357"/>
        <w:rPr>
          <w:rFonts w:cs="Arial"/>
          <w:iCs/>
          <w:sz w:val="20"/>
        </w:rPr>
      </w:pPr>
      <w:r>
        <w:rPr>
          <w:rFonts w:cs="Arial"/>
          <w:iCs/>
          <w:sz w:val="20"/>
        </w:rPr>
        <w:t>s</w:t>
      </w:r>
      <w:r w:rsidR="00FD5F84">
        <w:rPr>
          <w:rFonts w:cs="Arial"/>
          <w:iCs/>
          <w:sz w:val="20"/>
        </w:rPr>
        <w:t>taff training</w:t>
      </w:r>
      <w:r w:rsidR="002A63CF">
        <w:rPr>
          <w:rFonts w:cs="Arial"/>
          <w:iCs/>
          <w:sz w:val="20"/>
        </w:rPr>
        <w:t>;</w:t>
      </w:r>
    </w:p>
    <w:p w:rsidR="00FD5F84" w:rsidRDefault="001A7B42" w:rsidP="004439FA">
      <w:pPr>
        <w:numPr>
          <w:ilvl w:val="1"/>
          <w:numId w:val="5"/>
        </w:numPr>
        <w:tabs>
          <w:tab w:val="clear" w:pos="1440"/>
          <w:tab w:val="num" w:pos="1134"/>
        </w:tabs>
        <w:ind w:left="1134" w:hanging="357"/>
        <w:rPr>
          <w:rFonts w:cs="Arial"/>
          <w:iCs/>
          <w:sz w:val="20"/>
        </w:rPr>
      </w:pPr>
      <w:r>
        <w:rPr>
          <w:rFonts w:cs="Arial"/>
          <w:iCs/>
          <w:sz w:val="20"/>
        </w:rPr>
        <w:t>m</w:t>
      </w:r>
      <w:r w:rsidR="00FD5F84">
        <w:rPr>
          <w:rFonts w:cs="Arial"/>
          <w:iCs/>
          <w:sz w:val="20"/>
        </w:rPr>
        <w:t>aterials and equipment directly related to the implementation of the project</w:t>
      </w:r>
      <w:r w:rsidR="002A63CF">
        <w:rPr>
          <w:rFonts w:cs="Arial"/>
          <w:iCs/>
          <w:sz w:val="20"/>
        </w:rPr>
        <w:t>;</w:t>
      </w:r>
    </w:p>
    <w:p w:rsidR="00FD5F84" w:rsidRDefault="001A7B42" w:rsidP="004439FA">
      <w:pPr>
        <w:numPr>
          <w:ilvl w:val="1"/>
          <w:numId w:val="5"/>
        </w:numPr>
        <w:tabs>
          <w:tab w:val="clear" w:pos="1440"/>
          <w:tab w:val="num" w:pos="1134"/>
        </w:tabs>
        <w:ind w:left="1134" w:hanging="357"/>
        <w:rPr>
          <w:rFonts w:cs="Arial"/>
          <w:iCs/>
          <w:sz w:val="20"/>
        </w:rPr>
      </w:pPr>
      <w:r>
        <w:rPr>
          <w:rFonts w:cs="Arial"/>
          <w:iCs/>
          <w:sz w:val="20"/>
        </w:rPr>
        <w:t>o</w:t>
      </w:r>
      <w:r w:rsidR="00FD5F84">
        <w:rPr>
          <w:rFonts w:cs="Arial"/>
          <w:iCs/>
          <w:sz w:val="20"/>
        </w:rPr>
        <w:t xml:space="preserve">perating expenses directly related to the </w:t>
      </w:r>
      <w:r w:rsidR="00E22F0D">
        <w:rPr>
          <w:rFonts w:cs="Arial"/>
          <w:iCs/>
          <w:sz w:val="20"/>
        </w:rPr>
        <w:t>A</w:t>
      </w:r>
      <w:r w:rsidR="00FD5F84">
        <w:rPr>
          <w:rFonts w:cs="Arial"/>
          <w:iCs/>
          <w:sz w:val="20"/>
        </w:rPr>
        <w:t>ctivity</w:t>
      </w:r>
      <w:r w:rsidR="002A63CF">
        <w:rPr>
          <w:rFonts w:cs="Arial"/>
          <w:iCs/>
          <w:sz w:val="20"/>
        </w:rPr>
        <w:t>;</w:t>
      </w:r>
      <w:r w:rsidR="00FD5F84">
        <w:rPr>
          <w:rFonts w:cs="Arial"/>
          <w:iCs/>
          <w:sz w:val="20"/>
        </w:rPr>
        <w:t xml:space="preserve"> </w:t>
      </w:r>
    </w:p>
    <w:p w:rsidR="0095258A" w:rsidRDefault="001A7B42" w:rsidP="004439FA">
      <w:pPr>
        <w:numPr>
          <w:ilvl w:val="1"/>
          <w:numId w:val="5"/>
        </w:numPr>
        <w:tabs>
          <w:tab w:val="clear" w:pos="1440"/>
          <w:tab w:val="num" w:pos="1134"/>
        </w:tabs>
        <w:ind w:left="1134" w:hanging="357"/>
        <w:rPr>
          <w:rFonts w:cs="Arial"/>
          <w:iCs/>
          <w:sz w:val="20"/>
        </w:rPr>
      </w:pPr>
      <w:r>
        <w:rPr>
          <w:rFonts w:cs="Arial"/>
          <w:iCs/>
          <w:sz w:val="20"/>
        </w:rPr>
        <w:t>a</w:t>
      </w:r>
      <w:r w:rsidR="00426AED" w:rsidRPr="00C305F5">
        <w:rPr>
          <w:rFonts w:cs="Arial"/>
          <w:iCs/>
          <w:sz w:val="20"/>
        </w:rPr>
        <w:t xml:space="preserve">ssets as defined in the Terms and Conditions that can be reasonably attributed to meeting </w:t>
      </w:r>
      <w:r w:rsidR="00C305F5">
        <w:rPr>
          <w:rFonts w:cs="Arial"/>
          <w:iCs/>
          <w:sz w:val="20"/>
        </w:rPr>
        <w:t>agreement deliverables</w:t>
      </w:r>
      <w:r w:rsidR="002A63CF">
        <w:rPr>
          <w:rFonts w:cs="Arial"/>
          <w:iCs/>
          <w:sz w:val="20"/>
        </w:rPr>
        <w:t>;</w:t>
      </w:r>
      <w:r w:rsidR="00B369A7" w:rsidRPr="00B369A7">
        <w:rPr>
          <w:rFonts w:cs="Arial"/>
          <w:iCs/>
          <w:sz w:val="20"/>
        </w:rPr>
        <w:t xml:space="preserve"> </w:t>
      </w:r>
      <w:r w:rsidR="00B369A7">
        <w:rPr>
          <w:rFonts w:cs="Arial"/>
          <w:iCs/>
          <w:sz w:val="20"/>
        </w:rPr>
        <w:t>and</w:t>
      </w:r>
    </w:p>
    <w:p w:rsidR="00FD5F84" w:rsidRPr="00842B98" w:rsidRDefault="001A7B42" w:rsidP="004439FA">
      <w:pPr>
        <w:numPr>
          <w:ilvl w:val="1"/>
          <w:numId w:val="5"/>
        </w:numPr>
        <w:tabs>
          <w:tab w:val="clear" w:pos="1440"/>
          <w:tab w:val="num" w:pos="1134"/>
        </w:tabs>
        <w:ind w:left="1134" w:hanging="357"/>
        <w:rPr>
          <w:rFonts w:cs="Arial"/>
          <w:iCs/>
          <w:sz w:val="20"/>
        </w:rPr>
      </w:pPr>
      <w:proofErr w:type="gramStart"/>
      <w:r>
        <w:rPr>
          <w:rFonts w:cs="Arial"/>
          <w:iCs/>
          <w:sz w:val="20"/>
        </w:rPr>
        <w:t>t</w:t>
      </w:r>
      <w:r w:rsidR="00FD5F84">
        <w:rPr>
          <w:rFonts w:cs="Arial"/>
          <w:iCs/>
          <w:sz w:val="20"/>
        </w:rPr>
        <w:t>ravel</w:t>
      </w:r>
      <w:proofErr w:type="gramEnd"/>
      <w:r w:rsidR="00FD5F84">
        <w:rPr>
          <w:rFonts w:cs="Arial"/>
          <w:iCs/>
          <w:sz w:val="20"/>
        </w:rPr>
        <w:t xml:space="preserve"> within Australia directly and specifically related to the project.</w:t>
      </w:r>
    </w:p>
    <w:p w:rsidR="001055DB" w:rsidRPr="007C3845" w:rsidRDefault="001055DB" w:rsidP="001055DB">
      <w:pPr>
        <w:ind w:left="1077"/>
        <w:rPr>
          <w:rFonts w:cs="Arial"/>
          <w:iCs/>
          <w:sz w:val="20"/>
        </w:rPr>
      </w:pPr>
    </w:p>
    <w:p w:rsidR="001055DB" w:rsidRPr="007C3845" w:rsidRDefault="001055DB" w:rsidP="004439FA">
      <w:pPr>
        <w:spacing w:after="120"/>
        <w:rPr>
          <w:rFonts w:cs="Arial"/>
          <w:iCs/>
          <w:sz w:val="20"/>
        </w:rPr>
      </w:pPr>
      <w:r w:rsidRPr="007C3845">
        <w:rPr>
          <w:rFonts w:cs="Arial"/>
          <w:iCs/>
          <w:sz w:val="20"/>
        </w:rPr>
        <w:t>Grants are not provided for:</w:t>
      </w:r>
    </w:p>
    <w:p w:rsidR="001055DB" w:rsidRPr="007C3845" w:rsidRDefault="001055DB" w:rsidP="004439FA">
      <w:pPr>
        <w:pStyle w:val="Chrissie1"/>
      </w:pPr>
      <w:r w:rsidRPr="007C3845">
        <w:t>purchase of land</w:t>
      </w:r>
    </w:p>
    <w:p w:rsidR="001055DB" w:rsidRPr="007C3845" w:rsidRDefault="001055DB" w:rsidP="004439FA">
      <w:pPr>
        <w:pStyle w:val="Chrissie1"/>
      </w:pPr>
      <w:r w:rsidRPr="007C3845">
        <w:t>the coverin</w:t>
      </w:r>
      <w:r w:rsidR="00AA67BB">
        <w:t>g of retrospective costs</w:t>
      </w:r>
    </w:p>
    <w:p w:rsidR="001055DB" w:rsidRPr="007C3845" w:rsidRDefault="001055DB" w:rsidP="004439FA">
      <w:pPr>
        <w:pStyle w:val="Chrissie1"/>
      </w:pPr>
      <w:r w:rsidRPr="007C3845">
        <w:t>costs incurred in the preparation of a grant application or related documentation</w:t>
      </w:r>
    </w:p>
    <w:p w:rsidR="001055DB" w:rsidRPr="007C3845" w:rsidRDefault="001055DB" w:rsidP="004439FA">
      <w:pPr>
        <w:pStyle w:val="Chrissie1"/>
      </w:pPr>
      <w:r w:rsidRPr="007C3845">
        <w:t>major construction/capital works</w:t>
      </w:r>
    </w:p>
    <w:p w:rsidR="001055DB" w:rsidRPr="007C3845" w:rsidRDefault="001055DB" w:rsidP="004439FA">
      <w:pPr>
        <w:pStyle w:val="Chrissie1"/>
      </w:pPr>
      <w:r w:rsidRPr="007C3845">
        <w:t>overseas travel</w:t>
      </w:r>
      <w:r w:rsidR="00136AE4">
        <w:t>,</w:t>
      </w:r>
      <w:r w:rsidR="00AA67BB">
        <w:t xml:space="preserve"> and</w:t>
      </w:r>
    </w:p>
    <w:p w:rsidR="001055DB" w:rsidRPr="007C3845" w:rsidRDefault="002A63CF" w:rsidP="004439FA">
      <w:pPr>
        <w:pStyle w:val="Chrissie1"/>
      </w:pPr>
      <w:proofErr w:type="gramStart"/>
      <w:r>
        <w:t>a</w:t>
      </w:r>
      <w:r w:rsidR="0032525D" w:rsidRPr="007C3845">
        <w:t>ctivities</w:t>
      </w:r>
      <w:proofErr w:type="gramEnd"/>
      <w:r w:rsidR="001055DB" w:rsidRPr="007C3845">
        <w:t xml:space="preserve"> for which other Commonwealth, </w:t>
      </w:r>
      <w:r>
        <w:t>s</w:t>
      </w:r>
      <w:r w:rsidR="001055DB" w:rsidRPr="007C3845">
        <w:t xml:space="preserve">tate, </w:t>
      </w:r>
      <w:r>
        <w:t>t</w:t>
      </w:r>
      <w:r w:rsidR="001055DB" w:rsidRPr="007C3845">
        <w:t xml:space="preserve">erritory or </w:t>
      </w:r>
      <w:r>
        <w:t>l</w:t>
      </w:r>
      <w:r w:rsidR="001055DB" w:rsidRPr="007C3845">
        <w:t xml:space="preserve">ocal </w:t>
      </w:r>
      <w:r>
        <w:t>g</w:t>
      </w:r>
      <w:r w:rsidR="001055DB" w:rsidRPr="007C3845">
        <w:t>overnment bodies have primary responsibility.</w:t>
      </w:r>
    </w:p>
    <w:p w:rsidR="001055DB" w:rsidRPr="006849BA" w:rsidRDefault="001055DB" w:rsidP="00084703">
      <w:pPr>
        <w:rPr>
          <w:rFonts w:cs="Arial"/>
        </w:rPr>
      </w:pPr>
    </w:p>
    <w:p w:rsidR="001055DB" w:rsidRPr="002D0B54" w:rsidRDefault="001055DB" w:rsidP="009B7D0D">
      <w:pPr>
        <w:pStyle w:val="Heading2"/>
      </w:pPr>
      <w:bookmarkStart w:id="37" w:name="_Toc269211093"/>
      <w:bookmarkStart w:id="38" w:name="_Toc358725000"/>
      <w:bookmarkStart w:id="39" w:name="_Toc472951985"/>
      <w:r w:rsidRPr="00031F50">
        <w:t>Activity links and working with other agencies and services</w:t>
      </w:r>
      <w:bookmarkEnd w:id="37"/>
      <w:bookmarkEnd w:id="38"/>
      <w:bookmarkEnd w:id="39"/>
    </w:p>
    <w:p w:rsidR="00FD5F84" w:rsidRPr="00FD5F84" w:rsidRDefault="00FD5F84" w:rsidP="00FD5F84">
      <w:pPr>
        <w:rPr>
          <w:rFonts w:cs="Arial"/>
          <w:iCs/>
          <w:sz w:val="20"/>
        </w:rPr>
      </w:pPr>
      <w:r w:rsidRPr="00FD5F84">
        <w:rPr>
          <w:rFonts w:cs="Arial"/>
          <w:iCs/>
          <w:sz w:val="20"/>
        </w:rPr>
        <w:t>The type of projects funded, under the National Initiatives Activity, will determine the extent to which organisations will be required to work with other agencies.  These requirements will be determined in collaboration with the organisation being funded during the grant agreement negotiations.</w:t>
      </w:r>
    </w:p>
    <w:p w:rsidR="001055DB" w:rsidRPr="00FD5F84" w:rsidRDefault="001055DB" w:rsidP="001055DB">
      <w:pPr>
        <w:rPr>
          <w:rFonts w:cs="Arial"/>
          <w:iCs/>
          <w:sz w:val="20"/>
        </w:rPr>
      </w:pPr>
    </w:p>
    <w:p w:rsidR="001055DB" w:rsidRPr="0000794D" w:rsidRDefault="001055DB" w:rsidP="009B7D0D">
      <w:pPr>
        <w:pStyle w:val="Heading2"/>
      </w:pPr>
      <w:bookmarkStart w:id="40" w:name="_Toc269211094"/>
      <w:bookmarkStart w:id="41" w:name="_Toc358725001"/>
      <w:bookmarkStart w:id="42" w:name="_Toc472951986"/>
      <w:r w:rsidRPr="0000794D">
        <w:t>Specialist requirements (e.g. Legislative requirements)</w:t>
      </w:r>
      <w:bookmarkEnd w:id="40"/>
      <w:bookmarkEnd w:id="41"/>
      <w:bookmarkEnd w:id="42"/>
    </w:p>
    <w:p w:rsidR="00FD715C" w:rsidRPr="00FD715C" w:rsidRDefault="00FD715C" w:rsidP="00FD715C">
      <w:pPr>
        <w:spacing w:after="120"/>
        <w:rPr>
          <w:rFonts w:cs="Arial"/>
          <w:sz w:val="20"/>
        </w:rPr>
      </w:pPr>
      <w:r w:rsidRPr="00FD715C">
        <w:rPr>
          <w:sz w:val="20"/>
        </w:rPr>
        <w:t xml:space="preserve">In delivering the Activity, organisations are required to comply with all relevant laws; and comply with </w:t>
      </w:r>
      <w:r w:rsidRPr="00FD715C">
        <w:rPr>
          <w:rFonts w:cs="Arial"/>
          <w:sz w:val="20"/>
        </w:rPr>
        <w:t xml:space="preserve">DSS Policies as specified at </w:t>
      </w:r>
      <w:hyperlink r:id="rId10" w:history="1">
        <w:r>
          <w:rPr>
            <w:rStyle w:val="Hyperlink"/>
            <w:rFonts w:eastAsiaTheme="majorEastAsia"/>
            <w:sz w:val="20"/>
          </w:rPr>
          <w:t>Doing Business with DSS</w:t>
        </w:r>
      </w:hyperlink>
      <w:r>
        <w:rPr>
          <w:sz w:val="20"/>
        </w:rPr>
        <w:t>.</w:t>
      </w:r>
    </w:p>
    <w:p w:rsidR="00FD5F84" w:rsidRPr="00FD5F84" w:rsidRDefault="00FD5F84" w:rsidP="00FD5F84">
      <w:pPr>
        <w:spacing w:after="120"/>
        <w:rPr>
          <w:rFonts w:cs="Arial"/>
          <w:sz w:val="20"/>
        </w:rPr>
      </w:pPr>
      <w:r w:rsidRPr="00FD5F84">
        <w:rPr>
          <w:rFonts w:cs="Arial"/>
          <w:sz w:val="20"/>
        </w:rPr>
        <w:lastRenderedPageBreak/>
        <w:t>Organisations funded under the National Initiatives Activity must comply with all relevant Commonwealth legislation including:</w:t>
      </w:r>
    </w:p>
    <w:p w:rsidR="00FD5F84" w:rsidRPr="00FD5F84" w:rsidRDefault="00FD5F84" w:rsidP="004439FA">
      <w:pPr>
        <w:pStyle w:val="Chrissie1"/>
      </w:pPr>
      <w:r w:rsidRPr="00FD5F84">
        <w:rPr>
          <w:i/>
        </w:rPr>
        <w:t>The Privacy Act 1988</w:t>
      </w:r>
      <w:r w:rsidRPr="00FD5F84">
        <w:t xml:space="preserve"> (</w:t>
      </w:r>
      <w:proofErr w:type="spellStart"/>
      <w:r w:rsidRPr="00FD5F84">
        <w:t>Cth</w:t>
      </w:r>
      <w:proofErr w:type="spellEnd"/>
      <w:r w:rsidRPr="00FD5F84">
        <w:t xml:space="preserve">) in performing the obligations outlined in the grant agreement </w:t>
      </w:r>
    </w:p>
    <w:p w:rsidR="00FD5F84" w:rsidRPr="00FD5F84" w:rsidRDefault="00FD5F84" w:rsidP="004439FA">
      <w:pPr>
        <w:pStyle w:val="Chrissie1"/>
      </w:pPr>
      <w:r w:rsidRPr="00FD5F84">
        <w:rPr>
          <w:i/>
        </w:rPr>
        <w:t>The Copyright Act 1968</w:t>
      </w:r>
      <w:r w:rsidRPr="00FD5F84">
        <w:t xml:space="preserve"> (the Act) in regards to undertaking the project </w:t>
      </w:r>
    </w:p>
    <w:p w:rsidR="00FD5F84" w:rsidRPr="00FD5F84" w:rsidRDefault="00FD5F84" w:rsidP="004439FA">
      <w:pPr>
        <w:pStyle w:val="Chrissie1"/>
      </w:pPr>
      <w:r w:rsidRPr="00FD5F84">
        <w:rPr>
          <w:i/>
        </w:rPr>
        <w:t>The Freedom of Information Act 1982</w:t>
      </w:r>
      <w:r w:rsidRPr="00FD5F84">
        <w:t xml:space="preserve"> (Commonwealth) (FOI Act)</w:t>
      </w:r>
    </w:p>
    <w:p w:rsidR="00FD5F84" w:rsidRPr="00FD5F84" w:rsidRDefault="00FD5F84" w:rsidP="004439FA">
      <w:pPr>
        <w:pStyle w:val="Chrissie1"/>
      </w:pPr>
      <w:r w:rsidRPr="00FD5F84">
        <w:t xml:space="preserve">Compliance with access standards for people with disability </w:t>
      </w:r>
    </w:p>
    <w:p w:rsidR="00FD5F84" w:rsidRPr="00FD5F84" w:rsidRDefault="00FD5F84" w:rsidP="004439FA">
      <w:pPr>
        <w:pStyle w:val="Chrissie1"/>
      </w:pPr>
      <w:r w:rsidRPr="00FD5F84">
        <w:t>Working with children or other vulnerable people</w:t>
      </w:r>
      <w:r w:rsidR="00136AE4">
        <w:t>,</w:t>
      </w:r>
      <w:r w:rsidRPr="00FD5F84">
        <w:t xml:space="preserve"> </w:t>
      </w:r>
      <w:r w:rsidR="00C07C6D">
        <w:t>and</w:t>
      </w:r>
      <w:r w:rsidRPr="00FD5F84">
        <w:t xml:space="preserve"> </w:t>
      </w:r>
    </w:p>
    <w:p w:rsidR="004F6AF1" w:rsidRDefault="00FD5F84" w:rsidP="004439FA">
      <w:pPr>
        <w:pStyle w:val="Chrissie1"/>
      </w:pPr>
      <w:r w:rsidRPr="00FD5F84">
        <w:t>Mandatory reporting</w:t>
      </w:r>
      <w:r w:rsidR="00C07C6D">
        <w:t>.</w:t>
      </w:r>
    </w:p>
    <w:p w:rsidR="004439FA" w:rsidRDefault="004439FA" w:rsidP="004439FA">
      <w:pPr>
        <w:pStyle w:val="Chrissie1"/>
        <w:numPr>
          <w:ilvl w:val="0"/>
          <w:numId w:val="0"/>
        </w:numPr>
      </w:pPr>
    </w:p>
    <w:p w:rsidR="00FD5F84" w:rsidRDefault="00FD5F84" w:rsidP="004439FA">
      <w:pPr>
        <w:rPr>
          <w:rFonts w:cs="Arial"/>
          <w:sz w:val="20"/>
        </w:rPr>
      </w:pPr>
      <w:r w:rsidRPr="00FD5F84">
        <w:rPr>
          <w:rFonts w:cs="Arial"/>
          <w:sz w:val="20"/>
        </w:rPr>
        <w:t xml:space="preserve">National Initiatives Activity projects must also comply with all relevant </w:t>
      </w:r>
      <w:r w:rsidR="002A63CF">
        <w:rPr>
          <w:rFonts w:cs="Arial"/>
          <w:sz w:val="20"/>
        </w:rPr>
        <w:t>s</w:t>
      </w:r>
      <w:r w:rsidRPr="00FD5F84">
        <w:rPr>
          <w:rFonts w:cs="Arial"/>
          <w:sz w:val="20"/>
        </w:rPr>
        <w:t xml:space="preserve">tate and </w:t>
      </w:r>
      <w:r w:rsidR="002A63CF">
        <w:rPr>
          <w:rFonts w:cs="Arial"/>
          <w:sz w:val="20"/>
        </w:rPr>
        <w:t>t</w:t>
      </w:r>
      <w:r w:rsidRPr="00FD5F84">
        <w:rPr>
          <w:rFonts w:cs="Arial"/>
          <w:sz w:val="20"/>
        </w:rPr>
        <w:t>erritory legislation.</w:t>
      </w:r>
    </w:p>
    <w:p w:rsidR="004439FA" w:rsidRPr="00FD5F84" w:rsidRDefault="004439FA" w:rsidP="004439FA">
      <w:pPr>
        <w:rPr>
          <w:rFonts w:cs="Arial"/>
          <w:sz w:val="20"/>
        </w:rPr>
      </w:pPr>
    </w:p>
    <w:p w:rsidR="00D46B2E" w:rsidRDefault="00D46B2E" w:rsidP="004439FA">
      <w:pPr>
        <w:rPr>
          <w:sz w:val="20"/>
        </w:rPr>
      </w:pPr>
      <w:r w:rsidRPr="00351E40">
        <w:rPr>
          <w:sz w:val="20"/>
        </w:rPr>
        <w:t xml:space="preserve">Australia’s </w:t>
      </w:r>
      <w:r w:rsidRPr="00351E40">
        <w:rPr>
          <w:i/>
          <w:iCs/>
          <w:sz w:val="20"/>
        </w:rPr>
        <w:t>Multicultural Access and Equity Policy: Respecting diversity. Improving responsiveness</w:t>
      </w:r>
      <w:r w:rsidRPr="00351E40">
        <w:rPr>
          <w:sz w:val="20"/>
        </w:rPr>
        <w:t xml:space="preserve"> obliges Australian government agencies to ensure that cultural and linguistic diversity is not a barrier for people engaging with government and accessing services to which they are entitled, for example, by providing access to language services where appropriate.  Grant applicants should consider whether services, projects, activities or events may require the use of professional translating or interpreting services in order to communicate with non-English speakers.  If required, based on an assessment of the target group, costs for translating and interpreting services should be factored into grant applications.  For </w:t>
      </w:r>
      <w:r w:rsidR="002A63CF">
        <w:rPr>
          <w:sz w:val="20"/>
        </w:rPr>
        <w:t>more</w:t>
      </w:r>
      <w:r w:rsidRPr="00351E40">
        <w:rPr>
          <w:sz w:val="20"/>
        </w:rPr>
        <w:t xml:space="preserve"> information on the Multicultural Access and Equity Policy please </w:t>
      </w:r>
      <w:r w:rsidR="002A63CF">
        <w:rPr>
          <w:sz w:val="20"/>
        </w:rPr>
        <w:t>go</w:t>
      </w:r>
      <w:r w:rsidR="002A63CF" w:rsidRPr="00351E40">
        <w:rPr>
          <w:sz w:val="20"/>
        </w:rPr>
        <w:t xml:space="preserve"> </w:t>
      </w:r>
      <w:r w:rsidRPr="00351E40">
        <w:rPr>
          <w:sz w:val="20"/>
        </w:rPr>
        <w:t>to</w:t>
      </w:r>
      <w:r w:rsidR="002A63CF">
        <w:rPr>
          <w:sz w:val="20"/>
        </w:rPr>
        <w:t xml:space="preserve"> </w:t>
      </w:r>
      <w:hyperlink r:id="rId11" w:history="1">
        <w:r w:rsidR="007F49A1" w:rsidRPr="005064C5">
          <w:rPr>
            <w:rStyle w:val="Hyperlink"/>
            <w:sz w:val="20"/>
          </w:rPr>
          <w:t>www.dss.gov.au</w:t>
        </w:r>
      </w:hyperlink>
      <w:r w:rsidR="007F49A1">
        <w:rPr>
          <w:sz w:val="20"/>
        </w:rPr>
        <w:t xml:space="preserve">. </w:t>
      </w:r>
    </w:p>
    <w:p w:rsidR="001055DB" w:rsidRPr="004E02D2" w:rsidRDefault="001055DB" w:rsidP="001055DB">
      <w:pPr>
        <w:rPr>
          <w:rFonts w:cs="Arial"/>
          <w:sz w:val="20"/>
          <w:highlight w:val="magenta"/>
        </w:rPr>
      </w:pPr>
    </w:p>
    <w:p w:rsidR="001055DB" w:rsidRPr="00FD707D" w:rsidRDefault="001055DB" w:rsidP="009B7D0D">
      <w:pPr>
        <w:pStyle w:val="Heading2"/>
      </w:pPr>
      <w:bookmarkStart w:id="43" w:name="_Toc269211095"/>
      <w:bookmarkStart w:id="44" w:name="_Toc472951987"/>
      <w:r w:rsidRPr="00FD707D">
        <w:t>Information technology</w:t>
      </w:r>
      <w:bookmarkEnd w:id="43"/>
      <w:bookmarkEnd w:id="44"/>
    </w:p>
    <w:p w:rsidR="001055DB" w:rsidRPr="00084703" w:rsidRDefault="00FD5F84" w:rsidP="00084703">
      <w:pPr>
        <w:spacing w:after="120"/>
        <w:rPr>
          <w:rFonts w:cs="Arial"/>
          <w:sz w:val="20"/>
        </w:rPr>
      </w:pPr>
      <w:r>
        <w:rPr>
          <w:sz w:val="20"/>
        </w:rPr>
        <w:t>National Initiative</w:t>
      </w:r>
      <w:r w:rsidR="001055DB" w:rsidRPr="00FD5F84">
        <w:rPr>
          <w:sz w:val="20"/>
        </w:rPr>
        <w:t xml:space="preserve"> grant recipients must have systems in place to allow them to meet their data collection and reporting obligations outlined in their Schedule.</w:t>
      </w:r>
    </w:p>
    <w:p w:rsidR="00C41B30" w:rsidRPr="00C60DC0" w:rsidRDefault="00C41B30" w:rsidP="00C41B30">
      <w:pPr>
        <w:spacing w:after="120"/>
        <w:rPr>
          <w:rFonts w:cs="Arial"/>
          <w:sz w:val="20"/>
        </w:rPr>
      </w:pPr>
      <w:r w:rsidRPr="00C60DC0">
        <w:rPr>
          <w:rFonts w:cs="Arial"/>
          <w:sz w:val="20"/>
        </w:rPr>
        <w:t xml:space="preserve">Funded organisations are reminded that under the </w:t>
      </w:r>
      <w:r w:rsidRPr="00C41B30">
        <w:rPr>
          <w:rFonts w:cs="Arial"/>
          <w:i/>
          <w:sz w:val="20"/>
        </w:rPr>
        <w:t>Disability Discrimination Act 1992</w:t>
      </w:r>
      <w:r w:rsidRPr="00C60DC0">
        <w:rPr>
          <w:rFonts w:cs="Arial"/>
          <w:sz w:val="20"/>
        </w:rPr>
        <w:t xml:space="preserve"> agencies must ensure that people with disabilities have the same fundamental rights to access information and services as others in the community.</w:t>
      </w:r>
    </w:p>
    <w:p w:rsidR="00C41B30" w:rsidRPr="00C60DC0" w:rsidRDefault="00C41B30" w:rsidP="004439FA">
      <w:pPr>
        <w:rPr>
          <w:rFonts w:cs="Arial"/>
          <w:sz w:val="20"/>
        </w:rPr>
      </w:pPr>
      <w:r w:rsidRPr="00C60DC0">
        <w:rPr>
          <w:rFonts w:cs="Arial"/>
          <w:sz w:val="20"/>
        </w:rPr>
        <w:t>Publication and dissemination of web-based resources should therefore endeavour to comply with Web Content Accessibility Guidelines 2.0.</w:t>
      </w:r>
    </w:p>
    <w:p w:rsidR="00C41B30" w:rsidRDefault="00C41B30" w:rsidP="001055DB">
      <w:pPr>
        <w:rPr>
          <w:sz w:val="20"/>
          <w:lang w:val="en-GB"/>
        </w:rPr>
      </w:pPr>
    </w:p>
    <w:p w:rsidR="00DA7D49" w:rsidRDefault="00DA7D49" w:rsidP="00DA7D49">
      <w:pPr>
        <w:rPr>
          <w:rFonts w:cs="Arial"/>
          <w:sz w:val="20"/>
        </w:rPr>
      </w:pPr>
      <w:r>
        <w:rPr>
          <w:rFonts w:cs="Arial"/>
          <w:sz w:val="20"/>
        </w:rPr>
        <w:t xml:space="preserve">Funded organisations are required to provide information that demonstrates the efficient, effective and ethical delivery that evidences the delivery of the deliverables and objectives stipulated in their grant agreement. </w:t>
      </w:r>
    </w:p>
    <w:p w:rsidR="00DA7D49" w:rsidRDefault="00DA7D49" w:rsidP="00DA7D49">
      <w:pPr>
        <w:rPr>
          <w:rFonts w:cs="Arial"/>
          <w:sz w:val="20"/>
        </w:rPr>
      </w:pPr>
    </w:p>
    <w:p w:rsidR="00DA7D49" w:rsidRDefault="00DA7D49" w:rsidP="00DA7D49">
      <w:pPr>
        <w:rPr>
          <w:rFonts w:cs="Arial"/>
          <w:sz w:val="20"/>
        </w:rPr>
      </w:pPr>
      <w:r>
        <w:rPr>
          <w:rFonts w:cs="Arial"/>
          <w:sz w:val="20"/>
        </w:rPr>
        <w:t>Activity performance and reporting requirements are negotiated b</w:t>
      </w:r>
      <w:r w:rsidR="00084703">
        <w:rPr>
          <w:rFonts w:cs="Arial"/>
          <w:sz w:val="20"/>
        </w:rPr>
        <w:t xml:space="preserve">etween the relevant DSS program </w:t>
      </w:r>
      <w:r>
        <w:rPr>
          <w:rFonts w:cs="Arial"/>
          <w:sz w:val="20"/>
        </w:rPr>
        <w:t>area and the funded organisation on a case-by-case basis.</w:t>
      </w:r>
    </w:p>
    <w:p w:rsidR="00DA7D49" w:rsidRDefault="00DA7D49" w:rsidP="00DA7D49">
      <w:pPr>
        <w:rPr>
          <w:rFonts w:cs="Arial"/>
          <w:sz w:val="20"/>
        </w:rPr>
      </w:pPr>
    </w:p>
    <w:p w:rsidR="00DA7D49" w:rsidRDefault="00DA7D49" w:rsidP="00DA7D49">
      <w:pPr>
        <w:rPr>
          <w:rFonts w:cs="Arial"/>
          <w:sz w:val="20"/>
        </w:rPr>
      </w:pPr>
      <w:r>
        <w:rPr>
          <w:rFonts w:cs="Arial"/>
          <w:sz w:val="20"/>
        </w:rPr>
        <w:t>Key Performance Indicators (KPIs) are determined based on the specifics of the required activities.</w:t>
      </w:r>
    </w:p>
    <w:p w:rsidR="00DA7D49" w:rsidRDefault="00DA7D49" w:rsidP="00DA7D49">
      <w:pPr>
        <w:rPr>
          <w:rFonts w:cs="Arial"/>
          <w:sz w:val="20"/>
        </w:rPr>
      </w:pPr>
    </w:p>
    <w:p w:rsidR="00DA7D49" w:rsidRDefault="00DA7D49" w:rsidP="00DA7D49">
      <w:pPr>
        <w:rPr>
          <w:rFonts w:cs="Arial"/>
          <w:sz w:val="20"/>
        </w:rPr>
      </w:pPr>
      <w:r>
        <w:rPr>
          <w:rFonts w:cs="Arial"/>
          <w:sz w:val="20"/>
        </w:rPr>
        <w:t xml:space="preserve">Periodic progress reports on such elements as activities/actions undertaken, major reports/submissions/releases relevant to </w:t>
      </w:r>
      <w:r w:rsidR="00A57F24">
        <w:rPr>
          <w:rFonts w:cs="Arial"/>
          <w:sz w:val="20"/>
        </w:rPr>
        <w:t>g</w:t>
      </w:r>
      <w:r>
        <w:rPr>
          <w:rFonts w:cs="Arial"/>
          <w:sz w:val="20"/>
        </w:rPr>
        <w:t>overnment policy, and/or progress/achievements in accordance with the grant agreement are a standard requirement.</w:t>
      </w:r>
    </w:p>
    <w:p w:rsidR="00DA7D49" w:rsidRDefault="00DA7D49" w:rsidP="00DA7D49">
      <w:pPr>
        <w:rPr>
          <w:rFonts w:cs="Arial"/>
          <w:sz w:val="20"/>
        </w:rPr>
      </w:pPr>
    </w:p>
    <w:p w:rsidR="00DA7D49" w:rsidRDefault="00DA7D49" w:rsidP="00DA7D49">
      <w:pPr>
        <w:rPr>
          <w:rFonts w:cs="Arial"/>
          <w:sz w:val="20"/>
        </w:rPr>
      </w:pPr>
      <w:r>
        <w:rPr>
          <w:rFonts w:cs="Arial"/>
          <w:sz w:val="20"/>
        </w:rPr>
        <w:t>Specific reporting requirements including timeframes and format (where specified), are specified in individual grant agreements.</w:t>
      </w:r>
    </w:p>
    <w:p w:rsidR="00262207" w:rsidRDefault="00262207" w:rsidP="00DA7D49">
      <w:pPr>
        <w:rPr>
          <w:rFonts w:cs="Arial"/>
          <w:sz w:val="20"/>
        </w:rPr>
      </w:pPr>
    </w:p>
    <w:p w:rsidR="00262207" w:rsidRPr="00CC267C" w:rsidRDefault="00262207" w:rsidP="00262207">
      <w:pPr>
        <w:rPr>
          <w:sz w:val="20"/>
        </w:rPr>
      </w:pPr>
      <w:r w:rsidRPr="00CC267C">
        <w:rPr>
          <w:sz w:val="20"/>
        </w:rPr>
        <w:t xml:space="preserve">Please </w:t>
      </w:r>
      <w:r w:rsidR="00A57F24">
        <w:rPr>
          <w:sz w:val="20"/>
        </w:rPr>
        <w:t>n</w:t>
      </w:r>
      <w:r w:rsidR="00A57F24" w:rsidRPr="00CC267C">
        <w:rPr>
          <w:sz w:val="20"/>
        </w:rPr>
        <w:t xml:space="preserve">ote </w:t>
      </w:r>
      <w:r w:rsidRPr="00CC267C">
        <w:rPr>
          <w:sz w:val="20"/>
        </w:rPr>
        <w:t>there are no minimum Information Technology requirements for grant recipients.</w:t>
      </w:r>
    </w:p>
    <w:p w:rsidR="00262207" w:rsidRDefault="00262207" w:rsidP="00DA7D49">
      <w:pPr>
        <w:rPr>
          <w:rFonts w:cs="Arial"/>
          <w:sz w:val="20"/>
        </w:rPr>
      </w:pPr>
    </w:p>
    <w:p w:rsidR="001055DB" w:rsidRPr="00996A2E" w:rsidRDefault="001055DB" w:rsidP="009B7D0D">
      <w:pPr>
        <w:pStyle w:val="Heading2"/>
      </w:pPr>
      <w:bookmarkStart w:id="45" w:name="_Toc358725003"/>
      <w:bookmarkStart w:id="46" w:name="_Toc472951988"/>
      <w:bookmarkStart w:id="47" w:name="_Toc269211096"/>
      <w:bookmarkStart w:id="48" w:name="_Toc82839226"/>
      <w:r>
        <w:t>Activity Performance and R</w:t>
      </w:r>
      <w:r w:rsidRPr="00996A2E">
        <w:t>eporting</w:t>
      </w:r>
      <w:bookmarkEnd w:id="45"/>
      <w:bookmarkEnd w:id="46"/>
    </w:p>
    <w:p w:rsidR="00A741DE" w:rsidRPr="00520835" w:rsidRDefault="00A741DE" w:rsidP="00A741DE">
      <w:pPr>
        <w:rPr>
          <w:sz w:val="20"/>
        </w:rPr>
      </w:pPr>
      <w:bookmarkStart w:id="49" w:name="_Toc380656472"/>
      <w:bookmarkEnd w:id="49"/>
      <w:r w:rsidRPr="00520835">
        <w:rPr>
          <w:sz w:val="20"/>
        </w:rPr>
        <w:t>DSS monitors and evaluates program performance to ensure activities and grant recipients have a focus on outcomes for beneficiaries through effective and effic</w:t>
      </w:r>
      <w:r w:rsidR="008B2E92">
        <w:rPr>
          <w:sz w:val="20"/>
        </w:rPr>
        <w:t>ient use of funds and resources.</w:t>
      </w:r>
    </w:p>
    <w:p w:rsidR="00A741DE" w:rsidRPr="00520835" w:rsidRDefault="00A741DE" w:rsidP="00A741DE">
      <w:pPr>
        <w:rPr>
          <w:sz w:val="20"/>
        </w:rPr>
      </w:pPr>
    </w:p>
    <w:p w:rsidR="00A741DE" w:rsidRPr="00520835" w:rsidRDefault="002A7A94" w:rsidP="004439FA">
      <w:pPr>
        <w:spacing w:after="120"/>
        <w:rPr>
          <w:sz w:val="20"/>
        </w:rPr>
      </w:pPr>
      <w:r>
        <w:rPr>
          <w:sz w:val="20"/>
        </w:rPr>
        <w:t>DSS</w:t>
      </w:r>
      <w:r w:rsidR="00A741DE" w:rsidRPr="00520835">
        <w:rPr>
          <w:sz w:val="20"/>
        </w:rPr>
        <w:t xml:space="preserve"> Performance Indicators focus on three key questions:</w:t>
      </w:r>
    </w:p>
    <w:p w:rsidR="00A741DE" w:rsidRPr="004439FA" w:rsidRDefault="00A741DE" w:rsidP="004439FA">
      <w:pPr>
        <w:pStyle w:val="ListParagraph"/>
        <w:numPr>
          <w:ilvl w:val="0"/>
          <w:numId w:val="35"/>
        </w:numPr>
        <w:ind w:left="567"/>
        <w:rPr>
          <w:sz w:val="20"/>
        </w:rPr>
      </w:pPr>
      <w:r w:rsidRPr="004439FA">
        <w:rPr>
          <w:sz w:val="20"/>
        </w:rPr>
        <w:t>Are we achieving what we expected?</w:t>
      </w:r>
    </w:p>
    <w:p w:rsidR="00A741DE" w:rsidRPr="004439FA" w:rsidRDefault="00A741DE" w:rsidP="004439FA">
      <w:pPr>
        <w:pStyle w:val="ListParagraph"/>
        <w:numPr>
          <w:ilvl w:val="0"/>
          <w:numId w:val="35"/>
        </w:numPr>
        <w:ind w:left="567"/>
        <w:rPr>
          <w:sz w:val="20"/>
        </w:rPr>
      </w:pPr>
      <w:r w:rsidRPr="004439FA">
        <w:rPr>
          <w:sz w:val="20"/>
        </w:rPr>
        <w:t>How well is it being done?</w:t>
      </w:r>
    </w:p>
    <w:p w:rsidR="00A741DE" w:rsidRPr="004439FA" w:rsidRDefault="00A741DE" w:rsidP="004439FA">
      <w:pPr>
        <w:pStyle w:val="ListParagraph"/>
        <w:numPr>
          <w:ilvl w:val="0"/>
          <w:numId w:val="35"/>
        </w:numPr>
        <w:ind w:left="567"/>
        <w:rPr>
          <w:sz w:val="20"/>
        </w:rPr>
      </w:pPr>
      <w:r w:rsidRPr="004439FA">
        <w:rPr>
          <w:sz w:val="20"/>
        </w:rPr>
        <w:t>How much is being done?</w:t>
      </w:r>
    </w:p>
    <w:p w:rsidR="00A741DE" w:rsidRPr="00520835" w:rsidRDefault="00A741DE" w:rsidP="00A741DE">
      <w:pPr>
        <w:rPr>
          <w:sz w:val="20"/>
        </w:rPr>
      </w:pPr>
    </w:p>
    <w:p w:rsidR="00A741DE" w:rsidRPr="00520835" w:rsidRDefault="00A741DE" w:rsidP="00A741DE">
      <w:pPr>
        <w:rPr>
          <w:sz w:val="20"/>
        </w:rPr>
      </w:pPr>
      <w:r w:rsidRPr="00520835">
        <w:rPr>
          <w:sz w:val="20"/>
        </w:rPr>
        <w:t xml:space="preserve">Performance Indicators based on these questions may be included in the grant agreement for the grant recipient. </w:t>
      </w:r>
    </w:p>
    <w:p w:rsidR="00A741DE" w:rsidRPr="00520835" w:rsidRDefault="00A741DE" w:rsidP="00520835">
      <w:pPr>
        <w:rPr>
          <w:sz w:val="20"/>
        </w:rPr>
      </w:pPr>
    </w:p>
    <w:p w:rsidR="00A741DE" w:rsidRPr="00520835" w:rsidRDefault="00A741DE" w:rsidP="00520835">
      <w:pPr>
        <w:rPr>
          <w:sz w:val="20"/>
        </w:rPr>
      </w:pPr>
      <w:r w:rsidRPr="00520835">
        <w:rPr>
          <w:sz w:val="20"/>
        </w:rPr>
        <w:t xml:space="preserve">Recipients Performance will be measured against National benchmarking of other organisations funded for this </w:t>
      </w:r>
      <w:r w:rsidR="00BB4E0F">
        <w:rPr>
          <w:sz w:val="20"/>
        </w:rPr>
        <w:t>Activity</w:t>
      </w:r>
      <w:r w:rsidRPr="00520835">
        <w:rPr>
          <w:sz w:val="20"/>
        </w:rPr>
        <w:t xml:space="preserve"> and compare a grant recipient’s service delivery performance against national benchmarks for similar services, considered against scale of funding, locality of service location and other relevant characteristics. </w:t>
      </w:r>
    </w:p>
    <w:p w:rsidR="00A741DE" w:rsidRPr="00520835" w:rsidRDefault="00A741DE" w:rsidP="00A741DE">
      <w:pPr>
        <w:rPr>
          <w:sz w:val="20"/>
        </w:rPr>
      </w:pPr>
    </w:p>
    <w:p w:rsidR="00A741DE" w:rsidRPr="00520835" w:rsidRDefault="00A741DE" w:rsidP="00A741DE">
      <w:pPr>
        <w:rPr>
          <w:sz w:val="20"/>
        </w:rPr>
      </w:pPr>
      <w:r w:rsidRPr="00520835">
        <w:rPr>
          <w:sz w:val="20"/>
        </w:rPr>
        <w:t xml:space="preserve">Information needed to evaluate service delivery/project performance, must be reported via the DSS approved mechanisms outlined in the grant agreement with DSS. </w:t>
      </w:r>
    </w:p>
    <w:p w:rsidR="00A741DE" w:rsidRPr="00520835" w:rsidRDefault="00A741DE" w:rsidP="00A741DE">
      <w:pPr>
        <w:rPr>
          <w:sz w:val="20"/>
        </w:rPr>
      </w:pPr>
    </w:p>
    <w:p w:rsidR="001055DB" w:rsidRDefault="00A741DE" w:rsidP="001055DB">
      <w:pPr>
        <w:rPr>
          <w:sz w:val="20"/>
        </w:rPr>
      </w:pPr>
      <w:r w:rsidRPr="00520835">
        <w:rPr>
          <w:sz w:val="20"/>
        </w:rPr>
        <w:t>Full details of reporting requirements will be listed in the grant agreement for each grant recipient.</w:t>
      </w:r>
    </w:p>
    <w:p w:rsidR="004A3D94" w:rsidRPr="00530D58" w:rsidRDefault="004A3D94" w:rsidP="001055DB">
      <w:pPr>
        <w:rPr>
          <w:rFonts w:cs="Arial"/>
          <w:iCs/>
          <w:sz w:val="20"/>
        </w:rPr>
      </w:pPr>
    </w:p>
    <w:p w:rsidR="001055DB" w:rsidRPr="00032740" w:rsidRDefault="001055DB" w:rsidP="009B7D0D">
      <w:pPr>
        <w:pStyle w:val="Heading2"/>
      </w:pPr>
      <w:bookmarkStart w:id="50" w:name="_Toc279566083"/>
      <w:bookmarkStart w:id="51" w:name="_Toc358725004"/>
      <w:bookmarkStart w:id="52" w:name="_Toc362869918"/>
      <w:bookmarkStart w:id="53" w:name="_Toc472951989"/>
      <w:r w:rsidRPr="00032740">
        <w:t>Financial Reporting</w:t>
      </w:r>
      <w:bookmarkEnd w:id="50"/>
      <w:bookmarkEnd w:id="51"/>
      <w:bookmarkEnd w:id="52"/>
      <w:bookmarkEnd w:id="53"/>
    </w:p>
    <w:p w:rsidR="001055DB" w:rsidRPr="00581242" w:rsidRDefault="001055DB" w:rsidP="00581242">
      <w:pPr>
        <w:rPr>
          <w:sz w:val="20"/>
        </w:rPr>
      </w:pPr>
      <w:r w:rsidRPr="001525D2">
        <w:rPr>
          <w:rFonts w:cs="Arial"/>
          <w:sz w:val="20"/>
        </w:rPr>
        <w:t xml:space="preserve">The </w:t>
      </w:r>
      <w:r w:rsidR="00C41B30">
        <w:rPr>
          <w:rFonts w:cs="Arial"/>
          <w:sz w:val="20"/>
        </w:rPr>
        <w:t>National Initiatives A</w:t>
      </w:r>
      <w:r w:rsidRPr="001525D2">
        <w:rPr>
          <w:rFonts w:cs="Arial"/>
          <w:sz w:val="20"/>
        </w:rPr>
        <w:t xml:space="preserve">ctivity will be managed to ensure the efficient and effective use of public monies.  This will be consistent with best value in social services principles; the DSS grant agreement </w:t>
      </w:r>
      <w:r w:rsidRPr="00581242">
        <w:rPr>
          <w:sz w:val="20"/>
        </w:rPr>
        <w:t>and will aim to maintain viable services and act to prevent fraud upon the Commonwealth.</w:t>
      </w:r>
    </w:p>
    <w:p w:rsidR="00581242" w:rsidRDefault="00581242" w:rsidP="00581242">
      <w:pPr>
        <w:rPr>
          <w:sz w:val="20"/>
        </w:rPr>
      </w:pPr>
    </w:p>
    <w:p w:rsidR="001055DB" w:rsidRPr="00581242" w:rsidRDefault="001055DB" w:rsidP="00581242">
      <w:pPr>
        <w:rPr>
          <w:sz w:val="20"/>
        </w:rPr>
      </w:pPr>
      <w:r w:rsidRPr="00581242">
        <w:rPr>
          <w:sz w:val="20"/>
        </w:rPr>
        <w:t>Acquittal documents must be provided to DSS as outlined in the grant agreement.</w:t>
      </w:r>
    </w:p>
    <w:p w:rsidR="00581242" w:rsidRDefault="00581242" w:rsidP="00581242">
      <w:pPr>
        <w:rPr>
          <w:sz w:val="20"/>
        </w:rPr>
      </w:pPr>
    </w:p>
    <w:p w:rsidR="001055DB" w:rsidRPr="00581242" w:rsidRDefault="001055DB" w:rsidP="00581242">
      <w:pPr>
        <w:rPr>
          <w:sz w:val="20"/>
        </w:rPr>
      </w:pPr>
      <w:r w:rsidRPr="00581242">
        <w:rPr>
          <w:sz w:val="20"/>
        </w:rPr>
        <w:t>Funding must only be used for the purposes for which it was provided.</w:t>
      </w:r>
    </w:p>
    <w:p w:rsidR="001055DB" w:rsidRPr="00581242" w:rsidRDefault="001055DB" w:rsidP="00581242">
      <w:pPr>
        <w:rPr>
          <w:sz w:val="20"/>
        </w:rPr>
      </w:pPr>
    </w:p>
    <w:p w:rsidR="003F1933" w:rsidRPr="003F1933" w:rsidRDefault="003F1933" w:rsidP="003F1933">
      <w:pPr>
        <w:rPr>
          <w:rFonts w:cs="Arial"/>
          <w:sz w:val="20"/>
        </w:rPr>
      </w:pPr>
    </w:p>
    <w:p w:rsidR="00581242" w:rsidRPr="00581242" w:rsidRDefault="00581242" w:rsidP="009B7D0D">
      <w:pPr>
        <w:pStyle w:val="Heading2"/>
      </w:pPr>
      <w:bookmarkStart w:id="54" w:name="_Toc389067015"/>
      <w:bookmarkStart w:id="55" w:name="_Toc472951990"/>
      <w:bookmarkStart w:id="56" w:name="_Toc168133735"/>
      <w:bookmarkStart w:id="57" w:name="_Toc168733371"/>
      <w:bookmarkStart w:id="58" w:name="_Toc279566080"/>
      <w:bookmarkStart w:id="59" w:name="_Toc358725007"/>
      <w:r w:rsidRPr="00581242">
        <w:t>DSS responsibilities and accountabilities under the Activity</w:t>
      </w:r>
      <w:bookmarkEnd w:id="54"/>
      <w:bookmarkEnd w:id="55"/>
    </w:p>
    <w:p w:rsidR="00581242" w:rsidRDefault="00581242" w:rsidP="00581242">
      <w:pPr>
        <w:rPr>
          <w:rFonts w:cs="Arial"/>
          <w:iCs/>
          <w:sz w:val="20"/>
        </w:rPr>
      </w:pPr>
      <w:r>
        <w:rPr>
          <w:rFonts w:cs="Arial"/>
          <w:iCs/>
          <w:sz w:val="20"/>
        </w:rPr>
        <w:t>The Minister for Social Services has overall responsibility for the Families and Communities Program.</w:t>
      </w:r>
    </w:p>
    <w:p w:rsidR="00581242" w:rsidRDefault="00581242" w:rsidP="00581242">
      <w:pPr>
        <w:rPr>
          <w:rFonts w:cs="Arial"/>
          <w:iCs/>
          <w:sz w:val="20"/>
        </w:rPr>
      </w:pPr>
    </w:p>
    <w:p w:rsidR="00581242" w:rsidRPr="00281163" w:rsidRDefault="00581242" w:rsidP="004439FA">
      <w:pPr>
        <w:spacing w:after="120"/>
        <w:rPr>
          <w:rFonts w:cs="Arial"/>
          <w:iCs/>
          <w:sz w:val="20"/>
        </w:rPr>
      </w:pPr>
      <w:r w:rsidRPr="00281163">
        <w:rPr>
          <w:rFonts w:cs="Arial"/>
          <w:iCs/>
          <w:sz w:val="20"/>
        </w:rPr>
        <w:t xml:space="preserve">DSS will: </w:t>
      </w:r>
    </w:p>
    <w:p w:rsidR="00581242" w:rsidRPr="00281163" w:rsidRDefault="00581242" w:rsidP="004439FA">
      <w:pPr>
        <w:pStyle w:val="Chrissie1"/>
      </w:pPr>
      <w:r w:rsidRPr="00281163">
        <w:t xml:space="preserve">meet the </w:t>
      </w:r>
      <w:r>
        <w:t xml:space="preserve">Australian </w:t>
      </w:r>
      <w:r w:rsidRPr="00281163">
        <w:t>Government</w:t>
      </w:r>
      <w:r>
        <w:t>’</w:t>
      </w:r>
      <w:r w:rsidRPr="00281163">
        <w:t>s terms and conditions of the grant agreement established with organisations</w:t>
      </w:r>
    </w:p>
    <w:p w:rsidR="00581242" w:rsidRPr="00281163" w:rsidRDefault="00581242" w:rsidP="004439FA">
      <w:pPr>
        <w:pStyle w:val="Chrissie1"/>
      </w:pPr>
      <w:r w:rsidRPr="00281163">
        <w:t xml:space="preserve">ensure that services provided under the </w:t>
      </w:r>
      <w:r>
        <w:t>p</w:t>
      </w:r>
      <w:r w:rsidRPr="00281163">
        <w:t>rogram are accountable to the Australian Government under the terms and conditions agreed in the grant agreement</w:t>
      </w:r>
    </w:p>
    <w:p w:rsidR="00581242" w:rsidRPr="00281163" w:rsidRDefault="00581242" w:rsidP="004439FA">
      <w:pPr>
        <w:pStyle w:val="Chrissie1"/>
      </w:pPr>
      <w:r w:rsidRPr="00281163">
        <w:t xml:space="preserve">administer the operation of the </w:t>
      </w:r>
      <w:r>
        <w:t>p</w:t>
      </w:r>
      <w:r w:rsidRPr="00281163">
        <w:t>rogram in a timely manner</w:t>
      </w:r>
    </w:p>
    <w:p w:rsidR="00581242" w:rsidRPr="00281163" w:rsidRDefault="00581242" w:rsidP="004439FA">
      <w:pPr>
        <w:pStyle w:val="Chrissie1"/>
      </w:pPr>
      <w:r w:rsidRPr="00281163">
        <w:t>identify suitable providers to deliver the activities required as per the grant agreement</w:t>
      </w:r>
    </w:p>
    <w:p w:rsidR="00581242" w:rsidRPr="00281163" w:rsidRDefault="00581242" w:rsidP="004439FA">
      <w:pPr>
        <w:pStyle w:val="Chrissie1"/>
      </w:pPr>
      <w:r w:rsidRPr="00281163">
        <w:t xml:space="preserve">work in partnership with the provider to ensure the </w:t>
      </w:r>
      <w:r>
        <w:t>p</w:t>
      </w:r>
      <w:r w:rsidRPr="00281163">
        <w:t>rogram is implemented and will provide the service provider with constructive feedback</w:t>
      </w:r>
      <w:r>
        <w:t>, and</w:t>
      </w:r>
    </w:p>
    <w:p w:rsidR="00581242" w:rsidRDefault="00581242" w:rsidP="004439FA">
      <w:pPr>
        <w:pStyle w:val="Chrissie1"/>
      </w:pPr>
      <w:proofErr w:type="gramStart"/>
      <w:r w:rsidRPr="00281163">
        <w:t>ensure</w:t>
      </w:r>
      <w:proofErr w:type="gramEnd"/>
      <w:r w:rsidRPr="00281163">
        <w:t xml:space="preserve"> that the outcomes contained within the Program Guidelines are being met and evaluate the provider’s performance against the </w:t>
      </w:r>
      <w:r>
        <w:t>p</w:t>
      </w:r>
      <w:r w:rsidRPr="00281163">
        <w:t>rogram outcomes</w:t>
      </w:r>
      <w:r>
        <w:t>.</w:t>
      </w:r>
      <w:r w:rsidRPr="00281163">
        <w:t xml:space="preserve"> </w:t>
      </w:r>
    </w:p>
    <w:p w:rsidR="00883270" w:rsidRPr="00CE1512" w:rsidRDefault="00883270" w:rsidP="00883270">
      <w:pPr>
        <w:pStyle w:val="Chrissie1"/>
      </w:pPr>
      <w:r w:rsidRPr="00A35403">
        <w:t xml:space="preserve">Information on the successful </w:t>
      </w:r>
      <w:r>
        <w:t xml:space="preserve">grants will be published on </w:t>
      </w:r>
      <w:hyperlink r:id="rId12" w:history="1">
        <w:r w:rsidRPr="005064C5">
          <w:rPr>
            <w:rStyle w:val="Hyperlink"/>
          </w:rPr>
          <w:t>www.dss.gov.au</w:t>
        </w:r>
      </w:hyperlink>
      <w:r>
        <w:t xml:space="preserve"> </w:t>
      </w:r>
      <w:r w:rsidRPr="00A35403">
        <w:t>within the required timeframes.</w:t>
      </w:r>
    </w:p>
    <w:p w:rsidR="00581242" w:rsidRPr="00581242" w:rsidRDefault="00581242" w:rsidP="00581242">
      <w:pPr>
        <w:rPr>
          <w:rFonts w:eastAsiaTheme="majorEastAsia"/>
        </w:rPr>
      </w:pPr>
    </w:p>
    <w:p w:rsidR="001055DB" w:rsidRPr="00032740" w:rsidRDefault="001055DB" w:rsidP="009B7D0D">
      <w:pPr>
        <w:pStyle w:val="Heading2"/>
      </w:pPr>
      <w:bookmarkStart w:id="60" w:name="_Toc472951991"/>
      <w:r w:rsidRPr="00032740">
        <w:t>Grant recipients responsibilities and accountabilities</w:t>
      </w:r>
      <w:bookmarkEnd w:id="56"/>
      <w:bookmarkEnd w:id="57"/>
      <w:bookmarkEnd w:id="58"/>
      <w:bookmarkEnd w:id="59"/>
      <w:r w:rsidRPr="00032740">
        <w:t xml:space="preserve"> under the </w:t>
      </w:r>
      <w:r w:rsidR="00C41B30">
        <w:t>A</w:t>
      </w:r>
      <w:r w:rsidRPr="00032740">
        <w:t>ctivity</w:t>
      </w:r>
      <w:bookmarkEnd w:id="60"/>
    </w:p>
    <w:p w:rsidR="000272CC" w:rsidRPr="00281163" w:rsidRDefault="000272CC" w:rsidP="000272CC">
      <w:pPr>
        <w:rPr>
          <w:rFonts w:cs="Arial"/>
          <w:iCs/>
          <w:sz w:val="20"/>
        </w:rPr>
      </w:pPr>
      <w:r w:rsidRPr="00281163">
        <w:rPr>
          <w:rFonts w:cs="Arial"/>
          <w:iCs/>
          <w:sz w:val="20"/>
        </w:rPr>
        <w:t xml:space="preserve">In entering into a grant agreement with DSS, the grant recipient must comply with all requirements outlined in the suite of documents that comprise the agreement including these Program Guidelines, the grant agreement and the </w:t>
      </w:r>
      <w:hyperlink r:id="rId13" w:history="1">
        <w:r w:rsidRPr="00E53CA1">
          <w:rPr>
            <w:rStyle w:val="Hyperlink"/>
            <w:rFonts w:cs="Arial"/>
            <w:iCs/>
            <w:sz w:val="20"/>
          </w:rPr>
          <w:t>Standard Agreement Terms and Conditions</w:t>
        </w:r>
      </w:hyperlink>
      <w:r>
        <w:rPr>
          <w:rFonts w:cs="Arial"/>
          <w:iCs/>
          <w:sz w:val="20"/>
        </w:rPr>
        <w:t>.</w:t>
      </w:r>
      <w:r w:rsidRPr="00281163">
        <w:rPr>
          <w:rFonts w:cs="Arial"/>
          <w:iCs/>
          <w:sz w:val="20"/>
        </w:rPr>
        <w:t xml:space="preserve"> </w:t>
      </w:r>
    </w:p>
    <w:p w:rsidR="001055DB" w:rsidRPr="00281163" w:rsidRDefault="001055DB" w:rsidP="001055DB">
      <w:pPr>
        <w:rPr>
          <w:rFonts w:cs="Arial"/>
          <w:iCs/>
          <w:sz w:val="20"/>
        </w:rPr>
      </w:pPr>
    </w:p>
    <w:p w:rsidR="001055DB" w:rsidRPr="00281163" w:rsidRDefault="001055DB" w:rsidP="004439FA">
      <w:pPr>
        <w:spacing w:after="120"/>
        <w:rPr>
          <w:rFonts w:cs="Arial"/>
          <w:iCs/>
          <w:sz w:val="20"/>
        </w:rPr>
      </w:pPr>
      <w:r w:rsidRPr="00281163">
        <w:rPr>
          <w:rFonts w:cs="Arial"/>
          <w:iCs/>
          <w:sz w:val="20"/>
        </w:rPr>
        <w:t xml:space="preserve">Grant recipients are responsible for ensuring: </w:t>
      </w:r>
    </w:p>
    <w:p w:rsidR="001055DB" w:rsidRPr="00281163" w:rsidRDefault="001055DB" w:rsidP="004439FA">
      <w:pPr>
        <w:pStyle w:val="Chrissie1"/>
      </w:pPr>
      <w:r w:rsidRPr="00281163">
        <w:t>the terms and conditions of the grant agreement are met</w:t>
      </w:r>
    </w:p>
    <w:p w:rsidR="001055DB" w:rsidRPr="00281163" w:rsidRDefault="001055DB" w:rsidP="004439FA">
      <w:pPr>
        <w:pStyle w:val="Chrissie1"/>
      </w:pPr>
      <w:r w:rsidRPr="00281163">
        <w:t>service provision is effective, efficient, and appropriately targeted</w:t>
      </w:r>
    </w:p>
    <w:p w:rsidR="001055DB" w:rsidRPr="00281163" w:rsidRDefault="001055DB" w:rsidP="004439FA">
      <w:pPr>
        <w:pStyle w:val="Chrissie1"/>
      </w:pPr>
      <w:r w:rsidRPr="00281163">
        <w:t>highest standards of duty of care are applied</w:t>
      </w:r>
    </w:p>
    <w:p w:rsidR="001055DB" w:rsidRPr="00281163" w:rsidRDefault="001055DB" w:rsidP="004439FA">
      <w:pPr>
        <w:pStyle w:val="Chrissie1"/>
      </w:pPr>
      <w:r w:rsidRPr="00281163">
        <w:t xml:space="preserve">services are operated in line with, and comply with the requirements as set out within all </w:t>
      </w:r>
      <w:r w:rsidR="00930F2F">
        <w:t>s</w:t>
      </w:r>
      <w:r w:rsidR="00930F2F" w:rsidRPr="00281163">
        <w:t xml:space="preserve">tate </w:t>
      </w:r>
      <w:r w:rsidRPr="00281163">
        <w:t xml:space="preserve">and </w:t>
      </w:r>
      <w:r w:rsidR="00930F2F">
        <w:t>t</w:t>
      </w:r>
      <w:r w:rsidRPr="00281163">
        <w:t>erritory and Commonwealt</w:t>
      </w:r>
      <w:r w:rsidR="00AA67BB">
        <w:t>h legislation and regulations</w:t>
      </w:r>
    </w:p>
    <w:p w:rsidR="001055DB" w:rsidRPr="00281163" w:rsidRDefault="001055DB" w:rsidP="004439FA">
      <w:pPr>
        <w:pStyle w:val="Chrissie1"/>
      </w:pPr>
      <w:r w:rsidRPr="00281163">
        <w:t>ensuring Indigenous Australians have equal and equitable access to services</w:t>
      </w:r>
    </w:p>
    <w:p w:rsidR="001055DB" w:rsidRPr="00281163" w:rsidRDefault="001055DB" w:rsidP="004439FA">
      <w:pPr>
        <w:pStyle w:val="Chrissie1"/>
      </w:pPr>
      <w:r w:rsidRPr="00281163">
        <w:t xml:space="preserve">working collaboratively to deliver the </w:t>
      </w:r>
      <w:r w:rsidR="00BB4E0F">
        <w:t>Activity</w:t>
      </w:r>
      <w:r w:rsidR="00136AE4">
        <w:t>,</w:t>
      </w:r>
      <w:r w:rsidR="00AA67BB">
        <w:t xml:space="preserve"> and</w:t>
      </w:r>
    </w:p>
    <w:p w:rsidR="001055DB" w:rsidRDefault="001055DB" w:rsidP="004439FA">
      <w:pPr>
        <w:pStyle w:val="Chrissie1"/>
      </w:pPr>
      <w:proofErr w:type="gramStart"/>
      <w:r w:rsidRPr="00281163">
        <w:t>contributing</w:t>
      </w:r>
      <w:proofErr w:type="gramEnd"/>
      <w:r w:rsidRPr="00281163">
        <w:t xml:space="preserve"> to the overall development and improvement of the </w:t>
      </w:r>
      <w:r w:rsidR="00BB4E0F">
        <w:t>Activity</w:t>
      </w:r>
      <w:r w:rsidRPr="00281163">
        <w:t xml:space="preserve"> such as sharing best practice.</w:t>
      </w:r>
    </w:p>
    <w:p w:rsidR="001055DB" w:rsidRPr="00281163" w:rsidRDefault="001055DB" w:rsidP="001055DB">
      <w:pPr>
        <w:pStyle w:val="ListParagraph"/>
        <w:rPr>
          <w:rFonts w:cs="Arial"/>
          <w:sz w:val="20"/>
        </w:rPr>
      </w:pPr>
    </w:p>
    <w:p w:rsidR="001055DB" w:rsidRPr="00032740" w:rsidRDefault="001055DB" w:rsidP="009B7D0D">
      <w:pPr>
        <w:pStyle w:val="Heading2"/>
      </w:pPr>
      <w:bookmarkStart w:id="61" w:name="_Toc472951992"/>
      <w:bookmarkStart w:id="62" w:name="_Toc279566082"/>
      <w:bookmarkStart w:id="63" w:name="_Toc358725008"/>
      <w:r w:rsidRPr="00032740">
        <w:lastRenderedPageBreak/>
        <w:t>Risk management strategy</w:t>
      </w:r>
      <w:bookmarkEnd w:id="61"/>
    </w:p>
    <w:p w:rsidR="00381844" w:rsidRDefault="00381844" w:rsidP="00381844">
      <w:pPr>
        <w:rPr>
          <w:rFonts w:cs="Arial"/>
          <w:sz w:val="20"/>
          <w:lang w:val="en-US" w:eastAsia="en-AU"/>
        </w:rPr>
      </w:pPr>
      <w:r>
        <w:rPr>
          <w:rFonts w:cs="Arial"/>
          <w:sz w:val="20"/>
          <w:lang w:val="en-US"/>
        </w:rPr>
        <w:t xml:space="preserve">All </w:t>
      </w:r>
      <w:r>
        <w:rPr>
          <w:rFonts w:cs="Arial"/>
          <w:sz w:val="20"/>
          <w:lang w:val="en-US" w:eastAsia="en-AU"/>
        </w:rPr>
        <w:t xml:space="preserve">DSS </w:t>
      </w:r>
      <w:r w:rsidR="0003481F">
        <w:rPr>
          <w:rFonts w:cs="Arial"/>
          <w:sz w:val="20"/>
          <w:lang w:val="en-US" w:eastAsia="en-AU"/>
        </w:rPr>
        <w:t>g</w:t>
      </w:r>
      <w:r>
        <w:rPr>
          <w:rFonts w:cs="Arial"/>
          <w:sz w:val="20"/>
          <w:lang w:val="en-US" w:eastAsia="en-AU"/>
        </w:rPr>
        <w:t xml:space="preserve">rant </w:t>
      </w:r>
      <w:r w:rsidR="0003481F">
        <w:rPr>
          <w:rFonts w:cs="Arial"/>
          <w:sz w:val="20"/>
          <w:lang w:val="en-US" w:eastAsia="en-AU"/>
        </w:rPr>
        <w:t>a</w:t>
      </w:r>
      <w:r>
        <w:rPr>
          <w:rFonts w:cs="Arial"/>
          <w:sz w:val="20"/>
          <w:lang w:val="en-US" w:eastAsia="en-AU"/>
        </w:rPr>
        <w:t xml:space="preserve">greements are managed according to their level of risk.  </w:t>
      </w:r>
      <w:proofErr w:type="spellStart"/>
      <w:r>
        <w:rPr>
          <w:rFonts w:cs="Arial"/>
          <w:sz w:val="20"/>
          <w:lang w:val="en-US" w:eastAsia="en-AU"/>
        </w:rPr>
        <w:t>Organisations</w:t>
      </w:r>
      <w:proofErr w:type="spellEnd"/>
      <w:r>
        <w:rPr>
          <w:rFonts w:cs="Arial"/>
          <w:sz w:val="20"/>
          <w:lang w:val="en-US" w:eastAsia="en-AU"/>
        </w:rPr>
        <w:t xml:space="preserve"> will be subject to a Provider Capacity Risk Assessment prior to the negotiation of </w:t>
      </w:r>
      <w:r w:rsidR="006E5BDA" w:rsidRPr="00084703">
        <w:rPr>
          <w:rFonts w:cs="Arial"/>
          <w:sz w:val="20"/>
          <w:lang w:val="en-US" w:eastAsia="en-AU"/>
        </w:rPr>
        <w:t>g</w:t>
      </w:r>
      <w:r>
        <w:rPr>
          <w:rFonts w:cs="Arial"/>
          <w:sz w:val="20"/>
          <w:lang w:val="en-US" w:eastAsia="en-AU"/>
        </w:rPr>
        <w:t xml:space="preserve">rant </w:t>
      </w:r>
      <w:r w:rsidR="006E5BDA" w:rsidRPr="00084703">
        <w:rPr>
          <w:rFonts w:cs="Arial"/>
          <w:sz w:val="20"/>
          <w:lang w:val="en-US" w:eastAsia="en-AU"/>
        </w:rPr>
        <w:t>a</w:t>
      </w:r>
      <w:r>
        <w:rPr>
          <w:rFonts w:cs="Arial"/>
          <w:sz w:val="20"/>
          <w:lang w:val="en-US" w:eastAsia="en-AU"/>
        </w:rPr>
        <w:t xml:space="preserve">greements.  </w:t>
      </w:r>
      <w:proofErr w:type="spellStart"/>
      <w:r w:rsidR="00C305F5">
        <w:rPr>
          <w:rFonts w:cs="Arial"/>
          <w:sz w:val="20"/>
          <w:lang w:val="en-US" w:eastAsia="en-AU"/>
        </w:rPr>
        <w:t>O</w:t>
      </w:r>
      <w:r>
        <w:rPr>
          <w:rFonts w:cs="Arial"/>
          <w:sz w:val="20"/>
          <w:lang w:val="en-US" w:eastAsia="en-AU"/>
        </w:rPr>
        <w:t>rganisations</w:t>
      </w:r>
      <w:proofErr w:type="spellEnd"/>
      <w:r>
        <w:rPr>
          <w:rFonts w:cs="Arial"/>
          <w:sz w:val="20"/>
          <w:lang w:val="en-US" w:eastAsia="en-AU"/>
        </w:rPr>
        <w:t xml:space="preserve"> may also be required to participate in a Financial Viability Assessment during the Assessment process of an application.  A periodic monitoring process is undertaken during the term of an agreement which monitors service delivery and is used to provide evidence for ongoing risk assessments.</w:t>
      </w:r>
    </w:p>
    <w:p w:rsidR="001055DB" w:rsidRPr="00026175" w:rsidRDefault="001055DB" w:rsidP="00026175">
      <w:pPr>
        <w:pStyle w:val="ListParagraph"/>
        <w:rPr>
          <w:rFonts w:cs="Arial"/>
          <w:sz w:val="20"/>
        </w:rPr>
      </w:pPr>
    </w:p>
    <w:p w:rsidR="001055DB" w:rsidRPr="00B37CFB" w:rsidRDefault="001055DB" w:rsidP="009B7D0D">
      <w:pPr>
        <w:pStyle w:val="Heading2"/>
      </w:pPr>
      <w:r w:rsidRPr="00B37CFB">
        <w:t xml:space="preserve"> </w:t>
      </w:r>
      <w:bookmarkStart w:id="64" w:name="_Toc472951993"/>
      <w:r w:rsidRPr="00B37CFB">
        <w:t xml:space="preserve">Special conditions applying to this </w:t>
      </w:r>
      <w:r w:rsidR="00C41B30">
        <w:t>A</w:t>
      </w:r>
      <w:r w:rsidRPr="00B37CFB">
        <w:t>ctivity</w:t>
      </w:r>
      <w:bookmarkEnd w:id="62"/>
      <w:bookmarkEnd w:id="63"/>
      <w:bookmarkEnd w:id="64"/>
    </w:p>
    <w:p w:rsidR="001055DB" w:rsidRPr="00FD5F84" w:rsidRDefault="00FD5F84" w:rsidP="001055DB">
      <w:pPr>
        <w:rPr>
          <w:rFonts w:cs="Arial"/>
          <w:iCs/>
          <w:sz w:val="20"/>
        </w:rPr>
      </w:pPr>
      <w:r w:rsidRPr="00FD5F84">
        <w:rPr>
          <w:rFonts w:cs="Arial"/>
          <w:iCs/>
          <w:sz w:val="20"/>
        </w:rPr>
        <w:t>N/A</w:t>
      </w:r>
    </w:p>
    <w:p w:rsidR="00FD5F84" w:rsidRPr="00FD5F84" w:rsidRDefault="00FD5F84" w:rsidP="001055DB">
      <w:pPr>
        <w:rPr>
          <w:rFonts w:cs="Arial"/>
          <w:sz w:val="20"/>
        </w:rPr>
      </w:pPr>
    </w:p>
    <w:p w:rsidR="001055DB" w:rsidRPr="005E61C9" w:rsidRDefault="001055DB" w:rsidP="009B7D0D">
      <w:pPr>
        <w:pStyle w:val="Heading1"/>
      </w:pPr>
      <w:bookmarkStart w:id="65" w:name="_Toc358725009"/>
      <w:bookmarkStart w:id="66" w:name="_Toc377737055"/>
      <w:bookmarkStart w:id="67" w:name="_Toc472951994"/>
      <w:bookmarkStart w:id="68" w:name="_Toc358725038"/>
      <w:bookmarkEnd w:id="47"/>
      <w:bookmarkEnd w:id="48"/>
      <w:r w:rsidRPr="005E61C9">
        <w:t>Application Process</w:t>
      </w:r>
      <w:bookmarkEnd w:id="65"/>
      <w:bookmarkEnd w:id="66"/>
      <w:bookmarkEnd w:id="67"/>
    </w:p>
    <w:p w:rsidR="001055DB" w:rsidRPr="005E61C9" w:rsidRDefault="001055DB" w:rsidP="009B7D0D">
      <w:pPr>
        <w:pStyle w:val="Heading2"/>
      </w:pPr>
      <w:bookmarkStart w:id="69" w:name="_Toc269211097"/>
      <w:bookmarkStart w:id="70" w:name="_Toc358725010"/>
      <w:bookmarkStart w:id="71" w:name="_Toc377737056"/>
      <w:bookmarkStart w:id="72" w:name="_Toc472951995"/>
      <w:r>
        <w:t>Overview of the application p</w:t>
      </w:r>
      <w:r w:rsidRPr="005E61C9">
        <w:t>rocess</w:t>
      </w:r>
      <w:bookmarkEnd w:id="69"/>
      <w:bookmarkEnd w:id="70"/>
      <w:bookmarkEnd w:id="71"/>
      <w:bookmarkEnd w:id="72"/>
    </w:p>
    <w:p w:rsidR="001055DB" w:rsidRPr="003E0311" w:rsidRDefault="001055DB" w:rsidP="00317B3A">
      <w:pPr>
        <w:rPr>
          <w:rFonts w:cs="Arial"/>
          <w:sz w:val="20"/>
        </w:rPr>
      </w:pPr>
      <w:bookmarkStart w:id="73" w:name="_Toc269211098"/>
      <w:bookmarkStart w:id="74" w:name="_Toc358725011"/>
      <w:bookmarkStart w:id="75" w:name="_Toc358886448"/>
      <w:r w:rsidRPr="003E0311">
        <w:rPr>
          <w:rFonts w:cs="Arial"/>
          <w:sz w:val="20"/>
        </w:rPr>
        <w:t xml:space="preserve">All grant processes will be undertaken in accordance with the requirements of the Commonwealth Grant </w:t>
      </w:r>
      <w:r w:rsidR="00F53060">
        <w:rPr>
          <w:rFonts w:cs="Arial"/>
          <w:sz w:val="20"/>
        </w:rPr>
        <w:t xml:space="preserve">Rules and </w:t>
      </w:r>
      <w:r w:rsidR="008B2E92">
        <w:rPr>
          <w:rFonts w:cs="Arial"/>
          <w:sz w:val="20"/>
        </w:rPr>
        <w:t xml:space="preserve">Guidelines </w:t>
      </w:r>
      <w:r w:rsidRPr="003E0311">
        <w:rPr>
          <w:rFonts w:cs="Arial"/>
          <w:sz w:val="20"/>
        </w:rPr>
        <w:t xml:space="preserve">and will be for purposes that are consistent with the objectives and priorities of the </w:t>
      </w:r>
      <w:r w:rsidR="00C41B30" w:rsidRPr="003E0311">
        <w:rPr>
          <w:rFonts w:cs="Arial"/>
          <w:sz w:val="20"/>
        </w:rPr>
        <w:t xml:space="preserve">National Initiatives </w:t>
      </w:r>
      <w:r w:rsidRPr="003E0311">
        <w:rPr>
          <w:rFonts w:cs="Arial"/>
          <w:sz w:val="20"/>
        </w:rPr>
        <w:t>Activity.</w:t>
      </w:r>
    </w:p>
    <w:p w:rsidR="001055DB" w:rsidRPr="003E0311" w:rsidRDefault="001055DB" w:rsidP="001055DB">
      <w:pPr>
        <w:rPr>
          <w:rFonts w:cs="Arial"/>
          <w:sz w:val="20"/>
        </w:rPr>
      </w:pPr>
    </w:p>
    <w:p w:rsidR="00317B3A" w:rsidRPr="00317B3A" w:rsidRDefault="00317B3A" w:rsidP="009B7D0D">
      <w:pPr>
        <w:pStyle w:val="Heading2"/>
      </w:pPr>
      <w:bookmarkStart w:id="76" w:name="_Toc389067023"/>
      <w:bookmarkStart w:id="77" w:name="_Toc472951996"/>
      <w:r w:rsidRPr="00317B3A">
        <w:t>Program Guidelines</w:t>
      </w:r>
      <w:bookmarkEnd w:id="76"/>
      <w:bookmarkEnd w:id="77"/>
    </w:p>
    <w:p w:rsidR="00317B3A" w:rsidRPr="00317B3A" w:rsidRDefault="00317B3A" w:rsidP="004439FA">
      <w:pPr>
        <w:spacing w:after="120"/>
        <w:rPr>
          <w:rFonts w:eastAsia="Calibri" w:cs="Arial"/>
          <w:sz w:val="20"/>
        </w:rPr>
      </w:pPr>
      <w:r w:rsidRPr="00317B3A">
        <w:rPr>
          <w:rFonts w:eastAsia="Calibri" w:cs="Arial"/>
          <w:sz w:val="20"/>
        </w:rPr>
        <w:t>Applicants for grants funding rounds conducted for this Activity will be provided with the Program Guidelines suite of documents comprising:</w:t>
      </w:r>
    </w:p>
    <w:p w:rsidR="00317B3A" w:rsidRPr="00317B3A" w:rsidRDefault="00317B3A" w:rsidP="004439FA">
      <w:pPr>
        <w:pStyle w:val="Chrissie1"/>
      </w:pPr>
      <w:r w:rsidRPr="00317B3A">
        <w:t>the Program Guidelines Overview (this document)</w:t>
      </w:r>
    </w:p>
    <w:p w:rsidR="00317B3A" w:rsidRPr="00317B3A" w:rsidRDefault="00317B3A" w:rsidP="004439FA">
      <w:pPr>
        <w:pStyle w:val="Chrissie1"/>
      </w:pPr>
      <w:proofErr w:type="gramStart"/>
      <w:r w:rsidRPr="00317B3A">
        <w:t>an</w:t>
      </w:r>
      <w:proofErr w:type="gramEnd"/>
      <w:r w:rsidRPr="00317B3A">
        <w:t xml:space="preserve"> Application Pack - a suite of documents with information specific to each grant funding round conducted within the Activity. </w:t>
      </w:r>
    </w:p>
    <w:p w:rsidR="00317B3A" w:rsidRPr="00317B3A" w:rsidRDefault="00317B3A" w:rsidP="00317B3A">
      <w:pPr>
        <w:rPr>
          <w:rFonts w:eastAsia="Calibri" w:cs="Arial"/>
          <w:sz w:val="20"/>
        </w:rPr>
      </w:pPr>
    </w:p>
    <w:p w:rsidR="00317B3A" w:rsidRPr="00317B3A" w:rsidRDefault="00317B3A" w:rsidP="009B7D0D">
      <w:pPr>
        <w:pStyle w:val="Heading3"/>
      </w:pPr>
      <w:bookmarkStart w:id="78" w:name="_Toc389067024"/>
      <w:bookmarkStart w:id="79" w:name="_Toc472951997"/>
      <w:r w:rsidRPr="00317B3A">
        <w:t>Application Pack</w:t>
      </w:r>
      <w:bookmarkEnd w:id="78"/>
      <w:bookmarkEnd w:id="79"/>
    </w:p>
    <w:p w:rsidR="00317B3A" w:rsidRPr="00317B3A" w:rsidRDefault="00317B3A" w:rsidP="00317B3A">
      <w:pPr>
        <w:rPr>
          <w:rFonts w:eastAsia="Calibri" w:cs="Arial"/>
          <w:sz w:val="20"/>
        </w:rPr>
      </w:pPr>
      <w:r w:rsidRPr="00317B3A">
        <w:rPr>
          <w:rFonts w:eastAsia="Calibri" w:cs="Arial"/>
          <w:sz w:val="20"/>
        </w:rPr>
        <w:t>The Application Pack will comprise the following documents:</w:t>
      </w:r>
    </w:p>
    <w:p w:rsidR="00317B3A" w:rsidRPr="007672AF" w:rsidRDefault="00317B3A" w:rsidP="007672AF">
      <w:pPr>
        <w:rPr>
          <w:rFonts w:eastAsia="Calibri" w:cs="Arial"/>
          <w:sz w:val="20"/>
        </w:rPr>
      </w:pPr>
    </w:p>
    <w:p w:rsidR="00317B3A" w:rsidRDefault="00317B3A" w:rsidP="007672AF">
      <w:pPr>
        <w:rPr>
          <w:rStyle w:val="Emphasis"/>
        </w:rPr>
      </w:pPr>
      <w:r w:rsidRPr="007672AF">
        <w:rPr>
          <w:rStyle w:val="Emphasis"/>
        </w:rPr>
        <w:t>Funding Round Summary</w:t>
      </w:r>
    </w:p>
    <w:p w:rsidR="002F47FF" w:rsidRPr="007672AF" w:rsidRDefault="002F47FF" w:rsidP="007672AF">
      <w:pPr>
        <w:rPr>
          <w:rStyle w:val="Emphasis"/>
        </w:rPr>
      </w:pPr>
    </w:p>
    <w:p w:rsidR="00317B3A" w:rsidRPr="00317B3A" w:rsidRDefault="00317B3A" w:rsidP="004439FA">
      <w:pPr>
        <w:spacing w:after="120"/>
        <w:rPr>
          <w:rFonts w:eastAsia="Calibri" w:cs="Arial"/>
          <w:sz w:val="20"/>
        </w:rPr>
      </w:pPr>
      <w:r w:rsidRPr="00317B3A">
        <w:rPr>
          <w:rFonts w:eastAsia="Calibri" w:cs="Arial"/>
          <w:sz w:val="20"/>
        </w:rPr>
        <w:t>This document includes the following information</w:t>
      </w:r>
    </w:p>
    <w:p w:rsidR="00317B3A" w:rsidRPr="00317B3A" w:rsidRDefault="00317B3A" w:rsidP="004439FA">
      <w:pPr>
        <w:pStyle w:val="Chrissie1"/>
      </w:pPr>
      <w:r w:rsidRPr="00317B3A">
        <w:t>objectives and requirements of the funding round</w:t>
      </w:r>
    </w:p>
    <w:p w:rsidR="00317B3A" w:rsidRPr="00317B3A" w:rsidRDefault="00317B3A" w:rsidP="004439FA">
      <w:pPr>
        <w:pStyle w:val="Chrissie1"/>
      </w:pPr>
      <w:r w:rsidRPr="00317B3A">
        <w:t>the type of selection process being used</w:t>
      </w:r>
    </w:p>
    <w:p w:rsidR="00317B3A" w:rsidRPr="00317B3A" w:rsidRDefault="00317B3A" w:rsidP="004439FA">
      <w:pPr>
        <w:pStyle w:val="Chrissie1"/>
      </w:pPr>
      <w:r w:rsidRPr="00317B3A">
        <w:t xml:space="preserve">opening and closing dates </w:t>
      </w:r>
    </w:p>
    <w:p w:rsidR="00317B3A" w:rsidRPr="00317B3A" w:rsidRDefault="00317B3A" w:rsidP="004439FA">
      <w:pPr>
        <w:pStyle w:val="Chrissie1"/>
      </w:pPr>
      <w:r w:rsidRPr="00317B3A">
        <w:t xml:space="preserve">the value of the funding round </w:t>
      </w:r>
    </w:p>
    <w:p w:rsidR="00317B3A" w:rsidRPr="00317B3A" w:rsidRDefault="00317B3A" w:rsidP="004439FA">
      <w:pPr>
        <w:pStyle w:val="Chrissie1"/>
      </w:pPr>
      <w:r w:rsidRPr="00317B3A">
        <w:t>how to submit an application</w:t>
      </w:r>
    </w:p>
    <w:p w:rsidR="00317B3A" w:rsidRPr="00317B3A" w:rsidRDefault="00317B3A" w:rsidP="004439FA">
      <w:pPr>
        <w:pStyle w:val="Chrissie1"/>
      </w:pPr>
      <w:r w:rsidRPr="00317B3A">
        <w:t>selection criteria, and</w:t>
      </w:r>
    </w:p>
    <w:p w:rsidR="00317B3A" w:rsidRPr="00317B3A" w:rsidRDefault="00317B3A" w:rsidP="004439FA">
      <w:pPr>
        <w:pStyle w:val="Chrissie1"/>
      </w:pPr>
      <w:proofErr w:type="gramStart"/>
      <w:r w:rsidRPr="00317B3A">
        <w:t>eligibility</w:t>
      </w:r>
      <w:proofErr w:type="gramEnd"/>
      <w:r w:rsidRPr="00317B3A">
        <w:t xml:space="preserve"> criteria.</w:t>
      </w:r>
      <w:r w:rsidRPr="00317B3A">
        <w:br/>
      </w:r>
    </w:p>
    <w:p w:rsidR="004439FA" w:rsidRDefault="00317B3A" w:rsidP="007672AF">
      <w:pPr>
        <w:rPr>
          <w:rStyle w:val="Emphasis"/>
        </w:rPr>
      </w:pPr>
      <w:r w:rsidRPr="007672AF">
        <w:rPr>
          <w:rStyle w:val="Emphasis"/>
        </w:rPr>
        <w:t>Application Form</w:t>
      </w:r>
    </w:p>
    <w:p w:rsidR="002F47FF" w:rsidRPr="007672AF" w:rsidRDefault="002F47FF" w:rsidP="007672AF">
      <w:pPr>
        <w:rPr>
          <w:rStyle w:val="Emphasis"/>
        </w:rPr>
      </w:pPr>
    </w:p>
    <w:p w:rsidR="00317B3A" w:rsidRPr="00317B3A" w:rsidRDefault="00317B3A" w:rsidP="00317B3A">
      <w:pPr>
        <w:rPr>
          <w:rFonts w:cs="Arial"/>
          <w:sz w:val="20"/>
        </w:rPr>
      </w:pPr>
      <w:r w:rsidRPr="00317B3A">
        <w:rPr>
          <w:rFonts w:eastAsia="Calibri" w:cs="Arial"/>
          <w:sz w:val="20"/>
        </w:rPr>
        <w:t>This document asks you to address selection criteria relating to the particular funding round you are applying for and also requires you to complete general information about you as the provider applying for funding.</w:t>
      </w:r>
      <w:r w:rsidRPr="00317B3A">
        <w:rPr>
          <w:rFonts w:eastAsia="Calibri" w:cs="Arial"/>
          <w:sz w:val="20"/>
        </w:rPr>
        <w:br/>
      </w:r>
    </w:p>
    <w:p w:rsidR="00572216" w:rsidRDefault="00572216">
      <w:pPr>
        <w:spacing w:after="200" w:line="276" w:lineRule="auto"/>
        <w:rPr>
          <w:rStyle w:val="Emphasis"/>
        </w:rPr>
      </w:pPr>
      <w:r>
        <w:rPr>
          <w:rStyle w:val="Emphasis"/>
        </w:rPr>
        <w:br w:type="page"/>
      </w:r>
    </w:p>
    <w:p w:rsidR="00317B3A" w:rsidRDefault="0003481F" w:rsidP="007672AF">
      <w:pPr>
        <w:rPr>
          <w:rStyle w:val="Emphasis"/>
        </w:rPr>
      </w:pPr>
      <w:r w:rsidRPr="007672AF">
        <w:rPr>
          <w:rStyle w:val="Emphasis"/>
        </w:rPr>
        <w:lastRenderedPageBreak/>
        <w:t>DSS St</w:t>
      </w:r>
      <w:r w:rsidR="00317B3A" w:rsidRPr="007672AF">
        <w:rPr>
          <w:rStyle w:val="Emphasis"/>
        </w:rPr>
        <w:t xml:space="preserve">reamlined Grant Agreement </w:t>
      </w:r>
      <w:r w:rsidR="007F5512" w:rsidRPr="007F5512">
        <w:rPr>
          <w:rStyle w:val="Emphasis"/>
        </w:rPr>
        <w:t>template – General Grant Conditions</w:t>
      </w:r>
    </w:p>
    <w:p w:rsidR="002F47FF" w:rsidRPr="007672AF" w:rsidRDefault="002F47FF" w:rsidP="007672AF">
      <w:pPr>
        <w:rPr>
          <w:rStyle w:val="Emphasis"/>
        </w:rPr>
      </w:pPr>
    </w:p>
    <w:p w:rsidR="00317B3A" w:rsidRPr="00317B3A" w:rsidRDefault="00317B3A" w:rsidP="00317B3A">
      <w:pPr>
        <w:pStyle w:val="ListParagraph"/>
        <w:ind w:left="0"/>
        <w:rPr>
          <w:rFonts w:cs="Arial"/>
          <w:sz w:val="20"/>
          <w:u w:val="single"/>
        </w:rPr>
      </w:pPr>
      <w:r w:rsidRPr="00317B3A">
        <w:rPr>
          <w:rFonts w:eastAsia="Calibri" w:cs="Arial"/>
          <w:sz w:val="20"/>
        </w:rPr>
        <w:t xml:space="preserve">The signed </w:t>
      </w:r>
      <w:r w:rsidR="0003481F">
        <w:rPr>
          <w:rFonts w:eastAsia="Calibri" w:cs="Arial"/>
          <w:sz w:val="20"/>
        </w:rPr>
        <w:t>g</w:t>
      </w:r>
      <w:r w:rsidRPr="00317B3A">
        <w:rPr>
          <w:rFonts w:eastAsia="Calibri" w:cs="Arial"/>
          <w:sz w:val="20"/>
        </w:rPr>
        <w:t xml:space="preserve">rant </w:t>
      </w:r>
      <w:r w:rsidR="0003481F">
        <w:rPr>
          <w:rFonts w:eastAsia="Calibri" w:cs="Arial"/>
          <w:sz w:val="20"/>
        </w:rPr>
        <w:t>a</w:t>
      </w:r>
      <w:r w:rsidRPr="00317B3A">
        <w:rPr>
          <w:rFonts w:eastAsia="Calibri" w:cs="Arial"/>
          <w:sz w:val="20"/>
        </w:rPr>
        <w:t>greement will include information relating to the Grant objectives, the activities to be undertaken, the duration of the grant, payment, reporting requirements, supplementary terms and conditions, and signatures of DSS and providers.</w:t>
      </w:r>
      <w:r w:rsidRPr="00317B3A">
        <w:rPr>
          <w:rFonts w:cs="Arial"/>
          <w:sz w:val="20"/>
        </w:rPr>
        <w:t xml:space="preserve"> </w:t>
      </w:r>
    </w:p>
    <w:p w:rsidR="00317B3A" w:rsidRPr="00317B3A" w:rsidRDefault="00317B3A" w:rsidP="00317B3A">
      <w:pPr>
        <w:pStyle w:val="ListParagraph"/>
        <w:rPr>
          <w:sz w:val="20"/>
        </w:rPr>
      </w:pPr>
    </w:p>
    <w:p w:rsidR="00317B3A" w:rsidRPr="00317B3A" w:rsidRDefault="00317B3A" w:rsidP="00317B3A">
      <w:pPr>
        <w:spacing w:after="120"/>
        <w:rPr>
          <w:rFonts w:cs="Arial"/>
          <w:sz w:val="20"/>
        </w:rPr>
      </w:pPr>
      <w:r w:rsidRPr="00317B3A">
        <w:rPr>
          <w:rFonts w:cs="Arial"/>
          <w:sz w:val="20"/>
        </w:rPr>
        <w:t>Applicants for funding rounds may also be provided with the following additional information as part of the Application pack including:</w:t>
      </w:r>
    </w:p>
    <w:p w:rsidR="00A52D10" w:rsidRDefault="00A52D10" w:rsidP="007672AF">
      <w:pPr>
        <w:rPr>
          <w:b/>
          <w:sz w:val="20"/>
        </w:rPr>
      </w:pPr>
    </w:p>
    <w:p w:rsidR="00317B3A" w:rsidRDefault="00317B3A" w:rsidP="007672AF">
      <w:pPr>
        <w:rPr>
          <w:b/>
          <w:sz w:val="20"/>
        </w:rPr>
      </w:pPr>
      <w:r w:rsidRPr="007672AF">
        <w:rPr>
          <w:b/>
          <w:sz w:val="20"/>
        </w:rPr>
        <w:t>Questions and Answers</w:t>
      </w:r>
    </w:p>
    <w:p w:rsidR="002F47FF" w:rsidRPr="007672AF" w:rsidRDefault="002F47FF" w:rsidP="007672AF">
      <w:pPr>
        <w:rPr>
          <w:b/>
          <w:sz w:val="20"/>
        </w:rPr>
      </w:pPr>
    </w:p>
    <w:p w:rsidR="00317B3A" w:rsidRPr="00317B3A" w:rsidRDefault="00317B3A" w:rsidP="00317B3A">
      <w:pPr>
        <w:tabs>
          <w:tab w:val="left" w:pos="709"/>
        </w:tabs>
        <w:rPr>
          <w:rFonts w:eastAsia="Calibri" w:cs="Arial"/>
          <w:sz w:val="20"/>
        </w:rPr>
      </w:pPr>
      <w:r w:rsidRPr="00317B3A">
        <w:rPr>
          <w:rFonts w:eastAsia="Calibri" w:cs="Arial"/>
          <w:sz w:val="20"/>
        </w:rPr>
        <w:t>This document aims to answer any questions and provide additional information relating to the activity and the application process for each individual activity that you are applying for funding.  This will include operational guidelines if applicable.</w:t>
      </w:r>
    </w:p>
    <w:p w:rsidR="00317B3A" w:rsidRPr="00317B3A" w:rsidRDefault="00317B3A" w:rsidP="00317B3A">
      <w:pPr>
        <w:tabs>
          <w:tab w:val="left" w:pos="709"/>
        </w:tabs>
        <w:rPr>
          <w:rFonts w:eastAsia="Calibri" w:cs="Arial"/>
          <w:sz w:val="20"/>
        </w:rPr>
      </w:pPr>
    </w:p>
    <w:p w:rsidR="00317B3A" w:rsidRPr="00317B3A" w:rsidRDefault="00317B3A" w:rsidP="009B7D0D">
      <w:pPr>
        <w:pStyle w:val="Heading2"/>
      </w:pPr>
      <w:bookmarkStart w:id="80" w:name="_Toc389067025"/>
      <w:bookmarkStart w:id="81" w:name="_Toc472951998"/>
      <w:r w:rsidRPr="00317B3A">
        <w:t>Achieving value for money</w:t>
      </w:r>
      <w:bookmarkEnd w:id="80"/>
      <w:bookmarkEnd w:id="81"/>
    </w:p>
    <w:p w:rsidR="00317B3A" w:rsidRPr="00317B3A" w:rsidRDefault="00317B3A" w:rsidP="004439FA">
      <w:pPr>
        <w:spacing w:after="120"/>
        <w:rPr>
          <w:sz w:val="20"/>
          <w:u w:val="single"/>
        </w:rPr>
      </w:pPr>
      <w:r w:rsidRPr="00317B3A">
        <w:rPr>
          <w:sz w:val="20"/>
        </w:rPr>
        <w:t>In assessing the extent to which the application represents value for money, DSS will have regard to the following:</w:t>
      </w:r>
    </w:p>
    <w:p w:rsidR="00317B3A" w:rsidRPr="00317B3A" w:rsidRDefault="00317B3A" w:rsidP="004439FA">
      <w:pPr>
        <w:pStyle w:val="Chrissie1"/>
      </w:pPr>
      <w:r w:rsidRPr="00317B3A">
        <w:t>the relative merit of each application</w:t>
      </w:r>
    </w:p>
    <w:p w:rsidR="00317B3A" w:rsidRPr="00317B3A" w:rsidRDefault="00317B3A" w:rsidP="004439FA">
      <w:pPr>
        <w:pStyle w:val="Chrissie1"/>
      </w:pPr>
      <w:r w:rsidRPr="00317B3A">
        <w:t>the overall objective/s to be achieved in providing the funding</w:t>
      </w:r>
    </w:p>
    <w:p w:rsidR="00317B3A" w:rsidRPr="00317B3A" w:rsidRDefault="00317B3A" w:rsidP="004439FA">
      <w:pPr>
        <w:pStyle w:val="Chrissie1"/>
      </w:pPr>
      <w:r w:rsidRPr="00317B3A">
        <w:t>the relative cost of the proposal, or of elements of the proposal</w:t>
      </w:r>
    </w:p>
    <w:p w:rsidR="00317B3A" w:rsidRPr="00317B3A" w:rsidRDefault="00317B3A" w:rsidP="004439FA">
      <w:pPr>
        <w:pStyle w:val="Chrissie1"/>
      </w:pPr>
      <w:r w:rsidRPr="00317B3A">
        <w:t>the extent to which the applicant has demonstrated a capacity to fund the proposal taking into consideration all possible sources of finance, including debt finance</w:t>
      </w:r>
    </w:p>
    <w:p w:rsidR="00317B3A" w:rsidRPr="00317B3A" w:rsidRDefault="00317B3A" w:rsidP="004439FA">
      <w:pPr>
        <w:pStyle w:val="Chrissie1"/>
      </w:pPr>
      <w:r w:rsidRPr="00317B3A">
        <w:t>the geographic location of the proposal, and</w:t>
      </w:r>
    </w:p>
    <w:p w:rsidR="00317B3A" w:rsidRPr="00317B3A" w:rsidRDefault="00317B3A" w:rsidP="004439FA">
      <w:pPr>
        <w:pStyle w:val="Chrissie1"/>
      </w:pPr>
      <w:r w:rsidRPr="00317B3A">
        <w:t>the extent to which the evidence in the application demonstrates that the proposal will be located in a community with one or more of the following features:</w:t>
      </w:r>
    </w:p>
    <w:p w:rsidR="00317B3A" w:rsidRPr="00317B3A" w:rsidRDefault="00317B3A" w:rsidP="004439FA">
      <w:pPr>
        <w:pStyle w:val="ListParagraph"/>
        <w:numPr>
          <w:ilvl w:val="1"/>
          <w:numId w:val="6"/>
        </w:numPr>
        <w:spacing w:after="120"/>
        <w:ind w:left="1134"/>
        <w:rPr>
          <w:rFonts w:cs="Arial"/>
          <w:sz w:val="20"/>
        </w:rPr>
      </w:pPr>
      <w:r w:rsidRPr="00317B3A">
        <w:rPr>
          <w:rFonts w:cs="Arial"/>
          <w:sz w:val="20"/>
        </w:rPr>
        <w:t>the community is identified as a priority community by DSS</w:t>
      </w:r>
    </w:p>
    <w:p w:rsidR="00317B3A" w:rsidRPr="00317B3A" w:rsidRDefault="00317B3A" w:rsidP="004439FA">
      <w:pPr>
        <w:pStyle w:val="ListParagraph"/>
        <w:numPr>
          <w:ilvl w:val="1"/>
          <w:numId w:val="6"/>
        </w:numPr>
        <w:spacing w:after="120"/>
        <w:ind w:left="1134"/>
        <w:rPr>
          <w:rFonts w:cs="Arial"/>
          <w:sz w:val="20"/>
        </w:rPr>
      </w:pPr>
      <w:r w:rsidRPr="00317B3A">
        <w:rPr>
          <w:rFonts w:cs="Arial"/>
          <w:sz w:val="20"/>
        </w:rPr>
        <w:t>the community has high levels of the target population or of a special needs group</w:t>
      </w:r>
    </w:p>
    <w:p w:rsidR="00317B3A" w:rsidRPr="00317B3A" w:rsidRDefault="00317B3A" w:rsidP="004439FA">
      <w:pPr>
        <w:pStyle w:val="ListParagraph"/>
        <w:numPr>
          <w:ilvl w:val="1"/>
          <w:numId w:val="6"/>
        </w:numPr>
        <w:ind w:left="1134" w:hanging="357"/>
        <w:rPr>
          <w:sz w:val="20"/>
        </w:rPr>
      </w:pPr>
      <w:proofErr w:type="gramStart"/>
      <w:r w:rsidRPr="00317B3A">
        <w:rPr>
          <w:rFonts w:cs="Arial"/>
          <w:sz w:val="20"/>
        </w:rPr>
        <w:t>the</w:t>
      </w:r>
      <w:proofErr w:type="gramEnd"/>
      <w:r w:rsidRPr="00317B3A">
        <w:rPr>
          <w:rFonts w:cs="Arial"/>
          <w:sz w:val="20"/>
        </w:rPr>
        <w:t xml:space="preserve"> community has high population growth in the target population or has anticipated high popul</w:t>
      </w:r>
      <w:r w:rsidRPr="00317B3A">
        <w:rPr>
          <w:sz w:val="20"/>
        </w:rPr>
        <w:t>ation growth in the target population.</w:t>
      </w:r>
    </w:p>
    <w:p w:rsidR="00317B3A" w:rsidRPr="00317B3A" w:rsidRDefault="00317B3A" w:rsidP="00317B3A">
      <w:pPr>
        <w:rPr>
          <w:sz w:val="20"/>
        </w:rPr>
      </w:pPr>
    </w:p>
    <w:p w:rsidR="00317B3A" w:rsidRPr="00317B3A" w:rsidRDefault="00317B3A" w:rsidP="009B7D0D">
      <w:pPr>
        <w:pStyle w:val="Heading2"/>
      </w:pPr>
      <w:bookmarkStart w:id="82" w:name="_Toc389067026"/>
      <w:bookmarkStart w:id="83" w:name="_Toc472951999"/>
      <w:r w:rsidRPr="00317B3A">
        <w:t>Choice of selection process</w:t>
      </w:r>
      <w:bookmarkEnd w:id="82"/>
      <w:bookmarkEnd w:id="83"/>
    </w:p>
    <w:p w:rsidR="00317B3A" w:rsidRPr="00317B3A" w:rsidRDefault="00317B3A" w:rsidP="00317B3A">
      <w:pPr>
        <w:pStyle w:val="ListParagraph"/>
        <w:ind w:left="0"/>
        <w:rPr>
          <w:rFonts w:cs="Arial"/>
          <w:sz w:val="20"/>
          <w:u w:val="single"/>
        </w:rPr>
      </w:pPr>
      <w:r w:rsidRPr="00317B3A">
        <w:rPr>
          <w:rFonts w:cs="Arial"/>
          <w:sz w:val="20"/>
        </w:rPr>
        <w:t>When undertaking a selection process DSS will consider the proportionality of scale, nature, funding amount, complexity and risks involved in the funding round.  DSS will consider proportionality to inform the choice of the application and selection process, the type of grant agreement to be used and the reporting and acquittal requirements.</w:t>
      </w:r>
    </w:p>
    <w:p w:rsidR="00317B3A" w:rsidRPr="00317B3A" w:rsidRDefault="00317B3A" w:rsidP="00317B3A">
      <w:pPr>
        <w:pStyle w:val="ListParagraph"/>
        <w:rPr>
          <w:sz w:val="20"/>
        </w:rPr>
      </w:pPr>
    </w:p>
    <w:p w:rsidR="00317B3A" w:rsidRPr="00317B3A" w:rsidRDefault="00317B3A" w:rsidP="00317B3A">
      <w:pPr>
        <w:rPr>
          <w:sz w:val="20"/>
        </w:rPr>
      </w:pPr>
      <w:r w:rsidRPr="00317B3A">
        <w:rPr>
          <w:sz w:val="20"/>
        </w:rPr>
        <w:t xml:space="preserve">The </w:t>
      </w:r>
      <w:r w:rsidR="0052129F">
        <w:rPr>
          <w:sz w:val="20"/>
        </w:rPr>
        <w:t>National Initiatives</w:t>
      </w:r>
      <w:r w:rsidRPr="00317B3A">
        <w:rPr>
          <w:sz w:val="20"/>
        </w:rPr>
        <w:t xml:space="preserve"> Activity funds a diverse range of service types and other activities.  Due to the size and complexity of the </w:t>
      </w:r>
      <w:r w:rsidR="0052129F">
        <w:rPr>
          <w:sz w:val="20"/>
        </w:rPr>
        <w:t>National Initiatives</w:t>
      </w:r>
      <w:r w:rsidRPr="00317B3A">
        <w:rPr>
          <w:sz w:val="20"/>
        </w:rPr>
        <w:t xml:space="preserve"> Activity, access to funding will be available through a variety of means and at various times throughout the funding period.  DSS proposes to undertake a mix of the following selection processes to achieve the objectives and priorities for the </w:t>
      </w:r>
      <w:r w:rsidR="0052129F">
        <w:rPr>
          <w:sz w:val="20"/>
        </w:rPr>
        <w:t>National Initiatives</w:t>
      </w:r>
      <w:r w:rsidRPr="00317B3A">
        <w:rPr>
          <w:sz w:val="20"/>
        </w:rPr>
        <w:t xml:space="preserve"> Activity.</w:t>
      </w:r>
    </w:p>
    <w:p w:rsidR="00317B3A" w:rsidRPr="00317B3A" w:rsidRDefault="00317B3A" w:rsidP="00317B3A">
      <w:pPr>
        <w:rPr>
          <w:sz w:val="20"/>
        </w:rPr>
      </w:pPr>
    </w:p>
    <w:p w:rsidR="00317B3A" w:rsidRPr="00317B3A" w:rsidRDefault="00317B3A" w:rsidP="009B7D0D">
      <w:pPr>
        <w:pStyle w:val="Heading3"/>
      </w:pPr>
      <w:bookmarkStart w:id="84" w:name="_Toc389067027"/>
      <w:bookmarkStart w:id="85" w:name="_Toc472952000"/>
      <w:r w:rsidRPr="00317B3A">
        <w:t>Open competitive selection process</w:t>
      </w:r>
      <w:bookmarkEnd w:id="84"/>
      <w:bookmarkEnd w:id="85"/>
    </w:p>
    <w:p w:rsidR="00317B3A" w:rsidRPr="00317B3A" w:rsidRDefault="00317B3A" w:rsidP="00317B3A">
      <w:pPr>
        <w:rPr>
          <w:sz w:val="20"/>
        </w:rPr>
      </w:pPr>
      <w:r w:rsidRPr="00317B3A">
        <w:rPr>
          <w:sz w:val="20"/>
        </w:rPr>
        <w:t xml:space="preserve">An open competitive selection process is open to all providers operating in the market place.  Open processes are advertised through the media, </w:t>
      </w:r>
      <w:hyperlink r:id="rId14" w:history="1">
        <w:r w:rsidR="000A06C4" w:rsidRPr="00A52D10">
          <w:rPr>
            <w:rStyle w:val="Hyperlink"/>
            <w:sz w:val="20"/>
          </w:rPr>
          <w:t>www.dss.gov.au</w:t>
        </w:r>
      </w:hyperlink>
      <w:r w:rsidRPr="00317B3A">
        <w:rPr>
          <w:sz w:val="20"/>
        </w:rPr>
        <w:t xml:space="preserve"> and other sources in order to attract as much interest as possible.  Open competitive grant rounds have open and closed nominated dates, with eligible applications being assessed against the nominated selection criteria.</w:t>
      </w:r>
    </w:p>
    <w:p w:rsidR="00317B3A" w:rsidRPr="00317B3A" w:rsidRDefault="00317B3A" w:rsidP="00317B3A">
      <w:pPr>
        <w:autoSpaceDE w:val="0"/>
        <w:autoSpaceDN w:val="0"/>
        <w:textAlignment w:val="baseline"/>
        <w:rPr>
          <w:sz w:val="20"/>
        </w:rPr>
      </w:pPr>
    </w:p>
    <w:p w:rsidR="00317B3A" w:rsidRPr="00317B3A" w:rsidRDefault="00317B3A" w:rsidP="009B7D0D">
      <w:pPr>
        <w:pStyle w:val="Heading3"/>
      </w:pPr>
      <w:bookmarkStart w:id="86" w:name="_Toc389067028"/>
      <w:bookmarkStart w:id="87" w:name="_Toc472952001"/>
      <w:r w:rsidRPr="00317B3A">
        <w:t>Restricted competitive selection process</w:t>
      </w:r>
      <w:bookmarkEnd w:id="86"/>
      <w:bookmarkEnd w:id="87"/>
    </w:p>
    <w:p w:rsidR="00317B3A" w:rsidRPr="00317B3A" w:rsidRDefault="00317B3A" w:rsidP="00317B3A">
      <w:pPr>
        <w:rPr>
          <w:sz w:val="20"/>
        </w:rPr>
      </w:pPr>
      <w:r w:rsidRPr="00317B3A">
        <w:rPr>
          <w:sz w:val="20"/>
        </w:rPr>
        <w:t>A restricted (or targeted) selection process is used where there are few providers available due to highly specialised services being required, there are geographical considerations, specific expertise is required or there are time constraints.  A restricted grant round is still competitive, but only opens to a small number of potential grant recipients based on the specialised requirements of the granting activity or project under consideration.  Potential grant recipients are invited to apply and will still need to be assessed against nominated selection criteria.</w:t>
      </w:r>
    </w:p>
    <w:p w:rsidR="00317B3A" w:rsidRPr="00317B3A" w:rsidRDefault="00317B3A" w:rsidP="00317B3A">
      <w:pPr>
        <w:autoSpaceDE w:val="0"/>
        <w:autoSpaceDN w:val="0"/>
        <w:textAlignment w:val="baseline"/>
        <w:rPr>
          <w:sz w:val="20"/>
        </w:rPr>
      </w:pPr>
    </w:p>
    <w:p w:rsidR="00317B3A" w:rsidRPr="00317B3A" w:rsidRDefault="00317B3A" w:rsidP="009B7D0D">
      <w:pPr>
        <w:pStyle w:val="Heading3"/>
      </w:pPr>
      <w:bookmarkStart w:id="88" w:name="_Toc389067029"/>
      <w:bookmarkStart w:id="89" w:name="_Toc472952002"/>
      <w:r w:rsidRPr="00317B3A">
        <w:lastRenderedPageBreak/>
        <w:t>Direct selection process</w:t>
      </w:r>
      <w:bookmarkEnd w:id="88"/>
      <w:bookmarkEnd w:id="89"/>
    </w:p>
    <w:p w:rsidR="00317B3A" w:rsidRPr="00317B3A" w:rsidRDefault="00317B3A" w:rsidP="00317B3A">
      <w:pPr>
        <w:rPr>
          <w:sz w:val="20"/>
        </w:rPr>
      </w:pPr>
      <w:r w:rsidRPr="00317B3A">
        <w:rPr>
          <w:sz w:val="20"/>
        </w:rPr>
        <w:t>A direct selection process is a closed non-competitive process, where an approach is made directly to an existing, high performing provider to expand their current service delivery activities or deliver new services.  It involves assessment of a provider’s capacity to deliver an expanded service or capability to deliver a new service through use of selection criteria and/or an assessment of a provider’s current performance.</w:t>
      </w:r>
    </w:p>
    <w:p w:rsidR="00317B3A" w:rsidRPr="00317B3A" w:rsidRDefault="00317B3A" w:rsidP="00317B3A">
      <w:pPr>
        <w:rPr>
          <w:sz w:val="20"/>
        </w:rPr>
      </w:pPr>
    </w:p>
    <w:p w:rsidR="00317B3A" w:rsidRPr="00317B3A" w:rsidRDefault="00317B3A" w:rsidP="009B7D0D">
      <w:pPr>
        <w:pStyle w:val="Heading3"/>
      </w:pPr>
      <w:bookmarkStart w:id="90" w:name="_Toc389067030"/>
      <w:bookmarkStart w:id="91" w:name="_Toc472952003"/>
      <w:r w:rsidRPr="00317B3A">
        <w:t>Expressions of Interest (EOI) process</w:t>
      </w:r>
      <w:bookmarkEnd w:id="90"/>
      <w:bookmarkEnd w:id="91"/>
    </w:p>
    <w:p w:rsidR="00317B3A" w:rsidRPr="00317B3A" w:rsidRDefault="00317B3A" w:rsidP="00317B3A">
      <w:pPr>
        <w:rPr>
          <w:sz w:val="20"/>
        </w:rPr>
      </w:pPr>
      <w:r w:rsidRPr="00317B3A">
        <w:rPr>
          <w:sz w:val="20"/>
        </w:rPr>
        <w:t>DSS may call for EOIs to test the market to ascertain the extent of potential applicants.  An EOI will be advertised as the first in a two stage process.  The second stage involves applicants selected through the EOI process applying in either a targeted or direct process.</w:t>
      </w:r>
    </w:p>
    <w:p w:rsidR="00317B3A" w:rsidRPr="00317B3A" w:rsidRDefault="00317B3A" w:rsidP="00346D44">
      <w:pPr>
        <w:spacing w:after="120"/>
        <w:rPr>
          <w:sz w:val="20"/>
        </w:rPr>
      </w:pPr>
      <w:r w:rsidRPr="00317B3A">
        <w:rPr>
          <w:sz w:val="20"/>
        </w:rPr>
        <w:t xml:space="preserve">DSS may advertise any funding process: </w:t>
      </w:r>
    </w:p>
    <w:p w:rsidR="00317B3A" w:rsidRPr="00317B3A" w:rsidRDefault="00317B3A" w:rsidP="00346D44">
      <w:pPr>
        <w:pStyle w:val="Chrissie1"/>
      </w:pPr>
      <w:r w:rsidRPr="00317B3A">
        <w:t>in major national newspapers and other selected newspapers</w:t>
      </w:r>
    </w:p>
    <w:p w:rsidR="00317B3A" w:rsidRPr="00317B3A" w:rsidRDefault="00317B3A" w:rsidP="00346D44">
      <w:pPr>
        <w:pStyle w:val="Chrissie1"/>
      </w:pPr>
      <w:r w:rsidRPr="00317B3A">
        <w:t xml:space="preserve">on </w:t>
      </w:r>
      <w:hyperlink r:id="rId15" w:history="1">
        <w:r w:rsidR="000A06C4" w:rsidRPr="005064C5">
          <w:rPr>
            <w:rStyle w:val="Hyperlink"/>
          </w:rPr>
          <w:t>www.dss.gov.au</w:t>
        </w:r>
      </w:hyperlink>
      <w:r w:rsidRPr="00317B3A">
        <w:rPr>
          <w:rStyle w:val="Hyperlink"/>
          <w:rFonts w:eastAsiaTheme="majorEastAsia"/>
          <w:color w:val="auto"/>
          <w:u w:val="none"/>
        </w:rPr>
        <w:t>, and</w:t>
      </w:r>
    </w:p>
    <w:p w:rsidR="00317B3A" w:rsidRPr="00317B3A" w:rsidRDefault="00317B3A" w:rsidP="00346D44">
      <w:pPr>
        <w:pStyle w:val="Chrissie1"/>
      </w:pPr>
      <w:proofErr w:type="gramStart"/>
      <w:r w:rsidRPr="00317B3A">
        <w:t>on</w:t>
      </w:r>
      <w:proofErr w:type="gramEnd"/>
      <w:r w:rsidRPr="00317B3A">
        <w:t xml:space="preserve"> the </w:t>
      </w:r>
      <w:hyperlink r:id="rId16" w:history="1">
        <w:r w:rsidRPr="00317B3A">
          <w:rPr>
            <w:rStyle w:val="Hyperlink"/>
          </w:rPr>
          <w:t xml:space="preserve">Government </w:t>
        </w:r>
        <w:r w:rsidR="00703C5F">
          <w:rPr>
            <w:rStyle w:val="Hyperlink"/>
          </w:rPr>
          <w:t>G</w:t>
        </w:r>
        <w:r w:rsidRPr="00317B3A">
          <w:rPr>
            <w:rStyle w:val="Hyperlink"/>
          </w:rPr>
          <w:t>rants website</w:t>
        </w:r>
      </w:hyperlink>
      <w:r w:rsidRPr="00317B3A">
        <w:t>.</w:t>
      </w:r>
    </w:p>
    <w:p w:rsidR="00317B3A" w:rsidRPr="00317B3A" w:rsidRDefault="00317B3A" w:rsidP="00317B3A">
      <w:pPr>
        <w:autoSpaceDE w:val="0"/>
        <w:autoSpaceDN w:val="0"/>
        <w:rPr>
          <w:sz w:val="20"/>
        </w:rPr>
      </w:pPr>
    </w:p>
    <w:p w:rsidR="00317B3A" w:rsidRPr="00317B3A" w:rsidRDefault="00317B3A" w:rsidP="00317B3A">
      <w:pPr>
        <w:autoSpaceDE w:val="0"/>
        <w:autoSpaceDN w:val="0"/>
        <w:rPr>
          <w:sz w:val="20"/>
        </w:rPr>
      </w:pPr>
      <w:r w:rsidRPr="00317B3A">
        <w:rPr>
          <w:sz w:val="20"/>
        </w:rPr>
        <w:t xml:space="preserve">Any advertisement will inform potential applicants of where to obtain application information for the relevant process.  Processes </w:t>
      </w:r>
      <w:r w:rsidRPr="00317B3A">
        <w:rPr>
          <w:rFonts w:cs="Arial"/>
          <w:sz w:val="20"/>
        </w:rPr>
        <w:t xml:space="preserve">will be provided </w:t>
      </w:r>
      <w:r w:rsidR="000A476D">
        <w:rPr>
          <w:rFonts w:cs="Arial"/>
          <w:sz w:val="20"/>
        </w:rPr>
        <w:t xml:space="preserve">at </w:t>
      </w:r>
      <w:hyperlink r:id="rId17" w:history="1">
        <w:r w:rsidR="000A476D" w:rsidRPr="00A52D10">
          <w:rPr>
            <w:rStyle w:val="Hyperlink"/>
            <w:sz w:val="20"/>
          </w:rPr>
          <w:t>www.dss.gov.au</w:t>
        </w:r>
      </w:hyperlink>
      <w:r w:rsidRPr="00317B3A">
        <w:rPr>
          <w:rFonts w:cs="Arial"/>
          <w:sz w:val="20"/>
        </w:rPr>
        <w:t xml:space="preserve"> under the Grants tab.</w:t>
      </w:r>
    </w:p>
    <w:p w:rsidR="00317B3A" w:rsidRPr="00317B3A" w:rsidRDefault="00317B3A" w:rsidP="00317B3A">
      <w:pPr>
        <w:autoSpaceDE w:val="0"/>
        <w:autoSpaceDN w:val="0"/>
        <w:rPr>
          <w:sz w:val="20"/>
        </w:rPr>
      </w:pPr>
    </w:p>
    <w:p w:rsidR="00317B3A" w:rsidRPr="00317B3A" w:rsidRDefault="00317B3A" w:rsidP="00317B3A">
      <w:pPr>
        <w:rPr>
          <w:color w:val="000000"/>
          <w:sz w:val="20"/>
        </w:rPr>
      </w:pPr>
      <w:r w:rsidRPr="00317B3A">
        <w:rPr>
          <w:color w:val="000000"/>
          <w:sz w:val="20"/>
        </w:rPr>
        <w:t>DSS from time to time may conduct a direct selection in the event that there is a change in government policy, a shift in demographics, unforeseen circumstances or due to service provider failure.</w:t>
      </w:r>
    </w:p>
    <w:p w:rsidR="00317B3A" w:rsidRPr="00317B3A" w:rsidRDefault="00317B3A" w:rsidP="00317B3A">
      <w:pPr>
        <w:rPr>
          <w:color w:val="000000"/>
          <w:sz w:val="20"/>
        </w:rPr>
      </w:pPr>
    </w:p>
    <w:p w:rsidR="00317B3A" w:rsidRPr="00317B3A" w:rsidRDefault="00317B3A" w:rsidP="009B7D0D">
      <w:pPr>
        <w:pStyle w:val="Heading2"/>
      </w:pPr>
      <w:bookmarkStart w:id="92" w:name="_Toc472952004"/>
      <w:r w:rsidRPr="00317B3A">
        <w:t>Service delivery areas</w:t>
      </w:r>
      <w:bookmarkEnd w:id="92"/>
    </w:p>
    <w:p w:rsidR="00317B3A" w:rsidRPr="00317B3A" w:rsidRDefault="00317B3A" w:rsidP="00317B3A">
      <w:pPr>
        <w:autoSpaceDE w:val="0"/>
        <w:autoSpaceDN w:val="0"/>
        <w:rPr>
          <w:color w:val="000000"/>
          <w:sz w:val="20"/>
        </w:rPr>
      </w:pPr>
      <w:r w:rsidRPr="00317B3A">
        <w:rPr>
          <w:color w:val="000000"/>
          <w:sz w:val="20"/>
        </w:rPr>
        <w:t xml:space="preserve">It is expected that if a service area changes, the grant recipient will be able to meet the cost of delivering the Activity in the revised area through its own efficiencies and within the funding provided. </w:t>
      </w:r>
    </w:p>
    <w:p w:rsidR="00317B3A" w:rsidRPr="00317B3A" w:rsidRDefault="00317B3A" w:rsidP="00317B3A">
      <w:pPr>
        <w:autoSpaceDE w:val="0"/>
        <w:autoSpaceDN w:val="0"/>
        <w:rPr>
          <w:color w:val="000000"/>
          <w:sz w:val="20"/>
        </w:rPr>
      </w:pPr>
    </w:p>
    <w:p w:rsidR="00317B3A" w:rsidRPr="00317B3A" w:rsidRDefault="00317B3A" w:rsidP="00317B3A">
      <w:pPr>
        <w:autoSpaceDE w:val="0"/>
        <w:autoSpaceDN w:val="0"/>
        <w:adjustRightInd w:val="0"/>
        <w:rPr>
          <w:sz w:val="20"/>
        </w:rPr>
      </w:pPr>
      <w:r w:rsidRPr="00317B3A">
        <w:rPr>
          <w:sz w:val="20"/>
        </w:rPr>
        <w:t xml:space="preserve">Service delivery areas or catchment areas designated within the grant agreement must not change without prior written agreement from DSS.  </w:t>
      </w:r>
      <w:r w:rsidR="00930F2F">
        <w:rPr>
          <w:sz w:val="20"/>
        </w:rPr>
        <w:t>G</w:t>
      </w:r>
      <w:r w:rsidRPr="00317B3A">
        <w:rPr>
          <w:sz w:val="20"/>
        </w:rPr>
        <w:t>rant recipients are encouraged to monitor demographic changes in their broader region and  discuss  varying their catchment areas with DSS if this helps address an emerging need not being met in that area.  Where service delivery areas or catchment areas require definition, this will be provided in the Application Pack.</w:t>
      </w:r>
    </w:p>
    <w:p w:rsidR="00317B3A" w:rsidRPr="00317B3A" w:rsidRDefault="00317B3A" w:rsidP="00317B3A">
      <w:pPr>
        <w:autoSpaceDE w:val="0"/>
        <w:autoSpaceDN w:val="0"/>
        <w:adjustRightInd w:val="0"/>
        <w:rPr>
          <w:sz w:val="20"/>
        </w:rPr>
      </w:pPr>
    </w:p>
    <w:p w:rsidR="00317B3A" w:rsidRPr="00317B3A" w:rsidRDefault="00317B3A" w:rsidP="00317B3A">
      <w:pPr>
        <w:rPr>
          <w:sz w:val="20"/>
        </w:rPr>
      </w:pPr>
      <w:r w:rsidRPr="00317B3A">
        <w:rPr>
          <w:sz w:val="20"/>
        </w:rPr>
        <w:t>DSS may also, at its discretion, facilitate flexible grants in circumstances where grant recipients have met grant agreement requirements within a specified service area and wish to reallocate all or part of any remaining funds to another service they are funded to deliver in another service delivery area under the same grant agreement.</w:t>
      </w:r>
    </w:p>
    <w:p w:rsidR="00317B3A" w:rsidRPr="004439FA" w:rsidRDefault="00317B3A" w:rsidP="004439FA">
      <w:pPr>
        <w:rPr>
          <w:rFonts w:eastAsiaTheme="majorEastAsia"/>
        </w:rPr>
      </w:pPr>
    </w:p>
    <w:p w:rsidR="001055DB" w:rsidRPr="003E0311" w:rsidRDefault="001055DB" w:rsidP="009B7D0D">
      <w:pPr>
        <w:pStyle w:val="Heading2"/>
      </w:pPr>
      <w:bookmarkStart w:id="93" w:name="_Toc472952005"/>
      <w:r w:rsidRPr="003E0311">
        <w:t>Selection Criteria</w:t>
      </w:r>
      <w:bookmarkEnd w:id="73"/>
      <w:bookmarkEnd w:id="74"/>
      <w:bookmarkEnd w:id="75"/>
      <w:bookmarkEnd w:id="93"/>
    </w:p>
    <w:p w:rsidR="001055DB" w:rsidRPr="003E0311" w:rsidRDefault="001055DB" w:rsidP="00317B3A">
      <w:pPr>
        <w:rPr>
          <w:rFonts w:cs="Arial"/>
          <w:sz w:val="20"/>
        </w:rPr>
      </w:pPr>
      <w:r w:rsidRPr="003E0311">
        <w:rPr>
          <w:rFonts w:cs="Arial"/>
          <w:sz w:val="20"/>
        </w:rPr>
        <w:t xml:space="preserve">This section sets out the full suite of selection criteria that may be used for any funding process under the </w:t>
      </w:r>
      <w:r w:rsidR="00BD5E9D" w:rsidRPr="003E0311">
        <w:rPr>
          <w:rFonts w:cs="Arial"/>
          <w:sz w:val="20"/>
        </w:rPr>
        <w:t>National Initiatives</w:t>
      </w:r>
      <w:r w:rsidRPr="003E0311">
        <w:rPr>
          <w:rFonts w:cs="Arial"/>
          <w:sz w:val="20"/>
        </w:rPr>
        <w:t xml:space="preserve"> Activity.</w:t>
      </w:r>
    </w:p>
    <w:p w:rsidR="001055DB" w:rsidRPr="003E0311" w:rsidRDefault="001055DB" w:rsidP="001055DB">
      <w:pPr>
        <w:autoSpaceDE w:val="0"/>
        <w:autoSpaceDN w:val="0"/>
        <w:adjustRightInd w:val="0"/>
        <w:rPr>
          <w:rFonts w:cs="Arial"/>
          <w:color w:val="000000"/>
          <w:sz w:val="20"/>
        </w:rPr>
      </w:pPr>
    </w:p>
    <w:p w:rsidR="001055DB" w:rsidRPr="003E0311" w:rsidRDefault="001055DB" w:rsidP="001055DB">
      <w:pPr>
        <w:autoSpaceDE w:val="0"/>
        <w:autoSpaceDN w:val="0"/>
        <w:adjustRightInd w:val="0"/>
        <w:rPr>
          <w:rFonts w:cs="Arial"/>
          <w:color w:val="000000"/>
          <w:sz w:val="20"/>
        </w:rPr>
      </w:pPr>
      <w:r w:rsidRPr="003E0311">
        <w:rPr>
          <w:rFonts w:cs="Arial"/>
          <w:color w:val="000000"/>
          <w:sz w:val="20"/>
        </w:rPr>
        <w:t xml:space="preserve">Depending on the Activity/Sub-Activity and type of funding process, a reduced set of assessment criteria may be set by the appropriate departmental delegate exercising their ability to waive certain criteria.  The final set of selection criteria will be reflected in the Application </w:t>
      </w:r>
      <w:r w:rsidR="00317B3A">
        <w:rPr>
          <w:rFonts w:cs="Arial"/>
          <w:color w:val="000000"/>
          <w:sz w:val="20"/>
        </w:rPr>
        <w:t>Pack</w:t>
      </w:r>
      <w:r w:rsidRPr="003E0311">
        <w:rPr>
          <w:rFonts w:cs="Arial"/>
          <w:color w:val="000000"/>
          <w:sz w:val="20"/>
        </w:rPr>
        <w:t xml:space="preserve">. </w:t>
      </w:r>
    </w:p>
    <w:p w:rsidR="001055DB" w:rsidRPr="003E0311" w:rsidRDefault="001055DB" w:rsidP="001055DB">
      <w:pPr>
        <w:rPr>
          <w:rFonts w:cs="Arial"/>
        </w:rPr>
      </w:pPr>
    </w:p>
    <w:p w:rsidR="00036F21" w:rsidRPr="003E0311" w:rsidRDefault="001055DB" w:rsidP="00346D44">
      <w:pPr>
        <w:widowControl w:val="0"/>
        <w:autoSpaceDE w:val="0"/>
        <w:autoSpaceDN w:val="0"/>
        <w:adjustRightInd w:val="0"/>
        <w:spacing w:after="120"/>
        <w:textAlignment w:val="baseline"/>
        <w:rPr>
          <w:rFonts w:cs="Arial"/>
          <w:spacing w:val="-3"/>
          <w:sz w:val="20"/>
          <w:lang w:val="en-US"/>
        </w:rPr>
      </w:pPr>
      <w:r w:rsidRPr="003E0311">
        <w:rPr>
          <w:rFonts w:cs="Arial"/>
          <w:spacing w:val="-3"/>
          <w:sz w:val="20"/>
          <w:lang w:val="en-US"/>
        </w:rPr>
        <w:t>The equally weighted selection criteria are:</w:t>
      </w:r>
    </w:p>
    <w:p w:rsidR="003F1933" w:rsidRDefault="003F1933" w:rsidP="00723C73">
      <w:pPr>
        <w:pStyle w:val="Chrissie1"/>
        <w:spacing w:before="120" w:after="120"/>
        <w:contextualSpacing w:val="0"/>
      </w:pPr>
      <w:r w:rsidRPr="000B47B6">
        <w:t>Demonstrate your understanding of the need for the funded Activity</w:t>
      </w:r>
      <w:r>
        <w:t xml:space="preserve"> in </w:t>
      </w:r>
      <w:r w:rsidR="00FE4E9F">
        <w:t>the specified</w:t>
      </w:r>
      <w:r>
        <w:t xml:space="preserve"> co</w:t>
      </w:r>
      <w:r w:rsidR="00E367D6">
        <w:t xml:space="preserve">mmunity and/or </w:t>
      </w:r>
      <w:r w:rsidR="00FE4E9F">
        <w:t>specified</w:t>
      </w:r>
      <w:r w:rsidR="00E367D6">
        <w:t xml:space="preserve"> target group.</w:t>
      </w:r>
    </w:p>
    <w:p w:rsidR="003F1933" w:rsidRDefault="003F1933" w:rsidP="00723C73">
      <w:pPr>
        <w:pStyle w:val="Chrissie1"/>
        <w:spacing w:before="120" w:after="120"/>
        <w:contextualSpacing w:val="0"/>
      </w:pPr>
      <w:r>
        <w:t xml:space="preserve">Describe how the implementation of your proposal will achieve the Activity objectives for all stakeholders, including value for money within the Grant funding. </w:t>
      </w:r>
    </w:p>
    <w:p w:rsidR="003F1933" w:rsidRDefault="003F1933" w:rsidP="00723C73">
      <w:pPr>
        <w:pStyle w:val="Chrissie1"/>
        <w:spacing w:before="120" w:after="120"/>
        <w:contextualSpacing w:val="0"/>
      </w:pPr>
      <w:r>
        <w:t xml:space="preserve">Demonstrate your experience in effectively developing, delivering, managing and monitoring </w:t>
      </w:r>
      <w:r w:rsidR="006011AA">
        <w:t xml:space="preserve">activities </w:t>
      </w:r>
      <w:r>
        <w:t xml:space="preserve">to achieve Activity objectives for all stakeholders. </w:t>
      </w:r>
    </w:p>
    <w:p w:rsidR="003F1933" w:rsidRPr="000B47B6" w:rsidRDefault="003F1933" w:rsidP="00723C73">
      <w:pPr>
        <w:pStyle w:val="Chrissie1"/>
        <w:spacing w:before="120" w:after="120"/>
        <w:contextualSpacing w:val="0"/>
      </w:pPr>
      <w:r>
        <w:t xml:space="preserve">Demonstrate your organisation’s capacity and your staff capability (experience and qualifications) to deliver the Activity objectives in </w:t>
      </w:r>
      <w:r w:rsidR="00FE4E9F">
        <w:t>the specified</w:t>
      </w:r>
      <w:r>
        <w:t xml:space="preserve"> community and/or </w:t>
      </w:r>
      <w:r w:rsidR="00FE4E9F">
        <w:t>specified</w:t>
      </w:r>
      <w:r>
        <w:t xml:space="preserve"> target group.</w:t>
      </w:r>
    </w:p>
    <w:p w:rsidR="002174DB" w:rsidRDefault="002174DB" w:rsidP="00723C73">
      <w:pPr>
        <w:pStyle w:val="ListParagraph"/>
        <w:spacing w:before="120" w:after="120"/>
        <w:ind w:left="644"/>
        <w:contextualSpacing w:val="0"/>
        <w:rPr>
          <w:rFonts w:cs="Arial"/>
          <w:sz w:val="20"/>
          <w:highlight w:val="yellow"/>
        </w:rPr>
      </w:pPr>
    </w:p>
    <w:p w:rsidR="0098793D" w:rsidRDefault="0098793D" w:rsidP="00346D44">
      <w:pPr>
        <w:pStyle w:val="ListParagraph"/>
        <w:spacing w:after="120"/>
        <w:ind w:left="0"/>
        <w:contextualSpacing w:val="0"/>
        <w:rPr>
          <w:rFonts w:cs="Arial"/>
          <w:sz w:val="20"/>
        </w:rPr>
      </w:pPr>
    </w:p>
    <w:p w:rsidR="002174DB" w:rsidRDefault="0098793D" w:rsidP="0098793D">
      <w:pPr>
        <w:pStyle w:val="ListParagraph"/>
        <w:widowControl w:val="0"/>
        <w:autoSpaceDE w:val="0"/>
        <w:autoSpaceDN w:val="0"/>
        <w:adjustRightInd w:val="0"/>
        <w:ind w:left="0"/>
        <w:textAlignment w:val="baseline"/>
        <w:rPr>
          <w:rFonts w:cs="Arial"/>
          <w:spacing w:val="-3"/>
          <w:sz w:val="20"/>
          <w:lang w:val="en-US"/>
        </w:rPr>
      </w:pPr>
      <w:r w:rsidRPr="002174DB">
        <w:rPr>
          <w:rFonts w:cs="Arial"/>
          <w:spacing w:val="-3"/>
          <w:sz w:val="20"/>
          <w:lang w:val="en-US"/>
        </w:rPr>
        <w:t>When applying for grant funding the followin</w:t>
      </w:r>
      <w:r>
        <w:rPr>
          <w:rFonts w:cs="Arial"/>
          <w:spacing w:val="-3"/>
          <w:sz w:val="20"/>
          <w:lang w:val="en-US"/>
        </w:rPr>
        <w:t>g specialist criteria may apply:</w:t>
      </w:r>
    </w:p>
    <w:p w:rsidR="0098793D" w:rsidRPr="0098793D" w:rsidRDefault="0098793D" w:rsidP="0098793D">
      <w:pPr>
        <w:pStyle w:val="ListParagraph"/>
        <w:widowControl w:val="0"/>
        <w:autoSpaceDE w:val="0"/>
        <w:autoSpaceDN w:val="0"/>
        <w:adjustRightInd w:val="0"/>
        <w:ind w:left="0"/>
        <w:textAlignment w:val="baseline"/>
        <w:rPr>
          <w:rFonts w:cs="Arial"/>
          <w:spacing w:val="-3"/>
          <w:sz w:val="20"/>
          <w:lang w:val="en-US"/>
        </w:rPr>
      </w:pPr>
    </w:p>
    <w:p w:rsidR="00BD5E9D" w:rsidRPr="007D2211" w:rsidRDefault="00BD5E9D" w:rsidP="00DD05B9">
      <w:pPr>
        <w:pStyle w:val="Chrissie1"/>
        <w:spacing w:before="80" w:after="80"/>
        <w:contextualSpacing w:val="0"/>
      </w:pPr>
      <w:r w:rsidRPr="003E0311">
        <w:t xml:space="preserve">Appropriateness of the proposed project to the aims and objectives of the </w:t>
      </w:r>
      <w:r w:rsidR="00BB4E0F">
        <w:t>S</w:t>
      </w:r>
      <w:r w:rsidRPr="003E0311">
        <w:t>ub-</w:t>
      </w:r>
      <w:r w:rsidR="00BB4E0F">
        <w:t>Activity</w:t>
      </w:r>
      <w:r w:rsidR="007D2211" w:rsidRPr="003E0311">
        <w:t>.</w:t>
      </w:r>
      <w:r w:rsidR="007D2211" w:rsidRPr="007D2211">
        <w:t xml:space="preserve">  Demonstrate that t</w:t>
      </w:r>
      <w:r w:rsidRPr="007D2211">
        <w:t>he proposal</w:t>
      </w:r>
      <w:r w:rsidR="007D2211" w:rsidRPr="007D2211">
        <w:t xml:space="preserve"> </w:t>
      </w:r>
      <w:r w:rsidRPr="007D2211">
        <w:t>is evidence informed and outcomes focused;</w:t>
      </w:r>
      <w:r w:rsidR="007D2211" w:rsidRPr="007D2211">
        <w:t xml:space="preserve"> </w:t>
      </w:r>
      <w:r w:rsidRPr="007D2211">
        <w:t>has the ability to achieve the desired outcomes;</w:t>
      </w:r>
      <w:r w:rsidR="007D2211" w:rsidRPr="007D2211">
        <w:t xml:space="preserve"> </w:t>
      </w:r>
      <w:r w:rsidRPr="007D2211">
        <w:t>has a national focus;</w:t>
      </w:r>
      <w:r w:rsidR="007D2211" w:rsidRPr="007D2211">
        <w:t xml:space="preserve"> </w:t>
      </w:r>
      <w:r w:rsidRPr="007D2211">
        <w:t xml:space="preserve">aligns to the broader objectives of the </w:t>
      </w:r>
      <w:r w:rsidR="00BB4E0F">
        <w:t>S</w:t>
      </w:r>
      <w:r w:rsidRPr="007D2211">
        <w:t>ub-</w:t>
      </w:r>
      <w:r w:rsidR="00BB4E0F">
        <w:t>Activity</w:t>
      </w:r>
      <w:r w:rsidRPr="007D2211">
        <w:t xml:space="preserve"> and has relevant links with other significant national social reform agendas; and</w:t>
      </w:r>
      <w:r w:rsidR="007D2211" w:rsidRPr="007D2211">
        <w:t xml:space="preserve"> </w:t>
      </w:r>
      <w:r w:rsidRPr="007D2211">
        <w:t>links and collaborates with other organisations.</w:t>
      </w:r>
    </w:p>
    <w:p w:rsidR="00BD5E9D" w:rsidRPr="007D2211" w:rsidRDefault="007D2211" w:rsidP="00DD05B9">
      <w:pPr>
        <w:pStyle w:val="Chrissie1"/>
        <w:spacing w:before="80" w:after="80"/>
        <w:contextualSpacing w:val="0"/>
      </w:pPr>
      <w:r w:rsidRPr="007D2211">
        <w:t xml:space="preserve">Demonstrate </w:t>
      </w:r>
      <w:r w:rsidR="00BD5E9D" w:rsidRPr="007D2211">
        <w:t>a proven track record or demonstrated capability in providing quality an</w:t>
      </w:r>
      <w:r w:rsidRPr="007D2211">
        <w:t xml:space="preserve">d culturally competent services; </w:t>
      </w:r>
      <w:r w:rsidR="00BD5E9D" w:rsidRPr="007D2211">
        <w:t>a credible record of good governance, efficient delivery of relevant products, effective stakeholder relationship management and a sound record for coll</w:t>
      </w:r>
      <w:r w:rsidRPr="007D2211">
        <w:t xml:space="preserve">aboration; </w:t>
      </w:r>
      <w:r w:rsidR="00BD5E9D" w:rsidRPr="007D2211">
        <w:t xml:space="preserve">a commitment to engaging with civil society, the broader community and organisations committed women’s safety, support for victims of trafficking, child safety and wellbeing as applicable to the </w:t>
      </w:r>
      <w:r w:rsidR="00BB4E0F">
        <w:t>S</w:t>
      </w:r>
      <w:r w:rsidR="00BD5E9D" w:rsidRPr="007D2211">
        <w:t>ub-</w:t>
      </w:r>
      <w:r w:rsidR="00BB4E0F">
        <w:t>A</w:t>
      </w:r>
      <w:r w:rsidR="00BD5E9D" w:rsidRPr="007D2211">
        <w:t>ctivity.</w:t>
      </w:r>
    </w:p>
    <w:p w:rsidR="00BD5E9D" w:rsidRPr="00BD5E9D" w:rsidRDefault="007D2211" w:rsidP="00DD05B9">
      <w:pPr>
        <w:pStyle w:val="Chrissie1"/>
        <w:spacing w:before="80" w:after="80"/>
        <w:contextualSpacing w:val="0"/>
      </w:pPr>
      <w:r>
        <w:t>D</w:t>
      </w:r>
      <w:r w:rsidR="00BD5E9D" w:rsidRPr="00BD5E9D">
        <w:t>emonstrate how the organisation will work with DSS to ensure the agreed project meets the objectives, and its ability to manage, deliver and report on the project.</w:t>
      </w:r>
    </w:p>
    <w:p w:rsidR="001055DB" w:rsidRPr="003F1933" w:rsidRDefault="001055DB" w:rsidP="00DD05B9">
      <w:pPr>
        <w:spacing w:before="80" w:after="80"/>
        <w:ind w:left="349"/>
        <w:rPr>
          <w:rFonts w:cs="Arial"/>
          <w:color w:val="000000"/>
          <w:sz w:val="20"/>
          <w:lang w:val="en-GB"/>
        </w:rPr>
      </w:pPr>
    </w:p>
    <w:p w:rsidR="001055DB" w:rsidRPr="00417690" w:rsidRDefault="001055DB" w:rsidP="009B7D0D">
      <w:pPr>
        <w:pStyle w:val="Heading2"/>
      </w:pPr>
      <w:bookmarkStart w:id="94" w:name="_Toc358725012"/>
      <w:bookmarkStart w:id="95" w:name="_Toc358886449"/>
      <w:bookmarkStart w:id="96" w:name="_Toc472952006"/>
      <w:r w:rsidRPr="00417690">
        <w:t>How to submit an application</w:t>
      </w:r>
      <w:bookmarkEnd w:id="94"/>
      <w:bookmarkEnd w:id="95"/>
      <w:bookmarkEnd w:id="96"/>
    </w:p>
    <w:p w:rsidR="002174DB" w:rsidRPr="00C937B8" w:rsidRDefault="002174DB" w:rsidP="002174DB">
      <w:pPr>
        <w:rPr>
          <w:sz w:val="20"/>
        </w:rPr>
      </w:pPr>
      <w:bookmarkStart w:id="97" w:name="_Toc161654462"/>
      <w:bookmarkStart w:id="98" w:name="_Toc140571734"/>
      <w:bookmarkStart w:id="99" w:name="_Toc240187686"/>
      <w:bookmarkStart w:id="100" w:name="_Toc358725022"/>
      <w:bookmarkStart w:id="101" w:name="_Toc358886450"/>
      <w:r w:rsidRPr="002174DB">
        <w:rPr>
          <w:sz w:val="20"/>
        </w:rPr>
        <w:t>To apply under this process, applicants will need to complete the Application Form and respond to selection criteria as detailed above.  Applications must be received electronically by the closing date and time as stated in the Application Pack.</w:t>
      </w:r>
    </w:p>
    <w:p w:rsidR="001055DB" w:rsidRPr="00520835" w:rsidRDefault="001055DB" w:rsidP="001055DB">
      <w:pPr>
        <w:rPr>
          <w:sz w:val="20"/>
        </w:rPr>
      </w:pPr>
    </w:p>
    <w:p w:rsidR="001055DB" w:rsidRPr="00520835" w:rsidRDefault="001055DB" w:rsidP="001055DB">
      <w:pPr>
        <w:rPr>
          <w:sz w:val="20"/>
        </w:rPr>
      </w:pPr>
      <w:r w:rsidRPr="00520835">
        <w:rPr>
          <w:sz w:val="20"/>
        </w:rPr>
        <w:t xml:space="preserve">All applicants including current service providers will need to respond fully to the Selection Criteria in the Application Form and provide the information required in the format and to the extent specified. </w:t>
      </w:r>
    </w:p>
    <w:p w:rsidR="001055DB" w:rsidRPr="00520835" w:rsidRDefault="001055DB" w:rsidP="001055DB">
      <w:pPr>
        <w:rPr>
          <w:sz w:val="20"/>
        </w:rPr>
      </w:pPr>
    </w:p>
    <w:p w:rsidR="001055DB" w:rsidRPr="00520835" w:rsidRDefault="001055DB" w:rsidP="001055DB">
      <w:pPr>
        <w:rPr>
          <w:sz w:val="20"/>
        </w:rPr>
      </w:pPr>
      <w:r w:rsidRPr="00520835">
        <w:rPr>
          <w:sz w:val="20"/>
        </w:rPr>
        <w:t>Applications can only be submitted during the application round for the Activity and for the locations or sites as defined in the Application Form.</w:t>
      </w:r>
    </w:p>
    <w:p w:rsidR="001055DB" w:rsidRPr="00520835" w:rsidRDefault="001055DB" w:rsidP="001055DB">
      <w:pPr>
        <w:rPr>
          <w:sz w:val="20"/>
        </w:rPr>
      </w:pPr>
    </w:p>
    <w:p w:rsidR="001055DB" w:rsidRPr="00520835" w:rsidRDefault="001055DB" w:rsidP="001055DB">
      <w:pPr>
        <w:rPr>
          <w:sz w:val="20"/>
        </w:rPr>
      </w:pPr>
      <w:r w:rsidRPr="00520835">
        <w:rPr>
          <w:sz w:val="20"/>
        </w:rPr>
        <w:t>Your application is not an agreement or contract.  Meeting the selection criteria does not guarantee funding.  Funding is limited and applications will be assessed and prioritised according to the extent to which they meet the selection criteria.  Only applications meeting the selection criteria to a high degree are likely to be considered for funding.  All information requested on the application must be provided to enable your application to be fully considered.</w:t>
      </w:r>
    </w:p>
    <w:p w:rsidR="001055DB" w:rsidRPr="00520835" w:rsidRDefault="001055DB" w:rsidP="001055DB">
      <w:pPr>
        <w:rPr>
          <w:sz w:val="20"/>
        </w:rPr>
      </w:pPr>
    </w:p>
    <w:p w:rsidR="001055DB" w:rsidRPr="00520835" w:rsidRDefault="001055DB" w:rsidP="001055DB">
      <w:pPr>
        <w:rPr>
          <w:sz w:val="20"/>
        </w:rPr>
      </w:pPr>
      <w:r w:rsidRPr="00520835">
        <w:rPr>
          <w:sz w:val="20"/>
        </w:rPr>
        <w:t xml:space="preserve">DSS will </w:t>
      </w:r>
      <w:r w:rsidRPr="00520835">
        <w:rPr>
          <w:b/>
          <w:bCs/>
          <w:sz w:val="20"/>
        </w:rPr>
        <w:t>not</w:t>
      </w:r>
      <w:r w:rsidRPr="00520835">
        <w:rPr>
          <w:sz w:val="20"/>
        </w:rPr>
        <w:t xml:space="preserve"> issue Application Forms or accept completed applications by fax or mail.</w:t>
      </w:r>
    </w:p>
    <w:p w:rsidR="007D2211" w:rsidRPr="003E0311" w:rsidRDefault="007D2211" w:rsidP="001055DB">
      <w:pPr>
        <w:rPr>
          <w:sz w:val="20"/>
        </w:rPr>
      </w:pPr>
    </w:p>
    <w:p w:rsidR="001055DB" w:rsidRPr="003E0311" w:rsidRDefault="002174DB" w:rsidP="009B7D0D">
      <w:pPr>
        <w:pStyle w:val="Heading3"/>
      </w:pPr>
      <w:bookmarkStart w:id="102" w:name="_Toc472952007"/>
      <w:r>
        <w:t>Applicant r</w:t>
      </w:r>
      <w:r w:rsidR="001055DB" w:rsidRPr="003E0311">
        <w:t>esponsibilities</w:t>
      </w:r>
      <w:bookmarkEnd w:id="97"/>
      <w:bookmarkEnd w:id="98"/>
      <w:bookmarkEnd w:id="99"/>
      <w:bookmarkEnd w:id="100"/>
      <w:bookmarkEnd w:id="101"/>
      <w:bookmarkEnd w:id="102"/>
    </w:p>
    <w:p w:rsidR="002174DB" w:rsidRPr="002174DB" w:rsidRDefault="002174DB" w:rsidP="002174DB">
      <w:pPr>
        <w:rPr>
          <w:rFonts w:cs="Arial"/>
          <w:sz w:val="20"/>
        </w:rPr>
      </w:pPr>
      <w:bookmarkStart w:id="103" w:name="_Toc358725027"/>
      <w:bookmarkStart w:id="104" w:name="_Toc358886454"/>
      <w:r w:rsidRPr="002174DB">
        <w:rPr>
          <w:rFonts w:cs="Arial"/>
          <w:sz w:val="20"/>
        </w:rPr>
        <w:t>It is the responsibility of the applicant to ensure that their application is complete and accurate.  Giving false or misleading information to DSS is a serious offence, applicants or their partners who do so may be prosecuted under</w:t>
      </w:r>
      <w:r w:rsidRPr="002174DB">
        <w:rPr>
          <w:rFonts w:cs="Arial"/>
          <w:bCs/>
          <w:iCs/>
          <w:sz w:val="20"/>
        </w:rPr>
        <w:t xml:space="preserve"> section 137.1 of the </w:t>
      </w:r>
      <w:r w:rsidRPr="002174DB">
        <w:rPr>
          <w:rFonts w:cs="Arial"/>
          <w:bCs/>
          <w:i/>
          <w:iCs/>
          <w:sz w:val="20"/>
        </w:rPr>
        <w:t>Criminal Code Act 1995.</w:t>
      </w:r>
    </w:p>
    <w:p w:rsidR="002174DB" w:rsidRPr="002174DB" w:rsidRDefault="002174DB" w:rsidP="002174DB">
      <w:pPr>
        <w:rPr>
          <w:rFonts w:cs="Arial"/>
          <w:sz w:val="20"/>
        </w:rPr>
      </w:pPr>
    </w:p>
    <w:p w:rsidR="002174DB" w:rsidRPr="002174DB" w:rsidRDefault="002174DB" w:rsidP="002174DB">
      <w:pPr>
        <w:rPr>
          <w:rFonts w:cs="Arial"/>
          <w:sz w:val="20"/>
        </w:rPr>
      </w:pPr>
      <w:r w:rsidRPr="002174DB">
        <w:rPr>
          <w:rFonts w:cs="Arial"/>
          <w:sz w:val="20"/>
        </w:rPr>
        <w:t xml:space="preserve">Make sure you keep a copy of your application and any supporting papers, either electronically or in hard copy, for your own records. </w:t>
      </w:r>
    </w:p>
    <w:p w:rsidR="002174DB" w:rsidRPr="002174DB" w:rsidRDefault="002174DB" w:rsidP="002174DB">
      <w:pPr>
        <w:rPr>
          <w:rFonts w:cs="Arial"/>
          <w:sz w:val="20"/>
        </w:rPr>
      </w:pPr>
    </w:p>
    <w:p w:rsidR="002174DB" w:rsidRPr="002174DB" w:rsidRDefault="002174DB" w:rsidP="002174DB">
      <w:pPr>
        <w:rPr>
          <w:rFonts w:cs="Arial"/>
          <w:sz w:val="20"/>
        </w:rPr>
      </w:pPr>
      <w:r w:rsidRPr="002174DB">
        <w:rPr>
          <w:rFonts w:cs="Arial"/>
          <w:sz w:val="20"/>
        </w:rPr>
        <w:t xml:space="preserve">Only one application per organisation/region will be assessed.  If more than one application is submitted, only the latest application will be considered. </w:t>
      </w:r>
    </w:p>
    <w:p w:rsidR="002174DB" w:rsidRPr="00242AB3" w:rsidRDefault="002174DB" w:rsidP="002174DB">
      <w:pPr>
        <w:rPr>
          <w:rFonts w:cs="Arial"/>
          <w:sz w:val="20"/>
          <w:highlight w:val="yellow"/>
        </w:rPr>
      </w:pPr>
    </w:p>
    <w:p w:rsidR="002174DB" w:rsidRPr="002174DB" w:rsidRDefault="002174DB" w:rsidP="009B7D0D">
      <w:pPr>
        <w:pStyle w:val="Heading3"/>
      </w:pPr>
      <w:bookmarkStart w:id="105" w:name="_Toc358725023"/>
      <w:bookmarkStart w:id="106" w:name="_Toc358886451"/>
      <w:bookmarkStart w:id="107" w:name="_Toc389067033"/>
      <w:bookmarkStart w:id="108" w:name="_Toc472952008"/>
      <w:r w:rsidRPr="002174DB">
        <w:t>What needs to be included?</w:t>
      </w:r>
      <w:bookmarkEnd w:id="105"/>
      <w:bookmarkEnd w:id="106"/>
      <w:bookmarkEnd w:id="107"/>
      <w:bookmarkEnd w:id="108"/>
      <w:r w:rsidRPr="002174DB">
        <w:t xml:space="preserve"> </w:t>
      </w:r>
    </w:p>
    <w:p w:rsidR="002174DB" w:rsidRPr="002174DB" w:rsidRDefault="002174DB" w:rsidP="002174DB">
      <w:pPr>
        <w:rPr>
          <w:rFonts w:cs="Arial"/>
          <w:sz w:val="20"/>
        </w:rPr>
      </w:pPr>
      <w:r w:rsidRPr="002174DB">
        <w:rPr>
          <w:rFonts w:cs="Arial"/>
          <w:sz w:val="20"/>
        </w:rPr>
        <w:t xml:space="preserve">DSS will not assess applications that do not contain all required attachments (see Application Form checklist) outlined in the Application Form where an Application Form is provided for completion by applicants. </w:t>
      </w:r>
    </w:p>
    <w:p w:rsidR="002174DB" w:rsidRPr="002174DB" w:rsidRDefault="002174DB" w:rsidP="002174DB">
      <w:pPr>
        <w:rPr>
          <w:rFonts w:cs="Arial"/>
          <w:sz w:val="20"/>
        </w:rPr>
      </w:pPr>
    </w:p>
    <w:p w:rsidR="002174DB" w:rsidRPr="002174DB" w:rsidRDefault="002174DB" w:rsidP="009B7D0D">
      <w:pPr>
        <w:pStyle w:val="Heading3"/>
      </w:pPr>
      <w:bookmarkStart w:id="109" w:name="_Toc358725025"/>
      <w:bookmarkStart w:id="110" w:name="_Toc358886452"/>
      <w:bookmarkStart w:id="111" w:name="_Toc389067034"/>
      <w:bookmarkStart w:id="112" w:name="_Toc472952009"/>
      <w:r w:rsidRPr="002174DB">
        <w:t>What should not be included?</w:t>
      </w:r>
      <w:bookmarkEnd w:id="109"/>
      <w:bookmarkEnd w:id="110"/>
      <w:bookmarkEnd w:id="111"/>
      <w:bookmarkEnd w:id="112"/>
      <w:r w:rsidRPr="002174DB">
        <w:t xml:space="preserve"> </w:t>
      </w:r>
    </w:p>
    <w:p w:rsidR="002174DB" w:rsidRPr="002174DB" w:rsidRDefault="002174DB" w:rsidP="002174DB">
      <w:pPr>
        <w:rPr>
          <w:rFonts w:cs="Arial"/>
          <w:sz w:val="20"/>
        </w:rPr>
      </w:pPr>
      <w:r w:rsidRPr="002174DB">
        <w:rPr>
          <w:rFonts w:cs="Arial"/>
          <w:sz w:val="20"/>
        </w:rPr>
        <w:t xml:space="preserve">Any attachments to the Application Form which are not specifically requested in the Application Form will not be considered as part of the assessment process. </w:t>
      </w:r>
    </w:p>
    <w:p w:rsidR="002174DB" w:rsidRPr="002174DB" w:rsidRDefault="002174DB" w:rsidP="002174DB">
      <w:pPr>
        <w:rPr>
          <w:rFonts w:cs="Arial"/>
          <w:sz w:val="20"/>
        </w:rPr>
      </w:pPr>
    </w:p>
    <w:p w:rsidR="002174DB" w:rsidRPr="002174DB" w:rsidRDefault="002174DB" w:rsidP="000272CC">
      <w:pPr>
        <w:pStyle w:val="Heading3"/>
      </w:pPr>
      <w:bookmarkStart w:id="113" w:name="_Toc358725026"/>
      <w:bookmarkStart w:id="114" w:name="_Toc358886453"/>
      <w:bookmarkStart w:id="115" w:name="_Toc389067035"/>
      <w:bookmarkStart w:id="116" w:name="_Toc472952010"/>
      <w:r w:rsidRPr="002174DB">
        <w:lastRenderedPageBreak/>
        <w:t>What happens if you provide more than the specified number of words?</w:t>
      </w:r>
      <w:bookmarkEnd w:id="113"/>
      <w:bookmarkEnd w:id="114"/>
      <w:bookmarkEnd w:id="115"/>
      <w:bookmarkEnd w:id="116"/>
      <w:r w:rsidRPr="002174DB">
        <w:t xml:space="preserve"> </w:t>
      </w:r>
    </w:p>
    <w:p w:rsidR="002174DB" w:rsidRPr="002174DB" w:rsidRDefault="002174DB" w:rsidP="002174DB">
      <w:pPr>
        <w:rPr>
          <w:rFonts w:cs="Arial"/>
          <w:sz w:val="20"/>
        </w:rPr>
      </w:pPr>
      <w:r w:rsidRPr="002174DB">
        <w:rPr>
          <w:rFonts w:cs="Arial"/>
          <w:sz w:val="20"/>
        </w:rPr>
        <w:t>The Application Form specifies a word limit for each selection criteria. Text beyond the word limits will not be considered as a part of the assessment process.</w:t>
      </w:r>
    </w:p>
    <w:p w:rsidR="002174DB" w:rsidRPr="002174DB" w:rsidRDefault="002174DB" w:rsidP="002174DB">
      <w:pPr>
        <w:rPr>
          <w:rFonts w:cs="Arial"/>
          <w:sz w:val="20"/>
          <w:u w:val="single"/>
        </w:rPr>
      </w:pPr>
    </w:p>
    <w:p w:rsidR="002174DB" w:rsidRPr="002174DB" w:rsidRDefault="002174DB" w:rsidP="000272CC">
      <w:pPr>
        <w:pStyle w:val="Heading3"/>
      </w:pPr>
      <w:bookmarkStart w:id="117" w:name="_Toc389067036"/>
      <w:bookmarkStart w:id="118" w:name="_Toc472952011"/>
      <w:r w:rsidRPr="002174DB">
        <w:t>Closing date and time</w:t>
      </w:r>
      <w:bookmarkEnd w:id="117"/>
      <w:bookmarkEnd w:id="118"/>
    </w:p>
    <w:p w:rsidR="002174DB" w:rsidRPr="002174DB" w:rsidRDefault="002174DB" w:rsidP="002174DB">
      <w:pPr>
        <w:rPr>
          <w:rFonts w:cs="Arial"/>
          <w:sz w:val="20"/>
        </w:rPr>
      </w:pPr>
      <w:r w:rsidRPr="002174DB">
        <w:rPr>
          <w:rFonts w:cs="Arial"/>
          <w:sz w:val="20"/>
        </w:rPr>
        <w:t>The timeframe for submission of applications for any funding process will be set out in the Application Pack.</w:t>
      </w:r>
    </w:p>
    <w:p w:rsidR="002174DB" w:rsidRPr="002174DB" w:rsidRDefault="002174DB" w:rsidP="002174DB">
      <w:pPr>
        <w:rPr>
          <w:rFonts w:cs="Arial"/>
          <w:sz w:val="20"/>
        </w:rPr>
      </w:pPr>
    </w:p>
    <w:p w:rsidR="002174DB" w:rsidRPr="002174DB" w:rsidRDefault="002174DB" w:rsidP="002174DB">
      <w:pPr>
        <w:rPr>
          <w:rFonts w:cs="Arial"/>
          <w:sz w:val="20"/>
        </w:rPr>
      </w:pPr>
      <w:r w:rsidRPr="002174DB">
        <w:rPr>
          <w:rFonts w:cs="Arial"/>
          <w:sz w:val="20"/>
        </w:rPr>
        <w:t>In order to be received by DSS, the application must be submitted in full via the method prescribed in the Application Pack.</w:t>
      </w:r>
    </w:p>
    <w:p w:rsidR="002174DB" w:rsidRPr="002174DB" w:rsidRDefault="002174DB" w:rsidP="002174DB">
      <w:pPr>
        <w:rPr>
          <w:rFonts w:cs="Arial"/>
          <w:sz w:val="20"/>
        </w:rPr>
      </w:pPr>
    </w:p>
    <w:p w:rsidR="002174DB" w:rsidRPr="002174DB" w:rsidRDefault="002174DB" w:rsidP="002174DB">
      <w:pPr>
        <w:rPr>
          <w:rFonts w:cs="Arial"/>
          <w:sz w:val="20"/>
        </w:rPr>
      </w:pPr>
      <w:r w:rsidRPr="002174DB">
        <w:rPr>
          <w:rFonts w:cs="Arial"/>
          <w:sz w:val="20"/>
        </w:rPr>
        <w:t xml:space="preserve">The applications must be received by DSS within the application period to be considered. </w:t>
      </w:r>
    </w:p>
    <w:p w:rsidR="002174DB" w:rsidRPr="002174DB" w:rsidRDefault="002174DB" w:rsidP="002174DB">
      <w:pPr>
        <w:rPr>
          <w:rFonts w:cs="Arial"/>
          <w:sz w:val="20"/>
        </w:rPr>
      </w:pPr>
    </w:p>
    <w:p w:rsidR="002174DB" w:rsidRPr="002174DB" w:rsidRDefault="002174DB" w:rsidP="000272CC">
      <w:pPr>
        <w:pStyle w:val="Heading3"/>
      </w:pPr>
      <w:bookmarkStart w:id="119" w:name="_Toc389067037"/>
      <w:bookmarkStart w:id="120" w:name="_Toc472952012"/>
      <w:r w:rsidRPr="002174DB">
        <w:t>Late applications</w:t>
      </w:r>
      <w:bookmarkEnd w:id="119"/>
      <w:bookmarkEnd w:id="120"/>
    </w:p>
    <w:p w:rsidR="002174DB" w:rsidRPr="002174DB" w:rsidRDefault="002174DB" w:rsidP="002174DB">
      <w:pPr>
        <w:rPr>
          <w:rFonts w:cs="Arial"/>
          <w:sz w:val="20"/>
        </w:rPr>
      </w:pPr>
      <w:r w:rsidRPr="002174DB">
        <w:rPr>
          <w:rFonts w:cs="Arial"/>
          <w:sz w:val="20"/>
        </w:rPr>
        <w:t xml:space="preserve">DSS may reject any application lodged after the closing date.  If an application is late, DSS may determine that there were exceptional circumstances beyond the applicant’s control that meant the deadline could </w:t>
      </w:r>
      <w:r w:rsidRPr="00A764E4">
        <w:rPr>
          <w:rFonts w:cs="Arial"/>
          <w:sz w:val="20"/>
        </w:rPr>
        <w:t xml:space="preserve">not </w:t>
      </w:r>
      <w:r w:rsidRPr="002174DB">
        <w:rPr>
          <w:rFonts w:cs="Arial"/>
          <w:sz w:val="20"/>
        </w:rPr>
        <w:t xml:space="preserve">be met.  The applicant will need to supply documentary evidence to support any exceptional circumstances.  DSS has no obligation to accept a late application.  Any decision by DSS to accept or </w:t>
      </w:r>
      <w:r w:rsidRPr="00A764E4">
        <w:rPr>
          <w:rFonts w:cs="Arial"/>
          <w:sz w:val="20"/>
        </w:rPr>
        <w:t>not</w:t>
      </w:r>
      <w:r w:rsidRPr="002174DB">
        <w:rPr>
          <w:rFonts w:cs="Arial"/>
        </w:rPr>
        <w:t xml:space="preserve"> </w:t>
      </w:r>
      <w:r w:rsidRPr="002174DB">
        <w:rPr>
          <w:rFonts w:cs="Arial"/>
          <w:sz w:val="20"/>
        </w:rPr>
        <w:t>accept a late application will be final.</w:t>
      </w:r>
    </w:p>
    <w:p w:rsidR="002174DB" w:rsidRPr="002174DB" w:rsidRDefault="002174DB" w:rsidP="002174DB">
      <w:pPr>
        <w:rPr>
          <w:rFonts w:cs="Arial"/>
          <w:sz w:val="20"/>
        </w:rPr>
      </w:pPr>
    </w:p>
    <w:p w:rsidR="002174DB" w:rsidRPr="002174DB" w:rsidRDefault="002174DB" w:rsidP="000272CC">
      <w:pPr>
        <w:pStyle w:val="Heading3"/>
      </w:pPr>
      <w:bookmarkStart w:id="121" w:name="_Toc389067038"/>
      <w:bookmarkStart w:id="122" w:name="_Toc472952013"/>
      <w:r w:rsidRPr="002174DB">
        <w:t>Questions and answers during the application period</w:t>
      </w:r>
      <w:bookmarkEnd w:id="121"/>
      <w:bookmarkEnd w:id="122"/>
    </w:p>
    <w:p w:rsidR="002174DB" w:rsidRPr="002174DB" w:rsidRDefault="002174DB" w:rsidP="002174DB">
      <w:pPr>
        <w:autoSpaceDE w:val="0"/>
        <w:autoSpaceDN w:val="0"/>
        <w:adjustRightInd w:val="0"/>
        <w:rPr>
          <w:rFonts w:cs="Arial"/>
          <w:sz w:val="20"/>
        </w:rPr>
      </w:pPr>
      <w:r w:rsidRPr="002174DB">
        <w:rPr>
          <w:rFonts w:cs="Arial"/>
          <w:sz w:val="20"/>
        </w:rPr>
        <w:t xml:space="preserve">Details of ‘Questions and Answers’ facilities and contact details will be provided </w:t>
      </w:r>
      <w:r w:rsidR="000A476D">
        <w:rPr>
          <w:rFonts w:cs="Arial"/>
          <w:sz w:val="20"/>
        </w:rPr>
        <w:t xml:space="preserve">at </w:t>
      </w:r>
      <w:hyperlink r:id="rId18" w:history="1">
        <w:r w:rsidR="000A476D" w:rsidRPr="00A52D10">
          <w:rPr>
            <w:rStyle w:val="Hyperlink"/>
            <w:sz w:val="20"/>
          </w:rPr>
          <w:t>www.dss.gov.au</w:t>
        </w:r>
      </w:hyperlink>
      <w:r w:rsidRPr="002174DB">
        <w:rPr>
          <w:rFonts w:cs="Arial"/>
          <w:sz w:val="20"/>
        </w:rPr>
        <w:t xml:space="preserve"> under the Grants tab.  DSS will respond to emailed questions within five working days.</w:t>
      </w:r>
    </w:p>
    <w:p w:rsidR="002174DB" w:rsidRPr="002174DB" w:rsidRDefault="002174DB" w:rsidP="002174DB">
      <w:pPr>
        <w:autoSpaceDE w:val="0"/>
        <w:autoSpaceDN w:val="0"/>
        <w:adjustRightInd w:val="0"/>
        <w:rPr>
          <w:rFonts w:cs="Arial"/>
          <w:sz w:val="20"/>
        </w:rPr>
      </w:pPr>
    </w:p>
    <w:p w:rsidR="002174DB" w:rsidRPr="002174DB" w:rsidRDefault="002174DB" w:rsidP="002174DB">
      <w:pPr>
        <w:autoSpaceDE w:val="0"/>
        <w:autoSpaceDN w:val="0"/>
        <w:adjustRightInd w:val="0"/>
        <w:rPr>
          <w:rFonts w:cs="Arial"/>
          <w:sz w:val="20"/>
        </w:rPr>
      </w:pPr>
      <w:r w:rsidRPr="002174DB">
        <w:rPr>
          <w:rFonts w:cs="Arial"/>
          <w:b/>
          <w:sz w:val="20"/>
        </w:rPr>
        <w:t>Note:</w:t>
      </w:r>
      <w:r w:rsidRPr="002174DB">
        <w:rPr>
          <w:rFonts w:cs="Arial"/>
          <w:sz w:val="20"/>
        </w:rPr>
        <w:t xml:space="preserve">  A list of ‘Frequently Asked Questions’ is available </w:t>
      </w:r>
      <w:r w:rsidR="000A476D">
        <w:rPr>
          <w:rFonts w:cs="Arial"/>
          <w:sz w:val="20"/>
        </w:rPr>
        <w:t xml:space="preserve">at </w:t>
      </w:r>
      <w:hyperlink r:id="rId19" w:history="1">
        <w:r w:rsidR="000A476D" w:rsidRPr="00A52D10">
          <w:rPr>
            <w:rStyle w:val="Hyperlink"/>
            <w:sz w:val="20"/>
          </w:rPr>
          <w:t>www.dss.gov.au</w:t>
        </w:r>
      </w:hyperlink>
      <w:r w:rsidRPr="002174DB">
        <w:rPr>
          <w:rFonts w:cs="Arial"/>
          <w:sz w:val="20"/>
        </w:rPr>
        <w:t>.  Responses to questions of interest to all applicants may be added to the list during the application period.</w:t>
      </w:r>
    </w:p>
    <w:p w:rsidR="002174DB" w:rsidRPr="002174DB" w:rsidRDefault="002174DB" w:rsidP="002174DB">
      <w:pPr>
        <w:rPr>
          <w:rFonts w:cs="Arial"/>
          <w:sz w:val="20"/>
        </w:rPr>
      </w:pPr>
    </w:p>
    <w:p w:rsidR="002174DB" w:rsidRPr="002174DB" w:rsidRDefault="002174DB" w:rsidP="002174DB">
      <w:pPr>
        <w:rPr>
          <w:rFonts w:cs="Arial"/>
          <w:sz w:val="20"/>
        </w:rPr>
      </w:pPr>
      <w:r w:rsidRPr="002174DB">
        <w:rPr>
          <w:rFonts w:cs="Arial"/>
          <w:sz w:val="20"/>
        </w:rPr>
        <w:t>DSS will only respond to requests for information that seek clarification of issues to allow them to better understand the requirements of the Application Form and Program Guidelines.</w:t>
      </w:r>
    </w:p>
    <w:p w:rsidR="002174DB" w:rsidRPr="002174DB" w:rsidRDefault="002174DB" w:rsidP="002174DB">
      <w:pPr>
        <w:rPr>
          <w:rFonts w:cs="Arial"/>
          <w:sz w:val="20"/>
        </w:rPr>
      </w:pPr>
    </w:p>
    <w:p w:rsidR="002174DB" w:rsidRPr="002174DB" w:rsidRDefault="002174DB" w:rsidP="000272CC">
      <w:pPr>
        <w:pStyle w:val="Heading3"/>
      </w:pPr>
      <w:bookmarkStart w:id="123" w:name="_Toc389067039"/>
      <w:bookmarkStart w:id="124" w:name="_Toc472952014"/>
      <w:r w:rsidRPr="002174DB">
        <w:t>Questions after the application period</w:t>
      </w:r>
      <w:bookmarkEnd w:id="123"/>
      <w:bookmarkEnd w:id="124"/>
    </w:p>
    <w:p w:rsidR="002174DB" w:rsidRPr="002174DB" w:rsidRDefault="002174DB" w:rsidP="002174DB">
      <w:pPr>
        <w:rPr>
          <w:rFonts w:cs="Arial"/>
          <w:sz w:val="20"/>
        </w:rPr>
      </w:pPr>
      <w:r w:rsidRPr="002174DB">
        <w:rPr>
          <w:rFonts w:cs="Arial"/>
          <w:sz w:val="20"/>
        </w:rPr>
        <w:t xml:space="preserve">DSS will </w:t>
      </w:r>
      <w:r w:rsidRPr="002174DB">
        <w:rPr>
          <w:rFonts w:cs="Arial"/>
          <w:b/>
          <w:sz w:val="20"/>
        </w:rPr>
        <w:t>not</w:t>
      </w:r>
      <w:r w:rsidRPr="002174DB">
        <w:rPr>
          <w:rFonts w:cs="Arial"/>
          <w:sz w:val="20"/>
        </w:rPr>
        <w:t xml:space="preserve"> accept or respond to any applicant requests for information or correspondence about the status or progress of their application during the assessment phase.</w:t>
      </w:r>
    </w:p>
    <w:p w:rsidR="002174DB" w:rsidRPr="002174DB" w:rsidRDefault="002174DB" w:rsidP="002174DB">
      <w:pPr>
        <w:pStyle w:val="ListParagraph"/>
        <w:ind w:left="576"/>
        <w:rPr>
          <w:rFonts w:eastAsiaTheme="majorEastAsia" w:cs="Arial"/>
          <w:sz w:val="20"/>
        </w:rPr>
      </w:pPr>
    </w:p>
    <w:p w:rsidR="002174DB" w:rsidRPr="002174DB" w:rsidRDefault="002174DB" w:rsidP="000272CC">
      <w:pPr>
        <w:pStyle w:val="Heading3"/>
      </w:pPr>
      <w:bookmarkStart w:id="125" w:name="_Toc389067040"/>
      <w:bookmarkStart w:id="126" w:name="_Toc472952015"/>
      <w:r w:rsidRPr="002174DB">
        <w:t>Application acknowledgement</w:t>
      </w:r>
      <w:bookmarkEnd w:id="125"/>
      <w:bookmarkEnd w:id="126"/>
    </w:p>
    <w:p w:rsidR="002174DB" w:rsidRPr="002174DB" w:rsidRDefault="002174DB" w:rsidP="002174DB">
      <w:pPr>
        <w:rPr>
          <w:rFonts w:cs="Arial"/>
          <w:sz w:val="20"/>
        </w:rPr>
      </w:pPr>
      <w:r w:rsidRPr="002174DB">
        <w:rPr>
          <w:rFonts w:cs="Arial"/>
          <w:sz w:val="20"/>
        </w:rPr>
        <w:t xml:space="preserve">Unless prior agreement has been reached with DSS an application will not be considered lodged until it is received by DSS.  The applicant will receive email notification from DSS within 48 hours of an application being lodged correctly.  If the applicant has not received notification in this timeframe, the applicant should contact DSS to confirm that the form has been lodged correctly. </w:t>
      </w:r>
    </w:p>
    <w:p w:rsidR="002174DB" w:rsidRDefault="002174DB" w:rsidP="002174DB">
      <w:pPr>
        <w:rPr>
          <w:rFonts w:cs="Arial"/>
          <w:sz w:val="20"/>
          <w:highlight w:val="yellow"/>
        </w:rPr>
      </w:pPr>
    </w:p>
    <w:p w:rsidR="002174DB" w:rsidRPr="00346D44" w:rsidRDefault="002174DB" w:rsidP="000272CC">
      <w:pPr>
        <w:pStyle w:val="Heading2"/>
      </w:pPr>
      <w:bookmarkStart w:id="127" w:name="_Toc472952016"/>
      <w:r w:rsidRPr="002174DB">
        <w:t>Conflicts of Interest</w:t>
      </w:r>
      <w:bookmarkEnd w:id="127"/>
    </w:p>
    <w:p w:rsidR="002174DB" w:rsidRPr="00C937B8" w:rsidRDefault="002174DB" w:rsidP="002174DB">
      <w:pPr>
        <w:rPr>
          <w:rFonts w:cs="Arial"/>
          <w:sz w:val="20"/>
        </w:rPr>
      </w:pPr>
      <w:r w:rsidRPr="00C937B8">
        <w:rPr>
          <w:rFonts w:cs="Arial"/>
          <w:sz w:val="20"/>
        </w:rPr>
        <w:t>Applicants must identify, in their application, any potential or actual conflicts of interest they believe will or may arise from submitting the application.  This should address their responsibilities to the Australian Government and other parties in the course of the Activity.</w:t>
      </w:r>
    </w:p>
    <w:p w:rsidR="002174DB" w:rsidRDefault="002174DB" w:rsidP="002174DB">
      <w:pPr>
        <w:rPr>
          <w:rFonts w:cs="Arial"/>
          <w:sz w:val="20"/>
        </w:rPr>
      </w:pPr>
    </w:p>
    <w:p w:rsidR="002174DB" w:rsidRPr="00C937B8" w:rsidRDefault="002174DB" w:rsidP="002174DB">
      <w:pPr>
        <w:rPr>
          <w:rFonts w:cs="Arial"/>
          <w:sz w:val="20"/>
        </w:rPr>
      </w:pPr>
      <w:r w:rsidRPr="00C937B8">
        <w:rPr>
          <w:rFonts w:cs="Arial"/>
          <w:sz w:val="20"/>
        </w:rPr>
        <w:t>A conflict of interest can arise when an applicant’s integrity, objectivity or fairness in performing the services is at risk due to a pecuniary interest of a person or organisation associated with the applicant or a conflicting business arrangement.</w:t>
      </w:r>
      <w:r w:rsidRPr="00C937B8">
        <w:rPr>
          <w:rFonts w:cs="Arial"/>
          <w:sz w:val="20"/>
        </w:rPr>
        <w:br/>
      </w:r>
    </w:p>
    <w:p w:rsidR="002174DB" w:rsidRDefault="002174DB" w:rsidP="002174DB">
      <w:pPr>
        <w:rPr>
          <w:rFonts w:cs="Arial"/>
          <w:sz w:val="20"/>
        </w:rPr>
      </w:pPr>
      <w:r w:rsidRPr="00C937B8">
        <w:rPr>
          <w:rFonts w:cs="Arial"/>
          <w:sz w:val="20"/>
        </w:rPr>
        <w:t>Applicants must specify in their applications how any actual or perceived conflict of interest will be addressed and monitored to ensure it does not compromise the outcomes desired for this grant process.</w:t>
      </w:r>
    </w:p>
    <w:p w:rsidR="002174DB" w:rsidRPr="00C937B8" w:rsidRDefault="002174DB" w:rsidP="002174DB">
      <w:pPr>
        <w:tabs>
          <w:tab w:val="left" w:pos="1200"/>
        </w:tabs>
        <w:rPr>
          <w:rFonts w:cs="Arial"/>
          <w:sz w:val="20"/>
        </w:rPr>
      </w:pPr>
      <w:r>
        <w:rPr>
          <w:rFonts w:cs="Arial"/>
          <w:sz w:val="20"/>
        </w:rPr>
        <w:tab/>
      </w:r>
    </w:p>
    <w:p w:rsidR="002174DB" w:rsidRPr="00C937B8" w:rsidRDefault="002174DB" w:rsidP="002174DB">
      <w:pPr>
        <w:rPr>
          <w:rFonts w:cs="Arial"/>
          <w:sz w:val="20"/>
        </w:rPr>
      </w:pPr>
      <w:r w:rsidRPr="00C937B8">
        <w:rPr>
          <w:rFonts w:cs="Arial"/>
          <w:sz w:val="20"/>
        </w:rPr>
        <w:t>DSS reserves the right to assess the potential impact of the conflict or perceived conflict and what plans, if any, are proposed to address the conflict of interest in relation to the application for funding.</w:t>
      </w:r>
    </w:p>
    <w:p w:rsidR="002174DB" w:rsidRPr="00C937B8" w:rsidRDefault="002174DB" w:rsidP="002174DB">
      <w:pPr>
        <w:rPr>
          <w:rFonts w:cs="Arial"/>
          <w:sz w:val="20"/>
        </w:rPr>
      </w:pPr>
    </w:p>
    <w:p w:rsidR="002174DB" w:rsidRPr="00C937B8" w:rsidRDefault="002174DB" w:rsidP="002174DB">
      <w:pPr>
        <w:rPr>
          <w:rFonts w:cs="Arial"/>
          <w:sz w:val="20"/>
        </w:rPr>
      </w:pPr>
      <w:r w:rsidRPr="00C937B8">
        <w:rPr>
          <w:rFonts w:cs="Arial"/>
          <w:sz w:val="20"/>
        </w:rPr>
        <w:t xml:space="preserve">DSS may reject an application if DSS is not satisfied that there are arrangements in place to appropriately address/manage a perceived or actual conflict of interest. </w:t>
      </w:r>
    </w:p>
    <w:p w:rsidR="002174DB" w:rsidRPr="00C937B8" w:rsidRDefault="002174DB" w:rsidP="002174DB">
      <w:pPr>
        <w:rPr>
          <w:rFonts w:cs="Arial"/>
          <w:sz w:val="20"/>
        </w:rPr>
      </w:pPr>
    </w:p>
    <w:p w:rsidR="002174DB" w:rsidRPr="00C937B8" w:rsidRDefault="002174DB" w:rsidP="002174DB">
      <w:pPr>
        <w:rPr>
          <w:rFonts w:cs="Arial"/>
          <w:color w:val="000000"/>
          <w:sz w:val="20"/>
        </w:rPr>
      </w:pPr>
      <w:r w:rsidRPr="00C937B8">
        <w:rPr>
          <w:rFonts w:cs="Arial"/>
          <w:color w:val="000000"/>
          <w:sz w:val="20"/>
        </w:rPr>
        <w:t>DSS also has mechanisms in place for identifying and managing potential or actual conflicts of interest such as requiring assessment staff to sign conflict of interest declarations prior to undertaking the assessment of applications.</w:t>
      </w:r>
    </w:p>
    <w:p w:rsidR="002174DB" w:rsidRPr="00C937B8" w:rsidRDefault="002174DB" w:rsidP="002174DB">
      <w:pPr>
        <w:rPr>
          <w:rFonts w:cs="Arial"/>
          <w:color w:val="000000"/>
          <w:sz w:val="20"/>
        </w:rPr>
      </w:pPr>
    </w:p>
    <w:p w:rsidR="002174DB" w:rsidRPr="00CC1632" w:rsidRDefault="00843954" w:rsidP="002174DB">
      <w:pPr>
        <w:rPr>
          <w:sz w:val="20"/>
        </w:rPr>
      </w:pPr>
      <w:r>
        <w:rPr>
          <w:rFonts w:cs="Arial"/>
          <w:sz w:val="20"/>
        </w:rPr>
        <w:t>F</w:t>
      </w:r>
      <w:r w:rsidR="002174DB" w:rsidRPr="00C937B8">
        <w:rPr>
          <w:rFonts w:cs="Arial"/>
          <w:sz w:val="20"/>
        </w:rPr>
        <w:t xml:space="preserve">or more information on the </w:t>
      </w:r>
      <w:r w:rsidRPr="002024DD">
        <w:rPr>
          <w:sz w:val="20"/>
        </w:rPr>
        <w:t>Conflict of Interest Policy for DSS</w:t>
      </w:r>
      <w:r w:rsidR="002174DB" w:rsidRPr="00C937B8">
        <w:rPr>
          <w:rFonts w:cs="Arial"/>
          <w:sz w:val="20"/>
        </w:rPr>
        <w:t xml:space="preserve"> </w:t>
      </w:r>
      <w:r w:rsidR="002174DB">
        <w:rPr>
          <w:rFonts w:cs="Arial"/>
          <w:sz w:val="20"/>
        </w:rPr>
        <w:t xml:space="preserve">employees and </w:t>
      </w:r>
      <w:r w:rsidR="002174DB" w:rsidRPr="00CC1632">
        <w:rPr>
          <w:rFonts w:cs="Arial"/>
          <w:sz w:val="20"/>
        </w:rPr>
        <w:t xml:space="preserve">contractors </w:t>
      </w:r>
      <w:r w:rsidR="002174DB" w:rsidRPr="00CC1632">
        <w:rPr>
          <w:sz w:val="20"/>
        </w:rPr>
        <w:t>(who are treated as agency staff and required to abide by this policy and the APS Values and Code of Conduct)</w:t>
      </w:r>
      <w:r w:rsidR="00136ED4">
        <w:rPr>
          <w:sz w:val="20"/>
        </w:rPr>
        <w:t xml:space="preserve"> go to</w:t>
      </w:r>
      <w:r w:rsidRPr="00843954">
        <w:t xml:space="preserve"> </w:t>
      </w:r>
      <w:hyperlink r:id="rId20" w:history="1">
        <w:r w:rsidRPr="00A52D10">
          <w:rPr>
            <w:rStyle w:val="Hyperlink"/>
            <w:sz w:val="20"/>
          </w:rPr>
          <w:t>www.dss.gov.au</w:t>
        </w:r>
      </w:hyperlink>
      <w:r>
        <w:t>.</w:t>
      </w:r>
    </w:p>
    <w:p w:rsidR="002174DB" w:rsidRPr="00242AB3" w:rsidRDefault="002174DB" w:rsidP="002174DB">
      <w:pPr>
        <w:rPr>
          <w:rFonts w:cs="Arial"/>
          <w:sz w:val="20"/>
          <w:highlight w:val="yellow"/>
        </w:rPr>
      </w:pPr>
    </w:p>
    <w:p w:rsidR="001055DB" w:rsidRPr="003E0311" w:rsidRDefault="001055DB" w:rsidP="000272CC">
      <w:pPr>
        <w:pStyle w:val="Heading1"/>
      </w:pPr>
      <w:bookmarkStart w:id="128" w:name="_Toc472952017"/>
      <w:bookmarkEnd w:id="103"/>
      <w:bookmarkEnd w:id="104"/>
      <w:r w:rsidRPr="003E0311">
        <w:t>Terms and conditions applying to Selection</w:t>
      </w:r>
      <w:bookmarkEnd w:id="68"/>
      <w:r w:rsidR="00A741DE" w:rsidRPr="003E0311">
        <w:t>/s</w:t>
      </w:r>
      <w:bookmarkEnd w:id="128"/>
      <w:r w:rsidRPr="003E0311">
        <w:t xml:space="preserve"> </w:t>
      </w:r>
    </w:p>
    <w:p w:rsidR="001055DB" w:rsidRPr="002174DB" w:rsidRDefault="001055DB" w:rsidP="000272CC">
      <w:pPr>
        <w:pStyle w:val="Heading2"/>
      </w:pPr>
      <w:bookmarkStart w:id="129" w:name="_Toc358795003"/>
      <w:bookmarkStart w:id="130" w:name="_Toc358795061"/>
      <w:bookmarkStart w:id="131" w:name="_Toc358795126"/>
      <w:bookmarkStart w:id="132" w:name="_Toc358796637"/>
      <w:bookmarkStart w:id="133" w:name="_Toc358796697"/>
      <w:bookmarkStart w:id="134" w:name="_Toc140571735"/>
      <w:bookmarkStart w:id="135" w:name="_Toc161654463"/>
      <w:bookmarkStart w:id="136" w:name="_Toc240187687"/>
      <w:bookmarkStart w:id="137" w:name="_Toc358725039"/>
      <w:bookmarkStart w:id="138" w:name="_Toc472952018"/>
      <w:bookmarkStart w:id="139" w:name="_Toc82839231"/>
      <w:bookmarkEnd w:id="129"/>
      <w:bookmarkEnd w:id="130"/>
      <w:bookmarkEnd w:id="131"/>
      <w:bookmarkEnd w:id="132"/>
      <w:bookmarkEnd w:id="133"/>
      <w:r w:rsidRPr="002174DB">
        <w:t>Liability issues</w:t>
      </w:r>
      <w:bookmarkEnd w:id="134"/>
      <w:bookmarkEnd w:id="135"/>
      <w:bookmarkEnd w:id="136"/>
      <w:bookmarkEnd w:id="137"/>
      <w:bookmarkEnd w:id="138"/>
    </w:p>
    <w:p w:rsidR="001055DB" w:rsidRPr="003E0311" w:rsidRDefault="001055DB" w:rsidP="001055DB">
      <w:pPr>
        <w:rPr>
          <w:rFonts w:cs="Arial"/>
          <w:sz w:val="20"/>
        </w:rPr>
      </w:pPr>
      <w:r w:rsidRPr="003E0311">
        <w:rPr>
          <w:rFonts w:cs="Arial"/>
          <w:sz w:val="20"/>
        </w:rPr>
        <w:t>DSS is not liable to the applicant in relation to the selection process, including without limitation, when DSS:</w:t>
      </w:r>
    </w:p>
    <w:p w:rsidR="001055DB" w:rsidRPr="003E0311" w:rsidRDefault="001055DB" w:rsidP="00346D44">
      <w:pPr>
        <w:pStyle w:val="Chrissie1"/>
      </w:pPr>
      <w:r w:rsidRPr="003E0311">
        <w:t>varies or terminates all or any part of the selection process or any negotiations with the applicant</w:t>
      </w:r>
    </w:p>
    <w:p w:rsidR="001055DB" w:rsidRPr="003E0311" w:rsidRDefault="001055DB" w:rsidP="00346D44">
      <w:pPr>
        <w:pStyle w:val="Chrissie1"/>
      </w:pPr>
      <w:r w:rsidRPr="003E0311">
        <w:t>decides not to acquire any or all of the services sought through the selection process</w:t>
      </w:r>
      <w:r w:rsidR="00E20FF3">
        <w:t>;</w:t>
      </w:r>
    </w:p>
    <w:p w:rsidR="001055DB" w:rsidRPr="003E0311" w:rsidRDefault="001055DB" w:rsidP="00346D44">
      <w:pPr>
        <w:pStyle w:val="Chrissie1"/>
      </w:pPr>
      <w:r w:rsidRPr="003E0311">
        <w:t>varies the selection process</w:t>
      </w:r>
      <w:r w:rsidR="002174DB">
        <w:t>,</w:t>
      </w:r>
      <w:r w:rsidR="00E20FF3">
        <w:t xml:space="preserve"> and</w:t>
      </w:r>
      <w:r w:rsidR="002174DB">
        <w:t>/or</w:t>
      </w:r>
    </w:p>
    <w:p w:rsidR="001055DB" w:rsidRPr="003E0311" w:rsidRDefault="001055DB" w:rsidP="00346D44">
      <w:pPr>
        <w:pStyle w:val="Chrissie1"/>
      </w:pPr>
      <w:proofErr w:type="gramStart"/>
      <w:r w:rsidRPr="003E0311">
        <w:t>exercises</w:t>
      </w:r>
      <w:proofErr w:type="gramEnd"/>
      <w:r w:rsidRPr="003E0311">
        <w:t xml:space="preserve"> or fails to exercise any of its other rights under, or in relation to the Program Guidelines.</w:t>
      </w:r>
    </w:p>
    <w:p w:rsidR="001055DB" w:rsidRPr="003E0311" w:rsidRDefault="001055DB" w:rsidP="001055DB">
      <w:pPr>
        <w:pStyle w:val="ListParagraph"/>
        <w:rPr>
          <w:rFonts w:cs="Arial"/>
          <w:sz w:val="20"/>
        </w:rPr>
      </w:pPr>
    </w:p>
    <w:p w:rsidR="001055DB" w:rsidRPr="003E0311" w:rsidRDefault="001055DB" w:rsidP="000272CC">
      <w:pPr>
        <w:pStyle w:val="Heading2"/>
      </w:pPr>
      <w:bookmarkStart w:id="140" w:name="_Toc140571736"/>
      <w:bookmarkStart w:id="141" w:name="_Toc161654464"/>
      <w:bookmarkStart w:id="142" w:name="_Toc240187688"/>
      <w:bookmarkStart w:id="143" w:name="_Toc358725040"/>
      <w:bookmarkStart w:id="144" w:name="_Toc472952019"/>
      <w:r w:rsidRPr="003E0311">
        <w:t>DSS’s rights</w:t>
      </w:r>
      <w:bookmarkEnd w:id="140"/>
      <w:bookmarkEnd w:id="141"/>
      <w:bookmarkEnd w:id="142"/>
      <w:bookmarkEnd w:id="143"/>
      <w:bookmarkEnd w:id="144"/>
    </w:p>
    <w:p w:rsidR="001055DB" w:rsidRPr="003E0311" w:rsidRDefault="001055DB" w:rsidP="001055DB">
      <w:pPr>
        <w:rPr>
          <w:rFonts w:cs="Arial"/>
          <w:sz w:val="20"/>
        </w:rPr>
      </w:pPr>
      <w:r w:rsidRPr="003E0311">
        <w:rPr>
          <w:rFonts w:cs="Arial"/>
          <w:sz w:val="20"/>
        </w:rPr>
        <w:t>DSS reserves the right to amend the Program Guidelines by whatever means it may determine in its absolute discretion and will provide reasonable notice of these amendments.</w:t>
      </w:r>
    </w:p>
    <w:p w:rsidR="001055DB" w:rsidRPr="003E0311" w:rsidRDefault="001055DB" w:rsidP="001055DB">
      <w:pPr>
        <w:rPr>
          <w:rFonts w:cs="Arial"/>
          <w:sz w:val="20"/>
        </w:rPr>
      </w:pPr>
    </w:p>
    <w:p w:rsidR="001055DB" w:rsidRPr="003E0311" w:rsidRDefault="001055DB" w:rsidP="000272CC">
      <w:pPr>
        <w:pStyle w:val="Heading2"/>
      </w:pPr>
      <w:bookmarkStart w:id="145" w:name="_Toc140571737"/>
      <w:bookmarkStart w:id="146" w:name="_Toc161654465"/>
      <w:bookmarkStart w:id="147" w:name="_Toc240187689"/>
      <w:bookmarkStart w:id="148" w:name="_Toc358725041"/>
      <w:bookmarkStart w:id="149" w:name="_Toc472952020"/>
      <w:r w:rsidRPr="003E0311">
        <w:t>Disclaimer</w:t>
      </w:r>
      <w:bookmarkEnd w:id="145"/>
      <w:bookmarkEnd w:id="146"/>
      <w:bookmarkEnd w:id="147"/>
      <w:bookmarkEnd w:id="148"/>
      <w:bookmarkEnd w:id="149"/>
    </w:p>
    <w:p w:rsidR="001055DB" w:rsidRPr="003E0311" w:rsidRDefault="001055DB" w:rsidP="00346D44">
      <w:pPr>
        <w:spacing w:after="120"/>
        <w:rPr>
          <w:rFonts w:cs="Arial"/>
          <w:sz w:val="20"/>
        </w:rPr>
      </w:pPr>
      <w:r w:rsidRPr="003E0311">
        <w:rPr>
          <w:rFonts w:cs="Arial"/>
          <w:sz w:val="20"/>
        </w:rPr>
        <w:t>DSS, its officers, agents and advisors:</w:t>
      </w:r>
    </w:p>
    <w:p w:rsidR="001055DB" w:rsidRPr="003E0311" w:rsidRDefault="001055DB" w:rsidP="00346D44">
      <w:pPr>
        <w:pStyle w:val="Chrissie1"/>
      </w:pPr>
      <w:r w:rsidRPr="003E0311">
        <w:t>are not, and will not be, responsible or liable for the accuracy or completeness of any information in or provided in connection with the Program Guidelines</w:t>
      </w:r>
    </w:p>
    <w:p w:rsidR="001055DB" w:rsidRPr="003E0311" w:rsidRDefault="001055DB" w:rsidP="00346D44">
      <w:pPr>
        <w:pStyle w:val="Chrissie1"/>
      </w:pPr>
      <w:r w:rsidRPr="003E0311">
        <w:t>make no express or implied representation or warranty that any statement as to future matters will prove correct</w:t>
      </w:r>
    </w:p>
    <w:p w:rsidR="001055DB" w:rsidRPr="003E0311" w:rsidRDefault="001055DB" w:rsidP="00346D44">
      <w:pPr>
        <w:pStyle w:val="Chrissie1"/>
      </w:pPr>
      <w:r w:rsidRPr="003E0311">
        <w:t>disclaim any and all liability arising from any information provided to the applicant, including, without limitation, errors in, or omissions contained in, that information</w:t>
      </w:r>
    </w:p>
    <w:p w:rsidR="001055DB" w:rsidRPr="003E0311" w:rsidRDefault="001055DB" w:rsidP="00346D44">
      <w:pPr>
        <w:pStyle w:val="Chrissie1"/>
      </w:pPr>
      <w:r w:rsidRPr="003E0311">
        <w:t>except so far as liability under any statute applies, accept no responsibility arising from errors or omissions contained in any information in this document and the Application Form</w:t>
      </w:r>
      <w:r w:rsidR="00E20FF3">
        <w:t xml:space="preserve"> and</w:t>
      </w:r>
    </w:p>
    <w:p w:rsidR="001055DB" w:rsidRPr="003E0311" w:rsidRDefault="001055DB" w:rsidP="00346D44">
      <w:pPr>
        <w:pStyle w:val="Chrissie1"/>
      </w:pPr>
      <w:proofErr w:type="gramStart"/>
      <w:r w:rsidRPr="003E0311">
        <w:t>accept</w:t>
      </w:r>
      <w:proofErr w:type="gramEnd"/>
      <w:r w:rsidRPr="003E0311">
        <w:t xml:space="preserve"> no liability for any loss or damage suffered by any person as a result of that person, or any other person, placing reliance on the contents of these documents, or any other information provided by DSS.</w:t>
      </w:r>
    </w:p>
    <w:p w:rsidR="001055DB" w:rsidRPr="003E0311" w:rsidRDefault="001055DB" w:rsidP="001055DB">
      <w:pPr>
        <w:pStyle w:val="ListParagraph"/>
        <w:rPr>
          <w:rFonts w:cs="Arial"/>
          <w:sz w:val="20"/>
        </w:rPr>
      </w:pPr>
    </w:p>
    <w:p w:rsidR="001055DB" w:rsidRPr="003E0311" w:rsidRDefault="001055DB" w:rsidP="000272CC">
      <w:pPr>
        <w:pStyle w:val="Heading2"/>
      </w:pPr>
      <w:bookmarkStart w:id="150" w:name="_Toc240187690"/>
      <w:bookmarkStart w:id="151" w:name="_Toc358725042"/>
      <w:bookmarkStart w:id="152" w:name="_Toc472952021"/>
      <w:bookmarkStart w:id="153" w:name="_Toc140571738"/>
      <w:r w:rsidRPr="003E0311">
        <w:t>Fraud</w:t>
      </w:r>
      <w:bookmarkEnd w:id="150"/>
      <w:bookmarkEnd w:id="151"/>
      <w:bookmarkEnd w:id="152"/>
    </w:p>
    <w:p w:rsidR="001055DB" w:rsidRDefault="001055DB" w:rsidP="001055DB">
      <w:pPr>
        <w:widowControl w:val="0"/>
        <w:autoSpaceDE w:val="0"/>
        <w:autoSpaceDN w:val="0"/>
        <w:adjustRightInd w:val="0"/>
        <w:rPr>
          <w:rFonts w:cs="Arial"/>
          <w:sz w:val="20"/>
        </w:rPr>
      </w:pPr>
      <w:r w:rsidRPr="003E0311">
        <w:rPr>
          <w:rFonts w:cs="Arial"/>
          <w:sz w:val="20"/>
        </w:rPr>
        <w:t>DSS is committed to the Commonwealth Fraud Control Policy and Guidelines.  Applicants should familiarise themselves with</w:t>
      </w:r>
      <w:r w:rsidR="00F822B6">
        <w:rPr>
          <w:rFonts w:cs="Arial"/>
          <w:sz w:val="20"/>
        </w:rPr>
        <w:t xml:space="preserve"> the</w:t>
      </w:r>
      <w:r w:rsidRPr="003E0311">
        <w:rPr>
          <w:rFonts w:cs="Arial"/>
          <w:sz w:val="20"/>
        </w:rPr>
        <w:t xml:space="preserve"> </w:t>
      </w:r>
      <w:hyperlink r:id="rId21" w:history="1">
        <w:r w:rsidR="00F822B6">
          <w:rPr>
            <w:rStyle w:val="Hyperlink"/>
            <w:rFonts w:cs="Arial"/>
            <w:sz w:val="20"/>
          </w:rPr>
          <w:t>DSS Fraud Control Policy Statement</w:t>
        </w:r>
      </w:hyperlink>
      <w:r w:rsidRPr="003E0311">
        <w:rPr>
          <w:rFonts w:cs="Arial"/>
          <w:sz w:val="20"/>
        </w:rPr>
        <w:t>.  The Fraud Control Policy Statement also underpins an applicant’s respective fraud and risk minimisation responsibilities when dealing with DSS.</w:t>
      </w:r>
    </w:p>
    <w:p w:rsidR="00E20FF3" w:rsidRPr="003E0311" w:rsidRDefault="00E20FF3" w:rsidP="001055DB">
      <w:pPr>
        <w:widowControl w:val="0"/>
        <w:autoSpaceDE w:val="0"/>
        <w:autoSpaceDN w:val="0"/>
        <w:adjustRightInd w:val="0"/>
        <w:rPr>
          <w:rFonts w:cs="Arial"/>
          <w:sz w:val="20"/>
        </w:rPr>
      </w:pPr>
    </w:p>
    <w:p w:rsidR="00E20FF3" w:rsidRPr="003E0311" w:rsidRDefault="001055DB" w:rsidP="00346D44">
      <w:pPr>
        <w:widowControl w:val="0"/>
        <w:autoSpaceDE w:val="0"/>
        <w:autoSpaceDN w:val="0"/>
        <w:adjustRightInd w:val="0"/>
        <w:spacing w:after="120"/>
        <w:rPr>
          <w:rFonts w:cs="Arial"/>
          <w:sz w:val="20"/>
        </w:rPr>
      </w:pPr>
      <w:r w:rsidRPr="003E0311">
        <w:rPr>
          <w:rFonts w:cs="Arial"/>
          <w:sz w:val="20"/>
        </w:rPr>
        <w:t xml:space="preserve">One key responsibility outlined in the DSS Fraud Control Policy Statement is to report all fraud concerns by: </w:t>
      </w:r>
    </w:p>
    <w:p w:rsidR="001055DB" w:rsidRPr="003E0311" w:rsidRDefault="001055DB" w:rsidP="006F0DE9">
      <w:pPr>
        <w:pStyle w:val="ListParagraph"/>
        <w:numPr>
          <w:ilvl w:val="0"/>
          <w:numId w:val="6"/>
        </w:numPr>
        <w:rPr>
          <w:rFonts w:cs="Arial"/>
          <w:sz w:val="20"/>
        </w:rPr>
      </w:pPr>
      <w:r w:rsidRPr="003E0311">
        <w:rPr>
          <w:rFonts w:cs="Arial"/>
          <w:sz w:val="20"/>
        </w:rPr>
        <w:t>leaving an anonymous voicemail me</w:t>
      </w:r>
      <w:r w:rsidR="001B7EF3">
        <w:rPr>
          <w:rFonts w:cs="Arial"/>
          <w:sz w:val="20"/>
        </w:rPr>
        <w:t xml:space="preserve">ssage on the DSS Fraud Hotline </w:t>
      </w:r>
      <w:r w:rsidR="008315E3">
        <w:rPr>
          <w:rFonts w:cs="Arial"/>
          <w:sz w:val="20"/>
        </w:rPr>
        <w:t>(</w:t>
      </w:r>
      <w:r w:rsidR="001B7EF3">
        <w:rPr>
          <w:rFonts w:cs="Arial"/>
          <w:sz w:val="20"/>
        </w:rPr>
        <w:t>1800 133 611</w:t>
      </w:r>
      <w:r w:rsidR="008315E3">
        <w:rPr>
          <w:rFonts w:cs="Arial"/>
          <w:sz w:val="20"/>
        </w:rPr>
        <w:t>)</w:t>
      </w:r>
      <w:r w:rsidR="00136AE4">
        <w:rPr>
          <w:rFonts w:cs="Arial"/>
          <w:sz w:val="20"/>
        </w:rPr>
        <w:t>,</w:t>
      </w:r>
      <w:r w:rsidR="00E20FF3">
        <w:rPr>
          <w:rFonts w:cs="Arial"/>
          <w:sz w:val="20"/>
        </w:rPr>
        <w:t xml:space="preserve"> or</w:t>
      </w:r>
    </w:p>
    <w:p w:rsidR="001055DB" w:rsidRDefault="001055DB" w:rsidP="006F0DE9">
      <w:pPr>
        <w:pStyle w:val="ListParagraph"/>
        <w:numPr>
          <w:ilvl w:val="0"/>
          <w:numId w:val="6"/>
        </w:numPr>
        <w:rPr>
          <w:rFonts w:cs="Arial"/>
          <w:sz w:val="20"/>
        </w:rPr>
      </w:pPr>
      <w:proofErr w:type="gramStart"/>
      <w:r w:rsidRPr="003E0311">
        <w:rPr>
          <w:rFonts w:cs="Arial"/>
          <w:sz w:val="20"/>
        </w:rPr>
        <w:t>emailing</w:t>
      </w:r>
      <w:proofErr w:type="gramEnd"/>
      <w:r w:rsidRPr="003E0311">
        <w:rPr>
          <w:rFonts w:cs="Arial"/>
          <w:sz w:val="20"/>
        </w:rPr>
        <w:t xml:space="preserve"> </w:t>
      </w:r>
      <w:hyperlink r:id="rId22" w:history="1">
        <w:r w:rsidRPr="003E0311">
          <w:rPr>
            <w:rStyle w:val="Hyperlink"/>
            <w:rFonts w:cs="Arial"/>
            <w:sz w:val="20"/>
          </w:rPr>
          <w:t>fraud@DSS.gov.au.</w:t>
        </w:r>
      </w:hyperlink>
      <w:r w:rsidRPr="003E0311">
        <w:rPr>
          <w:rFonts w:cs="Arial"/>
          <w:sz w:val="20"/>
        </w:rPr>
        <w:t xml:space="preserve"> </w:t>
      </w:r>
    </w:p>
    <w:p w:rsidR="00F43B74" w:rsidRDefault="00F43B74" w:rsidP="00A764E4">
      <w:pPr>
        <w:pStyle w:val="ListParagraph"/>
        <w:ind w:left="644"/>
        <w:rPr>
          <w:rFonts w:cs="Arial"/>
          <w:sz w:val="20"/>
        </w:rPr>
      </w:pPr>
    </w:p>
    <w:p w:rsidR="00C17422" w:rsidRPr="00A764E4" w:rsidRDefault="00C17422" w:rsidP="00A764E4">
      <w:pPr>
        <w:widowControl w:val="0"/>
        <w:autoSpaceDE w:val="0"/>
        <w:autoSpaceDN w:val="0"/>
        <w:adjustRightInd w:val="0"/>
        <w:spacing w:after="120"/>
        <w:rPr>
          <w:rFonts w:cs="Arial"/>
          <w:sz w:val="20"/>
        </w:rPr>
      </w:pPr>
      <w:r w:rsidRPr="00A764E4">
        <w:rPr>
          <w:rFonts w:cs="Arial"/>
          <w:sz w:val="20"/>
        </w:rPr>
        <w:t>1800 calls are</w:t>
      </w:r>
      <w:r w:rsidR="00F43B74">
        <w:rPr>
          <w:rFonts w:cs="Arial"/>
          <w:sz w:val="20"/>
        </w:rPr>
        <w:t xml:space="preserve"> </w:t>
      </w:r>
      <w:r w:rsidRPr="00A764E4">
        <w:rPr>
          <w:rFonts w:cs="Arial"/>
          <w:sz w:val="20"/>
        </w:rPr>
        <w:t>free from fixed lines; please note calls made from mobile phones may incur additional costs</w:t>
      </w:r>
      <w:r w:rsidR="00F43B74">
        <w:rPr>
          <w:rFonts w:cs="Arial"/>
          <w:sz w:val="20"/>
        </w:rPr>
        <w:t>.</w:t>
      </w:r>
    </w:p>
    <w:p w:rsidR="00520835" w:rsidRPr="00520835" w:rsidRDefault="00520835" w:rsidP="00520835">
      <w:pPr>
        <w:ind w:left="360"/>
        <w:rPr>
          <w:rFonts w:cs="Arial"/>
          <w:sz w:val="20"/>
        </w:rPr>
      </w:pPr>
    </w:p>
    <w:p w:rsidR="001055DB" w:rsidRPr="003E0311" w:rsidRDefault="001055DB" w:rsidP="000272CC">
      <w:pPr>
        <w:pStyle w:val="Heading2"/>
      </w:pPr>
      <w:bookmarkStart w:id="154" w:name="_Toc240187691"/>
      <w:bookmarkStart w:id="155" w:name="_Toc358725043"/>
      <w:bookmarkStart w:id="156" w:name="_Toc472952022"/>
      <w:r w:rsidRPr="003E0311">
        <w:t>Personal Information</w:t>
      </w:r>
      <w:bookmarkEnd w:id="154"/>
      <w:bookmarkEnd w:id="155"/>
      <w:bookmarkEnd w:id="156"/>
    </w:p>
    <w:bookmarkEnd w:id="139"/>
    <w:bookmarkEnd w:id="153"/>
    <w:p w:rsidR="001055DB" w:rsidRPr="003E0311" w:rsidRDefault="001055DB" w:rsidP="001055DB">
      <w:pPr>
        <w:rPr>
          <w:rFonts w:cs="Arial"/>
          <w:sz w:val="20"/>
        </w:rPr>
      </w:pPr>
      <w:r w:rsidRPr="003E0311">
        <w:rPr>
          <w:rFonts w:cs="Arial"/>
          <w:sz w:val="20"/>
        </w:rPr>
        <w:t xml:space="preserve">Any personal information you provide is protected under the </w:t>
      </w:r>
      <w:r w:rsidRPr="003E0311">
        <w:rPr>
          <w:rFonts w:cs="Arial"/>
          <w:i/>
          <w:sz w:val="20"/>
        </w:rPr>
        <w:t>Privacy Act 1988</w:t>
      </w:r>
      <w:r w:rsidRPr="003E0311">
        <w:rPr>
          <w:rFonts w:cs="Arial"/>
          <w:sz w:val="20"/>
        </w:rPr>
        <w:t xml:space="preserve">.  It can only be disclosed to someone else if you have been given reasonable notice of the disclosure; where </w:t>
      </w:r>
      <w:r w:rsidRPr="003E0311">
        <w:rPr>
          <w:rFonts w:cs="Arial"/>
          <w:sz w:val="20"/>
        </w:rPr>
        <w:lastRenderedPageBreak/>
        <w:t xml:space="preserve">disclosure is authorised or required by law or is reasonably necessary for the enforcement of the criminal law; if it will prevent or lessen a serious and imminent threat to a person’s life or health; or if you have consented to the disclosure. </w:t>
      </w:r>
    </w:p>
    <w:p w:rsidR="001055DB" w:rsidRPr="003E0311" w:rsidRDefault="001055DB" w:rsidP="001055DB">
      <w:pPr>
        <w:rPr>
          <w:rFonts w:cs="Arial"/>
          <w:sz w:val="20"/>
        </w:rPr>
      </w:pPr>
    </w:p>
    <w:p w:rsidR="001055DB" w:rsidRDefault="001055DB" w:rsidP="001055DB">
      <w:pPr>
        <w:rPr>
          <w:rFonts w:cs="Arial"/>
          <w:sz w:val="20"/>
        </w:rPr>
      </w:pPr>
      <w:r w:rsidRPr="003E0311">
        <w:rPr>
          <w:rFonts w:cs="Arial"/>
          <w:sz w:val="20"/>
        </w:rPr>
        <w:t xml:space="preserve">If you have questions or concerns about how your personal information is handled you can contact the Privacy Officer at DSS on 02 6244 1449, the Privacy Commissioner on 1300 363 992 (local call cost, but calls from mobile and pay phones may incur higher charges) or the Australian Government Privacy Officer by emailing: </w:t>
      </w:r>
      <w:hyperlink r:id="rId23" w:tooltip="mailto:privacy@privacy.gov.au" w:history="1">
        <w:r w:rsidRPr="003E0311">
          <w:rPr>
            <w:rStyle w:val="Hyperlink"/>
            <w:rFonts w:cs="Arial"/>
            <w:sz w:val="20"/>
          </w:rPr>
          <w:t>privacy@privacy.gov.au</w:t>
        </w:r>
      </w:hyperlink>
      <w:r w:rsidRPr="003E0311">
        <w:rPr>
          <w:rFonts w:cs="Arial"/>
          <w:sz w:val="20"/>
        </w:rPr>
        <w:t>.</w:t>
      </w:r>
      <w:bookmarkStart w:id="157" w:name="_Toc358886266"/>
      <w:bookmarkStart w:id="158" w:name="_Toc358886470"/>
      <w:bookmarkEnd w:id="157"/>
      <w:bookmarkEnd w:id="158"/>
    </w:p>
    <w:p w:rsidR="00D45EC7" w:rsidRPr="003E0311" w:rsidRDefault="00D45EC7" w:rsidP="001055DB">
      <w:pPr>
        <w:rPr>
          <w:rFonts w:cs="Arial"/>
          <w:sz w:val="20"/>
        </w:rPr>
      </w:pPr>
    </w:p>
    <w:p w:rsidR="001055DB" w:rsidRPr="003E0311" w:rsidRDefault="001055DB" w:rsidP="000272CC">
      <w:pPr>
        <w:pStyle w:val="Heading2"/>
      </w:pPr>
      <w:bookmarkStart w:id="159" w:name="_Toc472952023"/>
      <w:r w:rsidRPr="003E0311">
        <w:t>Freedom of Information</w:t>
      </w:r>
      <w:bookmarkEnd w:id="159"/>
    </w:p>
    <w:p w:rsidR="001055DB" w:rsidRPr="003E0311" w:rsidRDefault="001055DB" w:rsidP="001055DB">
      <w:pPr>
        <w:rPr>
          <w:rFonts w:cs="Arial"/>
          <w:sz w:val="20"/>
        </w:rPr>
      </w:pPr>
      <w:r w:rsidRPr="003E0311">
        <w:rPr>
          <w:rFonts w:cs="Arial"/>
          <w:sz w:val="20"/>
        </w:rPr>
        <w:t xml:space="preserve">All documents in the possession of DSS including those in relation to the </w:t>
      </w:r>
      <w:r w:rsidR="00E11301" w:rsidRPr="003E0311">
        <w:rPr>
          <w:rFonts w:cs="Arial"/>
          <w:sz w:val="20"/>
        </w:rPr>
        <w:t>National Initiative Activity</w:t>
      </w:r>
      <w:r w:rsidRPr="003E0311">
        <w:rPr>
          <w:rFonts w:cs="Arial"/>
          <w:sz w:val="20"/>
        </w:rPr>
        <w:t xml:space="preserve"> are subject to the Freedom of Information Act 1982 (FOI Act).</w:t>
      </w:r>
    </w:p>
    <w:p w:rsidR="001055DB" w:rsidRPr="003E0311" w:rsidRDefault="001055DB" w:rsidP="001055DB">
      <w:pPr>
        <w:rPr>
          <w:rFonts w:cs="Arial"/>
          <w:sz w:val="20"/>
        </w:rPr>
      </w:pPr>
    </w:p>
    <w:p w:rsidR="001055DB" w:rsidRPr="003E0311" w:rsidRDefault="001055DB" w:rsidP="001055DB">
      <w:pPr>
        <w:rPr>
          <w:rFonts w:cs="Arial"/>
          <w:sz w:val="20"/>
        </w:rPr>
      </w:pPr>
      <w:r w:rsidRPr="003E0311">
        <w:rPr>
          <w:rFonts w:cs="Arial"/>
          <w:sz w:val="20"/>
        </w:rPr>
        <w:t xml:space="preserve">The FOI Act creates a general right of access to documents in the possession of DSS and this right of access is limited only by the exceptions and exemptions necessary for the protection of essential public interests and private and business affairs of persons in respect of whom the information relates. </w:t>
      </w:r>
    </w:p>
    <w:p w:rsidR="001055DB" w:rsidRPr="003E0311" w:rsidRDefault="001055DB" w:rsidP="001055DB">
      <w:pPr>
        <w:rPr>
          <w:rFonts w:cs="Arial"/>
          <w:sz w:val="20"/>
        </w:rPr>
      </w:pPr>
    </w:p>
    <w:p w:rsidR="001055DB" w:rsidRPr="003E0311" w:rsidRDefault="001055DB" w:rsidP="001055DB">
      <w:pPr>
        <w:rPr>
          <w:rFonts w:cs="Arial"/>
          <w:sz w:val="20"/>
        </w:rPr>
      </w:pPr>
      <w:r w:rsidRPr="003E0311">
        <w:rPr>
          <w:rFonts w:cs="Arial"/>
          <w:sz w:val="20"/>
        </w:rPr>
        <w:t>Decisions regarding requests for access under the FOI Act will be made by an authorised decision</w:t>
      </w:r>
      <w:r w:rsidRPr="003E0311">
        <w:rPr>
          <w:rFonts w:ascii="Cambria Math" w:hAnsi="Cambria Math" w:cs="Cambria Math"/>
          <w:sz w:val="20"/>
        </w:rPr>
        <w:t>‐</w:t>
      </w:r>
      <w:r w:rsidRPr="003E0311">
        <w:rPr>
          <w:rFonts w:cs="Arial"/>
          <w:sz w:val="20"/>
        </w:rPr>
        <w:t>maker in accordance with the requirements of the FOI Act.</w:t>
      </w:r>
    </w:p>
    <w:p w:rsidR="001055DB" w:rsidRPr="003E0311" w:rsidRDefault="001055DB" w:rsidP="001055DB">
      <w:pPr>
        <w:rPr>
          <w:rFonts w:cs="Arial"/>
          <w:sz w:val="20"/>
        </w:rPr>
      </w:pPr>
    </w:p>
    <w:p w:rsidR="001055DB" w:rsidRPr="003E0311" w:rsidRDefault="001055DB" w:rsidP="001055DB">
      <w:pPr>
        <w:rPr>
          <w:rFonts w:cs="Arial"/>
          <w:szCs w:val="24"/>
        </w:rPr>
      </w:pPr>
      <w:r w:rsidRPr="003E0311">
        <w:rPr>
          <w:rFonts w:cs="Arial"/>
          <w:sz w:val="20"/>
        </w:rPr>
        <w:t xml:space="preserve">All FOI requests are to be referred to the FOI Coordinator, Public Law Branch, </w:t>
      </w:r>
      <w:proofErr w:type="gramStart"/>
      <w:r w:rsidRPr="003E0311">
        <w:rPr>
          <w:rFonts w:cs="Arial"/>
          <w:sz w:val="20"/>
        </w:rPr>
        <w:t>DSS</w:t>
      </w:r>
      <w:proofErr w:type="gramEnd"/>
      <w:r w:rsidRPr="003E0311">
        <w:rPr>
          <w:rFonts w:cs="Arial"/>
          <w:sz w:val="20"/>
        </w:rPr>
        <w:t>.</w:t>
      </w:r>
    </w:p>
    <w:p w:rsidR="00346D44" w:rsidRDefault="00346D44" w:rsidP="001055DB">
      <w:pPr>
        <w:rPr>
          <w:rFonts w:cs="Arial"/>
          <w:sz w:val="20"/>
        </w:rPr>
      </w:pPr>
    </w:p>
    <w:p w:rsidR="001055DB" w:rsidRPr="003E0311" w:rsidRDefault="001055DB" w:rsidP="00346D44">
      <w:pPr>
        <w:rPr>
          <w:rFonts w:cs="Arial"/>
          <w:sz w:val="20"/>
        </w:rPr>
      </w:pPr>
      <w:r w:rsidRPr="003E0311">
        <w:rPr>
          <w:rFonts w:cs="Arial"/>
          <w:sz w:val="20"/>
        </w:rPr>
        <w:t>By mail:</w:t>
      </w:r>
      <w:r w:rsidR="00346D44">
        <w:rPr>
          <w:rFonts w:cs="Arial"/>
          <w:sz w:val="20"/>
        </w:rPr>
        <w:tab/>
      </w:r>
      <w:r w:rsidR="00346D44">
        <w:rPr>
          <w:rFonts w:cs="Arial"/>
          <w:sz w:val="20"/>
        </w:rPr>
        <w:tab/>
      </w:r>
      <w:r w:rsidRPr="003E0311">
        <w:rPr>
          <w:rFonts w:cs="Arial"/>
          <w:sz w:val="20"/>
        </w:rPr>
        <w:t>FOI Coordinator</w:t>
      </w:r>
    </w:p>
    <w:p w:rsidR="001055DB" w:rsidRPr="003E0311" w:rsidRDefault="009572AC" w:rsidP="00346D44">
      <w:pPr>
        <w:autoSpaceDE w:val="0"/>
        <w:autoSpaceDN w:val="0"/>
        <w:ind w:left="720" w:firstLine="720"/>
        <w:rPr>
          <w:rFonts w:cs="Arial"/>
        </w:rPr>
      </w:pPr>
      <w:r>
        <w:rPr>
          <w:rFonts w:cs="Arial"/>
          <w:sz w:val="20"/>
        </w:rPr>
        <w:t>Department</w:t>
      </w:r>
      <w:r w:rsidR="001055DB" w:rsidRPr="003E0311">
        <w:rPr>
          <w:rFonts w:cs="Arial"/>
          <w:sz w:val="20"/>
        </w:rPr>
        <w:t xml:space="preserve"> of Social Services</w:t>
      </w:r>
    </w:p>
    <w:p w:rsidR="001055DB" w:rsidRPr="00C6300B" w:rsidRDefault="00DF402B" w:rsidP="00346D44">
      <w:pPr>
        <w:autoSpaceDE w:val="0"/>
        <w:autoSpaceDN w:val="0"/>
        <w:ind w:left="720" w:firstLine="720"/>
        <w:rPr>
          <w:rFonts w:cs="Arial"/>
          <w:sz w:val="20"/>
        </w:rPr>
      </w:pPr>
      <w:r w:rsidRPr="00C6300B">
        <w:rPr>
          <w:rFonts w:cs="Arial"/>
          <w:color w:val="2C2A29"/>
          <w:sz w:val="20"/>
          <w:lang w:val="en"/>
        </w:rPr>
        <w:t>Commercial and Corporate Law Branch</w:t>
      </w:r>
      <w:r w:rsidR="001055DB" w:rsidRPr="00DF402B">
        <w:rPr>
          <w:rFonts w:cs="Arial"/>
          <w:sz w:val="20"/>
        </w:rPr>
        <w:t>,</w:t>
      </w:r>
    </w:p>
    <w:p w:rsidR="001055DB" w:rsidRPr="003E0311" w:rsidRDefault="001055DB" w:rsidP="00346D44">
      <w:pPr>
        <w:autoSpaceDE w:val="0"/>
        <w:autoSpaceDN w:val="0"/>
        <w:ind w:left="720" w:firstLine="720"/>
        <w:rPr>
          <w:rFonts w:cs="Arial"/>
        </w:rPr>
      </w:pPr>
      <w:r w:rsidRPr="003E0311">
        <w:rPr>
          <w:rFonts w:cs="Arial"/>
          <w:sz w:val="20"/>
        </w:rPr>
        <w:t xml:space="preserve">PO Box </w:t>
      </w:r>
      <w:r w:rsidR="00DF402B">
        <w:rPr>
          <w:rFonts w:cs="Arial"/>
          <w:sz w:val="20"/>
        </w:rPr>
        <w:t>9820</w:t>
      </w:r>
    </w:p>
    <w:p w:rsidR="001055DB" w:rsidRPr="003E0311" w:rsidRDefault="00DF402B" w:rsidP="00346D44">
      <w:pPr>
        <w:autoSpaceDE w:val="0"/>
        <w:autoSpaceDN w:val="0"/>
        <w:ind w:left="720" w:firstLine="720"/>
        <w:rPr>
          <w:rFonts w:cs="Arial"/>
          <w:sz w:val="20"/>
        </w:rPr>
      </w:pPr>
      <w:r>
        <w:rPr>
          <w:rFonts w:cs="Arial"/>
          <w:sz w:val="20"/>
        </w:rPr>
        <w:t xml:space="preserve">Canberra </w:t>
      </w:r>
      <w:r w:rsidR="001055DB" w:rsidRPr="003E0311">
        <w:rPr>
          <w:rFonts w:cs="Arial"/>
          <w:sz w:val="20"/>
        </w:rPr>
        <w:t>ACT 26</w:t>
      </w:r>
      <w:r>
        <w:rPr>
          <w:rFonts w:cs="Arial"/>
          <w:sz w:val="20"/>
        </w:rPr>
        <w:t>01</w:t>
      </w:r>
    </w:p>
    <w:p w:rsidR="001055DB" w:rsidRPr="003E0311" w:rsidRDefault="001055DB" w:rsidP="001055DB">
      <w:pPr>
        <w:autoSpaceDE w:val="0"/>
        <w:autoSpaceDN w:val="0"/>
        <w:ind w:left="720"/>
        <w:rPr>
          <w:rFonts w:cs="Arial"/>
        </w:rPr>
      </w:pPr>
    </w:p>
    <w:p w:rsidR="001055DB" w:rsidRPr="003E0311" w:rsidRDefault="001055DB" w:rsidP="00346D44">
      <w:pPr>
        <w:autoSpaceDE w:val="0"/>
        <w:autoSpaceDN w:val="0"/>
        <w:rPr>
          <w:rFonts w:cs="Arial"/>
          <w:sz w:val="20"/>
        </w:rPr>
      </w:pPr>
      <w:r w:rsidRPr="003E0311">
        <w:rPr>
          <w:rFonts w:cs="Arial"/>
          <w:sz w:val="20"/>
        </w:rPr>
        <w:t>By email:</w:t>
      </w:r>
      <w:r w:rsidR="00346D44">
        <w:rPr>
          <w:rFonts w:cs="Arial"/>
          <w:sz w:val="20"/>
        </w:rPr>
        <w:tab/>
      </w:r>
      <w:hyperlink r:id="rId24" w:tooltip="mailto:foi@fahcsia.gov.au mailto:foi@deewr.gov.au" w:history="1">
        <w:r w:rsidRPr="003E0311">
          <w:rPr>
            <w:rFonts w:cs="Arial"/>
            <w:sz w:val="20"/>
          </w:rPr>
          <w:t>foi@DSS.gov.au</w:t>
        </w:r>
      </w:hyperlink>
    </w:p>
    <w:p w:rsidR="001055DB" w:rsidRPr="003E0311" w:rsidRDefault="001055DB" w:rsidP="001055DB">
      <w:pPr>
        <w:autoSpaceDE w:val="0"/>
        <w:autoSpaceDN w:val="0"/>
        <w:ind w:left="720"/>
        <w:rPr>
          <w:rFonts w:cs="Arial"/>
          <w:sz w:val="20"/>
        </w:rPr>
      </w:pPr>
    </w:p>
    <w:p w:rsidR="001055DB" w:rsidRPr="003E0311" w:rsidRDefault="001055DB" w:rsidP="001055DB">
      <w:pPr>
        <w:rPr>
          <w:sz w:val="20"/>
        </w:rPr>
      </w:pPr>
      <w:bookmarkStart w:id="160" w:name="_Toc372539279"/>
      <w:bookmarkStart w:id="161" w:name="_Toc377999319"/>
      <w:bookmarkStart w:id="162" w:name="_Toc377999485"/>
      <w:bookmarkStart w:id="163" w:name="_Toc379539071"/>
      <w:r w:rsidRPr="003E0311">
        <w:rPr>
          <w:sz w:val="20"/>
        </w:rPr>
        <w:t xml:space="preserve">For more information on making a request for access to documents in the possession of DSS under the FOI Act, </w:t>
      </w:r>
      <w:r w:rsidR="00DD043F" w:rsidRPr="00DD043F">
        <w:rPr>
          <w:sz w:val="20"/>
        </w:rPr>
        <w:t xml:space="preserve">please visit the </w:t>
      </w:r>
      <w:hyperlink r:id="rId25" w:history="1">
        <w:r w:rsidR="00DD043F" w:rsidRPr="00DD043F">
          <w:rPr>
            <w:rStyle w:val="Hyperlink"/>
            <w:rFonts w:eastAsiaTheme="majorEastAsia"/>
            <w:sz w:val="20"/>
          </w:rPr>
          <w:t>Freedom of Information</w:t>
        </w:r>
      </w:hyperlink>
      <w:r w:rsidR="00DD043F">
        <w:t xml:space="preserve"> </w:t>
      </w:r>
      <w:r w:rsidR="00DD043F" w:rsidRPr="00DD043F">
        <w:rPr>
          <w:sz w:val="20"/>
        </w:rPr>
        <w:t xml:space="preserve">page </w:t>
      </w:r>
      <w:r w:rsidR="000A476D">
        <w:rPr>
          <w:sz w:val="20"/>
        </w:rPr>
        <w:t xml:space="preserve">at </w:t>
      </w:r>
      <w:hyperlink r:id="rId26" w:history="1">
        <w:r w:rsidR="000A476D" w:rsidRPr="00A52D10">
          <w:rPr>
            <w:rStyle w:val="Hyperlink"/>
            <w:sz w:val="20"/>
          </w:rPr>
          <w:t>www.dss.gov.au</w:t>
        </w:r>
      </w:hyperlink>
      <w:r w:rsidRPr="003E0311">
        <w:rPr>
          <w:sz w:val="20"/>
        </w:rPr>
        <w:t>.</w:t>
      </w:r>
      <w:bookmarkEnd w:id="160"/>
      <w:bookmarkEnd w:id="161"/>
      <w:bookmarkEnd w:id="162"/>
      <w:bookmarkEnd w:id="163"/>
    </w:p>
    <w:p w:rsidR="00026175" w:rsidRDefault="00026175">
      <w:pPr>
        <w:spacing w:after="200" w:line="276" w:lineRule="auto"/>
        <w:rPr>
          <w:rFonts w:eastAsiaTheme="majorEastAsia" w:cs="Arial"/>
          <w:b/>
          <w:bCs/>
          <w:sz w:val="20"/>
          <w:szCs w:val="28"/>
        </w:rPr>
      </w:pPr>
    </w:p>
    <w:p w:rsidR="001055DB" w:rsidRPr="003E0311" w:rsidRDefault="001055DB" w:rsidP="000272CC">
      <w:pPr>
        <w:pStyle w:val="Heading1"/>
      </w:pPr>
      <w:bookmarkStart w:id="164" w:name="_Toc358795011"/>
      <w:bookmarkStart w:id="165" w:name="_Toc358795069"/>
      <w:bookmarkStart w:id="166" w:name="_Toc358795134"/>
      <w:bookmarkStart w:id="167" w:name="_Toc472952024"/>
      <w:bookmarkStart w:id="168" w:name="_Toc358725046"/>
      <w:bookmarkEnd w:id="164"/>
      <w:bookmarkEnd w:id="165"/>
      <w:bookmarkEnd w:id="166"/>
      <w:r w:rsidRPr="003E0311">
        <w:t xml:space="preserve">Financial </w:t>
      </w:r>
      <w:r w:rsidRPr="000272CC">
        <w:t>and</w:t>
      </w:r>
      <w:r w:rsidRPr="003E0311">
        <w:t xml:space="preserve"> Other Arrangements</w:t>
      </w:r>
      <w:bookmarkStart w:id="169" w:name="_Toc358796645"/>
      <w:bookmarkStart w:id="170" w:name="_Toc358796705"/>
      <w:bookmarkStart w:id="171" w:name="_Toc358815949"/>
      <w:bookmarkStart w:id="172" w:name="_Toc358816095"/>
      <w:bookmarkStart w:id="173" w:name="_Toc358884521"/>
      <w:bookmarkStart w:id="174" w:name="_Toc358884781"/>
      <w:bookmarkStart w:id="175" w:name="_Toc358885873"/>
      <w:bookmarkStart w:id="176" w:name="_Toc358886104"/>
      <w:bookmarkStart w:id="177" w:name="_Toc358886269"/>
      <w:bookmarkStart w:id="178" w:name="_Toc358886473"/>
      <w:bookmarkEnd w:id="167"/>
      <w:bookmarkEnd w:id="169"/>
      <w:bookmarkEnd w:id="170"/>
      <w:bookmarkEnd w:id="171"/>
      <w:bookmarkEnd w:id="172"/>
      <w:bookmarkEnd w:id="173"/>
      <w:bookmarkEnd w:id="174"/>
      <w:bookmarkEnd w:id="175"/>
      <w:bookmarkEnd w:id="176"/>
      <w:bookmarkEnd w:id="177"/>
      <w:bookmarkEnd w:id="178"/>
    </w:p>
    <w:p w:rsidR="001055DB" w:rsidRPr="003E0311" w:rsidRDefault="001055DB" w:rsidP="000272CC">
      <w:pPr>
        <w:pStyle w:val="Heading2"/>
      </w:pPr>
      <w:bookmarkStart w:id="179" w:name="_Toc472952025"/>
      <w:r w:rsidRPr="003E0311">
        <w:t>Financial arrangements</w:t>
      </w:r>
      <w:bookmarkEnd w:id="168"/>
      <w:bookmarkEnd w:id="179"/>
    </w:p>
    <w:p w:rsidR="001055DB" w:rsidRPr="003E0311" w:rsidRDefault="001055DB" w:rsidP="001055DB">
      <w:pPr>
        <w:rPr>
          <w:rFonts w:cs="Arial"/>
          <w:sz w:val="20"/>
        </w:rPr>
      </w:pPr>
      <w:r w:rsidRPr="003E0311">
        <w:rPr>
          <w:rFonts w:cs="Arial"/>
          <w:sz w:val="20"/>
        </w:rPr>
        <w:t>DSS uses standard grant agreements. Grants will only be provided in accordance with an executed grant agreement.  The terms and conditions of DSS’s grant agreements cannot be changed.</w:t>
      </w:r>
    </w:p>
    <w:p w:rsidR="001055DB" w:rsidRPr="003E0311" w:rsidRDefault="001055DB" w:rsidP="001055DB">
      <w:pPr>
        <w:rPr>
          <w:rFonts w:cs="Arial"/>
          <w:sz w:val="20"/>
        </w:rPr>
      </w:pPr>
      <w:r w:rsidRPr="003E0311">
        <w:rPr>
          <w:rFonts w:cs="Arial"/>
          <w:sz w:val="20"/>
        </w:rPr>
        <w:t>The grant agreement will contain the entire agreement between the parties.  There is no binding agreement on any parties until the grant agreement is agreed to and signed by the delegate and the applicant’s authorised representative.</w:t>
      </w:r>
    </w:p>
    <w:p w:rsidR="001055DB" w:rsidRPr="003E0311" w:rsidRDefault="001055DB" w:rsidP="001055DB">
      <w:pPr>
        <w:rPr>
          <w:rFonts w:cs="Arial"/>
          <w:sz w:val="20"/>
        </w:rPr>
      </w:pPr>
    </w:p>
    <w:p w:rsidR="001055DB" w:rsidRPr="003E0311" w:rsidRDefault="001055DB" w:rsidP="001055DB">
      <w:pPr>
        <w:rPr>
          <w:rFonts w:cs="Arial"/>
          <w:sz w:val="20"/>
        </w:rPr>
      </w:pPr>
      <w:r w:rsidRPr="003E0311">
        <w:rPr>
          <w:rFonts w:cs="Arial"/>
          <w:sz w:val="20"/>
        </w:rPr>
        <w:t>The grant agreement is the legal agreement between DSS and the grant recipient over the grant period.  In managing the grant provided, the grant recipient must comply with all the requirements of the grant agreement.</w:t>
      </w:r>
    </w:p>
    <w:p w:rsidR="001055DB" w:rsidRPr="003E0311" w:rsidRDefault="001055DB" w:rsidP="001055DB">
      <w:pPr>
        <w:rPr>
          <w:rFonts w:cs="Arial"/>
          <w:sz w:val="20"/>
        </w:rPr>
      </w:pPr>
    </w:p>
    <w:p w:rsidR="001055DB" w:rsidRPr="003E0311" w:rsidRDefault="001055DB" w:rsidP="00346D44">
      <w:pPr>
        <w:spacing w:after="120"/>
        <w:rPr>
          <w:rFonts w:cs="Arial"/>
          <w:sz w:val="20"/>
        </w:rPr>
      </w:pPr>
      <w:r w:rsidRPr="003E0311">
        <w:rPr>
          <w:rFonts w:cs="Arial"/>
          <w:sz w:val="20"/>
        </w:rPr>
        <w:t xml:space="preserve">Grant recipients are responsible for ensuring that: </w:t>
      </w:r>
    </w:p>
    <w:p w:rsidR="001055DB" w:rsidRPr="003E0311" w:rsidRDefault="001055DB" w:rsidP="00346D44">
      <w:pPr>
        <w:pStyle w:val="Chrissie1"/>
      </w:pPr>
      <w:r w:rsidRPr="003E0311">
        <w:t>the terms and conditions of the grant agreement are met</w:t>
      </w:r>
      <w:r w:rsidR="00E20FF3">
        <w:t>;</w:t>
      </w:r>
    </w:p>
    <w:p w:rsidR="001055DB" w:rsidRPr="003E0311" w:rsidRDefault="001055DB" w:rsidP="00346D44">
      <w:pPr>
        <w:pStyle w:val="Chrissie1"/>
      </w:pPr>
      <w:r w:rsidRPr="003E0311">
        <w:t>service provision is effective, efficient, and appropriately targeted</w:t>
      </w:r>
      <w:r w:rsidR="00E20FF3">
        <w:t>;</w:t>
      </w:r>
    </w:p>
    <w:p w:rsidR="001055DB" w:rsidRPr="003E0311" w:rsidRDefault="001055DB" w:rsidP="00346D44">
      <w:pPr>
        <w:pStyle w:val="Chrissie1"/>
      </w:pPr>
      <w:r w:rsidRPr="003E0311">
        <w:t>highest standards of duty of care are applied</w:t>
      </w:r>
      <w:r w:rsidR="00E20FF3">
        <w:t>; and</w:t>
      </w:r>
    </w:p>
    <w:p w:rsidR="001055DB" w:rsidRPr="003E0311" w:rsidRDefault="001055DB" w:rsidP="00346D44">
      <w:pPr>
        <w:pStyle w:val="Chrissie1"/>
      </w:pPr>
      <w:proofErr w:type="gramStart"/>
      <w:r w:rsidRPr="003E0311">
        <w:t>services</w:t>
      </w:r>
      <w:proofErr w:type="gramEnd"/>
      <w:r w:rsidRPr="003E0311">
        <w:t xml:space="preserve"> are operated in line with, and comply with the requirements as set out within all </w:t>
      </w:r>
      <w:r w:rsidR="002024DD">
        <w:t>s</w:t>
      </w:r>
      <w:r w:rsidRPr="003E0311">
        <w:t xml:space="preserve">tate and </w:t>
      </w:r>
      <w:r w:rsidR="002024DD">
        <w:t>t</w:t>
      </w:r>
      <w:r w:rsidRPr="003E0311">
        <w:t>erritory and Commonwealth legislation and regulations.</w:t>
      </w:r>
    </w:p>
    <w:p w:rsidR="001055DB" w:rsidRPr="003E0311" w:rsidRDefault="001055DB" w:rsidP="001055DB">
      <w:pPr>
        <w:pStyle w:val="ListParagraph"/>
        <w:rPr>
          <w:rFonts w:cs="Arial"/>
          <w:sz w:val="20"/>
        </w:rPr>
      </w:pPr>
    </w:p>
    <w:p w:rsidR="001055DB" w:rsidRPr="003E0311" w:rsidRDefault="001055DB" w:rsidP="001055DB">
      <w:pPr>
        <w:rPr>
          <w:rFonts w:cs="Arial"/>
          <w:sz w:val="20"/>
        </w:rPr>
      </w:pPr>
      <w:r w:rsidRPr="003E0311">
        <w:rPr>
          <w:rFonts w:cs="Arial"/>
          <w:sz w:val="20"/>
        </w:rPr>
        <w:t>Grant recipients should also be aware of any case based law that may apply or affect their service delivery.</w:t>
      </w:r>
    </w:p>
    <w:p w:rsidR="001055DB" w:rsidRPr="003E0311" w:rsidRDefault="001055DB" w:rsidP="001055DB">
      <w:pPr>
        <w:rPr>
          <w:rFonts w:cs="Arial"/>
          <w:sz w:val="20"/>
        </w:rPr>
      </w:pPr>
    </w:p>
    <w:p w:rsidR="001055DB" w:rsidRPr="003E0311" w:rsidRDefault="000272CC" w:rsidP="001055DB">
      <w:pPr>
        <w:rPr>
          <w:sz w:val="20"/>
        </w:rPr>
      </w:pPr>
      <w:r w:rsidRPr="00757F7A">
        <w:rPr>
          <w:rFonts w:cs="Arial"/>
          <w:sz w:val="20"/>
        </w:rPr>
        <w:t>The Terms and Conditions of the grant agreement</w:t>
      </w:r>
      <w:r w:rsidRPr="00757F7A">
        <w:rPr>
          <w:sz w:val="20"/>
        </w:rPr>
        <w:t xml:space="preserve"> </w:t>
      </w:r>
      <w:r>
        <w:rPr>
          <w:sz w:val="20"/>
        </w:rPr>
        <w:t xml:space="preserve">are available </w:t>
      </w:r>
      <w:r w:rsidR="000A476D">
        <w:rPr>
          <w:sz w:val="20"/>
        </w:rPr>
        <w:t xml:space="preserve">at </w:t>
      </w:r>
      <w:hyperlink r:id="rId27" w:history="1">
        <w:r w:rsidR="000A476D" w:rsidRPr="00A52D10">
          <w:rPr>
            <w:rStyle w:val="Hyperlink"/>
            <w:sz w:val="20"/>
          </w:rPr>
          <w:t>www.dss.gov.au</w:t>
        </w:r>
      </w:hyperlink>
      <w:r w:rsidR="000A476D">
        <w:t>.</w:t>
      </w:r>
    </w:p>
    <w:p w:rsidR="00D45EC7" w:rsidRPr="003E0311" w:rsidRDefault="00D45EC7" w:rsidP="001055DB">
      <w:pPr>
        <w:rPr>
          <w:rFonts w:cs="Arial"/>
          <w:sz w:val="20"/>
        </w:rPr>
      </w:pPr>
    </w:p>
    <w:p w:rsidR="001055DB" w:rsidRPr="003E0311" w:rsidRDefault="001055DB" w:rsidP="000272CC">
      <w:pPr>
        <w:pStyle w:val="Heading1"/>
      </w:pPr>
      <w:bookmarkStart w:id="180" w:name="_Toc472952026"/>
      <w:r w:rsidRPr="000272CC">
        <w:lastRenderedPageBreak/>
        <w:t>Complaints</w:t>
      </w:r>
      <w:bookmarkEnd w:id="180"/>
    </w:p>
    <w:p w:rsidR="001055DB" w:rsidRPr="003E0311" w:rsidRDefault="001055DB" w:rsidP="000272CC">
      <w:pPr>
        <w:pStyle w:val="Heading2"/>
      </w:pPr>
      <w:bookmarkStart w:id="181" w:name="_Toc358725048"/>
      <w:bookmarkStart w:id="182" w:name="_Toc472952027"/>
      <w:bookmarkStart w:id="183" w:name="_Toc168133738"/>
      <w:bookmarkStart w:id="184" w:name="_Toc168733374"/>
      <w:r w:rsidRPr="003E0311">
        <w:t>Applicants/Grant Recipient</w:t>
      </w:r>
      <w:bookmarkEnd w:id="181"/>
      <w:r w:rsidRPr="003E0311">
        <w:t>s</w:t>
      </w:r>
      <w:bookmarkEnd w:id="182"/>
      <w:r w:rsidRPr="003E0311">
        <w:t xml:space="preserve"> </w:t>
      </w:r>
    </w:p>
    <w:p w:rsidR="001055DB" w:rsidRPr="003E0311" w:rsidRDefault="001055DB" w:rsidP="001055DB">
      <w:pPr>
        <w:rPr>
          <w:rFonts w:cs="Arial"/>
          <w:sz w:val="20"/>
        </w:rPr>
      </w:pPr>
      <w:r w:rsidRPr="003E0311">
        <w:rPr>
          <w:rFonts w:cs="Arial"/>
          <w:sz w:val="20"/>
        </w:rPr>
        <w:t xml:space="preserve">Applicants and grant recipients can contact the complaints service with complaints about DSS’s service(s), the selection process or the service of another of DSS grant recipients. </w:t>
      </w:r>
    </w:p>
    <w:p w:rsidR="001055DB" w:rsidRPr="003E0311" w:rsidRDefault="001055DB" w:rsidP="001055DB">
      <w:pPr>
        <w:rPr>
          <w:rFonts w:cs="Arial"/>
          <w:sz w:val="20"/>
        </w:rPr>
      </w:pPr>
      <w:r w:rsidRPr="003E0311">
        <w:rPr>
          <w:rFonts w:cs="Arial"/>
          <w:sz w:val="20"/>
        </w:rPr>
        <w:t>Details of what constitutes an eligible complaint can be provided upon request by DSS.  Applicants and grant recipients can lodge complaints through the following channels:</w:t>
      </w:r>
    </w:p>
    <w:p w:rsidR="001055DB" w:rsidRPr="003E0311" w:rsidRDefault="001055DB" w:rsidP="001055DB">
      <w:pPr>
        <w:rPr>
          <w:rFonts w:cs="Arial"/>
          <w:sz w:val="20"/>
        </w:rPr>
      </w:pPr>
    </w:p>
    <w:p w:rsidR="001055DB" w:rsidRPr="003E0311" w:rsidRDefault="001055DB" w:rsidP="00346D44">
      <w:pPr>
        <w:rPr>
          <w:rFonts w:cs="Arial"/>
          <w:sz w:val="20"/>
        </w:rPr>
      </w:pPr>
      <w:r w:rsidRPr="003E0311">
        <w:rPr>
          <w:rFonts w:cs="Arial"/>
          <w:sz w:val="20"/>
        </w:rPr>
        <w:t>Telephone:</w:t>
      </w:r>
      <w:r w:rsidR="00346D44">
        <w:rPr>
          <w:rFonts w:cs="Arial"/>
          <w:sz w:val="20"/>
        </w:rPr>
        <w:tab/>
      </w:r>
      <w:r w:rsidRPr="003E0311">
        <w:rPr>
          <w:rFonts w:cs="Arial"/>
          <w:sz w:val="20"/>
        </w:rPr>
        <w:t xml:space="preserve">1800 634 035  </w:t>
      </w:r>
    </w:p>
    <w:p w:rsidR="001055DB" w:rsidRPr="003E0311" w:rsidRDefault="001055DB" w:rsidP="00346D44">
      <w:pPr>
        <w:rPr>
          <w:rFonts w:cs="Arial"/>
          <w:sz w:val="20"/>
        </w:rPr>
      </w:pPr>
      <w:r w:rsidRPr="003E0311">
        <w:rPr>
          <w:rFonts w:cs="Arial"/>
          <w:sz w:val="20"/>
        </w:rPr>
        <w:t>Fax:</w:t>
      </w:r>
      <w:r w:rsidR="00346D44">
        <w:rPr>
          <w:rFonts w:cs="Arial"/>
          <w:sz w:val="20"/>
        </w:rPr>
        <w:tab/>
      </w:r>
      <w:r w:rsidR="00346D44">
        <w:rPr>
          <w:rFonts w:cs="Arial"/>
          <w:sz w:val="20"/>
        </w:rPr>
        <w:tab/>
      </w:r>
      <w:r w:rsidRPr="003E0311">
        <w:rPr>
          <w:rFonts w:cs="Arial"/>
          <w:sz w:val="20"/>
        </w:rPr>
        <w:t>02 6</w:t>
      </w:r>
      <w:r w:rsidR="00FE4ADA">
        <w:rPr>
          <w:rFonts w:cs="Arial"/>
          <w:sz w:val="20"/>
        </w:rPr>
        <w:t>133 8442</w:t>
      </w:r>
    </w:p>
    <w:p w:rsidR="001055DB" w:rsidRPr="003E0311" w:rsidRDefault="001055DB" w:rsidP="001055DB">
      <w:pPr>
        <w:ind w:left="720"/>
        <w:rPr>
          <w:rFonts w:cs="Arial"/>
          <w:sz w:val="20"/>
        </w:rPr>
      </w:pPr>
    </w:p>
    <w:p w:rsidR="001055DB" w:rsidRPr="003E0311" w:rsidRDefault="001055DB" w:rsidP="00346D44">
      <w:pPr>
        <w:rPr>
          <w:rFonts w:cs="Arial"/>
          <w:sz w:val="20"/>
        </w:rPr>
      </w:pPr>
      <w:r w:rsidRPr="003E0311">
        <w:rPr>
          <w:rFonts w:cs="Arial"/>
          <w:sz w:val="20"/>
        </w:rPr>
        <w:t>Mail:</w:t>
      </w:r>
      <w:r w:rsidR="00346D44">
        <w:rPr>
          <w:rFonts w:cs="Arial"/>
          <w:sz w:val="20"/>
        </w:rPr>
        <w:tab/>
      </w:r>
      <w:r w:rsidR="00346D44">
        <w:rPr>
          <w:rFonts w:cs="Arial"/>
          <w:sz w:val="20"/>
        </w:rPr>
        <w:tab/>
      </w:r>
      <w:r w:rsidR="00FE4ADA">
        <w:rPr>
          <w:rFonts w:cs="Arial"/>
          <w:sz w:val="20"/>
        </w:rPr>
        <w:t>DSS Feedback</w:t>
      </w:r>
    </w:p>
    <w:p w:rsidR="001055DB" w:rsidRPr="003E0311" w:rsidRDefault="00FE4ADA" w:rsidP="00346D44">
      <w:pPr>
        <w:ind w:left="1440"/>
        <w:rPr>
          <w:rFonts w:cs="Arial"/>
          <w:sz w:val="20"/>
        </w:rPr>
      </w:pPr>
      <w:r>
        <w:rPr>
          <w:rFonts w:cs="Arial"/>
          <w:sz w:val="20"/>
        </w:rPr>
        <w:t>G</w:t>
      </w:r>
      <w:r w:rsidR="001055DB" w:rsidRPr="003E0311">
        <w:rPr>
          <w:rFonts w:cs="Arial"/>
          <w:sz w:val="20"/>
        </w:rPr>
        <w:t xml:space="preserve">PO Box </w:t>
      </w:r>
      <w:r>
        <w:rPr>
          <w:rFonts w:cs="Arial"/>
          <w:sz w:val="20"/>
        </w:rPr>
        <w:t>9820</w:t>
      </w:r>
      <w:r w:rsidR="001055DB" w:rsidRPr="003E0311">
        <w:rPr>
          <w:rFonts w:cs="Arial"/>
          <w:sz w:val="20"/>
        </w:rPr>
        <w:t xml:space="preserve"> </w:t>
      </w:r>
    </w:p>
    <w:p w:rsidR="001055DB" w:rsidRPr="003E0311" w:rsidRDefault="001055DB" w:rsidP="00346D44">
      <w:pPr>
        <w:ind w:left="720" w:firstLine="720"/>
        <w:rPr>
          <w:rFonts w:cs="Arial"/>
          <w:sz w:val="20"/>
        </w:rPr>
      </w:pPr>
      <w:r w:rsidRPr="003E0311">
        <w:rPr>
          <w:rFonts w:cs="Arial"/>
          <w:sz w:val="20"/>
        </w:rPr>
        <w:t>Canberra ACT 26</w:t>
      </w:r>
      <w:r w:rsidR="00FE4ADA">
        <w:rPr>
          <w:rFonts w:cs="Arial"/>
          <w:sz w:val="20"/>
        </w:rPr>
        <w:t>0</w:t>
      </w:r>
      <w:r w:rsidRPr="003E0311">
        <w:rPr>
          <w:rFonts w:cs="Arial"/>
          <w:sz w:val="20"/>
        </w:rPr>
        <w:t>1</w:t>
      </w:r>
    </w:p>
    <w:p w:rsidR="001055DB" w:rsidRPr="003E0311" w:rsidRDefault="001055DB" w:rsidP="001055DB">
      <w:pPr>
        <w:ind w:left="720"/>
        <w:rPr>
          <w:rFonts w:cs="Arial"/>
          <w:sz w:val="20"/>
        </w:rPr>
      </w:pPr>
    </w:p>
    <w:p w:rsidR="001055DB" w:rsidRPr="003E0311" w:rsidRDefault="001055DB" w:rsidP="001055DB">
      <w:pPr>
        <w:rPr>
          <w:rFonts w:cs="Arial"/>
          <w:sz w:val="20"/>
        </w:rPr>
      </w:pPr>
      <w:r w:rsidRPr="003E0311">
        <w:rPr>
          <w:rFonts w:cs="Arial"/>
          <w:sz w:val="20"/>
        </w:rPr>
        <w:t>If an applicant or grant recipient is at any time dissatisfied with DSS’s handling of a complaint, they can contact DSS Ombudsman</w:t>
      </w:r>
      <w:r w:rsidR="00F822B6">
        <w:rPr>
          <w:rFonts w:cs="Arial"/>
          <w:sz w:val="20"/>
        </w:rPr>
        <w:t xml:space="preserve"> via </w:t>
      </w:r>
      <w:bookmarkStart w:id="185" w:name="_GoBack"/>
      <w:r w:rsidR="00864A37">
        <w:fldChar w:fldCharType="begin"/>
      </w:r>
      <w:r w:rsidR="00864A37">
        <w:instrText xml:space="preserve"> HYPERLINK "http://www.ombudsman.gov.au" </w:instrText>
      </w:r>
      <w:r w:rsidR="00864A37">
        <w:fldChar w:fldCharType="separate"/>
      </w:r>
      <w:r w:rsidR="002024DD" w:rsidRPr="005D531E">
        <w:rPr>
          <w:rStyle w:val="Hyperlink"/>
          <w:rFonts w:cs="Arial"/>
          <w:sz w:val="20"/>
        </w:rPr>
        <w:t>www.ombudsman.gov.au</w:t>
      </w:r>
      <w:r w:rsidR="00864A37">
        <w:rPr>
          <w:rStyle w:val="Hyperlink"/>
          <w:rFonts w:cs="Arial"/>
          <w:sz w:val="20"/>
        </w:rPr>
        <w:fldChar w:fldCharType="end"/>
      </w:r>
      <w:bookmarkEnd w:id="185"/>
      <w:r w:rsidR="002024DD">
        <w:rPr>
          <w:rFonts w:cs="Arial"/>
          <w:sz w:val="20"/>
        </w:rPr>
        <w:t xml:space="preserve"> </w:t>
      </w:r>
      <w:r w:rsidRPr="003E0311">
        <w:rPr>
          <w:rFonts w:cs="Arial"/>
          <w:sz w:val="20"/>
        </w:rPr>
        <w:t>or on 1300 362 072.</w:t>
      </w:r>
    </w:p>
    <w:p w:rsidR="001055DB" w:rsidRPr="003E0311" w:rsidRDefault="001055DB" w:rsidP="001055DB">
      <w:pPr>
        <w:rPr>
          <w:rFonts w:cs="Arial"/>
          <w:sz w:val="20"/>
        </w:rPr>
      </w:pPr>
    </w:p>
    <w:p w:rsidR="001055DB" w:rsidRPr="003E0311" w:rsidRDefault="001055DB" w:rsidP="000272CC">
      <w:pPr>
        <w:pStyle w:val="Heading2"/>
      </w:pPr>
      <w:bookmarkStart w:id="186" w:name="_Toc358725049"/>
      <w:bookmarkStart w:id="187" w:name="_Toc472952028"/>
      <w:r w:rsidRPr="003E0311">
        <w:t>Client/Customer</w:t>
      </w:r>
      <w:bookmarkEnd w:id="186"/>
      <w:bookmarkEnd w:id="187"/>
    </w:p>
    <w:bookmarkEnd w:id="183"/>
    <w:bookmarkEnd w:id="184"/>
    <w:p w:rsidR="001055DB" w:rsidRDefault="001055DB" w:rsidP="001055DB">
      <w:pPr>
        <w:rPr>
          <w:rFonts w:cs="Arial"/>
          <w:sz w:val="20"/>
        </w:rPr>
      </w:pPr>
      <w:r w:rsidRPr="003E0311">
        <w:rPr>
          <w:rFonts w:cs="Arial"/>
          <w:sz w:val="20"/>
        </w:rPr>
        <w:t>It is a requirement of your grant agreement to have a transparent and accessible complaints handling policy. This policy should acknowledge the complainant’s right to complain directly to you, outline the process for both dealing with the complaint and provide options for escalation both within your organisation and to DSS if necessary. Ensure that you provide information about your complaints handling policy and processes in all correspondence to guarantee it is readily available to the public.</w:t>
      </w:r>
    </w:p>
    <w:p w:rsidR="009B47CF" w:rsidRPr="003E0311" w:rsidRDefault="009B47CF" w:rsidP="001055DB">
      <w:pPr>
        <w:rPr>
          <w:rFonts w:cs="Arial"/>
          <w:sz w:val="20"/>
        </w:rPr>
      </w:pPr>
    </w:p>
    <w:p w:rsidR="001055DB" w:rsidRPr="003E0311" w:rsidRDefault="001055DB" w:rsidP="000272CC">
      <w:pPr>
        <w:pStyle w:val="Heading1"/>
      </w:pPr>
      <w:bookmarkStart w:id="188" w:name="_Toc168133746"/>
      <w:bookmarkStart w:id="189" w:name="_Toc168733382"/>
      <w:bookmarkStart w:id="190" w:name="_Toc272497591"/>
      <w:bookmarkStart w:id="191" w:name="_Toc358725050"/>
      <w:bookmarkStart w:id="192" w:name="_Toc472952029"/>
      <w:r w:rsidRPr="000272CC">
        <w:t>Contact</w:t>
      </w:r>
      <w:r w:rsidRPr="003E0311">
        <w:t xml:space="preserve"> information</w:t>
      </w:r>
      <w:bookmarkEnd w:id="188"/>
      <w:bookmarkEnd w:id="189"/>
      <w:bookmarkEnd w:id="190"/>
      <w:bookmarkEnd w:id="191"/>
      <w:bookmarkEnd w:id="192"/>
    </w:p>
    <w:p w:rsidR="00E20FF3" w:rsidRDefault="00E20FF3" w:rsidP="00E20FF3">
      <w:pPr>
        <w:rPr>
          <w:sz w:val="20"/>
        </w:rPr>
      </w:pPr>
      <w:r>
        <w:rPr>
          <w:sz w:val="20"/>
        </w:rPr>
        <w:t>Contact information for the Activity:</w:t>
      </w:r>
    </w:p>
    <w:p w:rsidR="00E20FF3" w:rsidRDefault="00E20FF3" w:rsidP="00E20FF3">
      <w:pPr>
        <w:rPr>
          <w:sz w:val="20"/>
        </w:rPr>
      </w:pPr>
    </w:p>
    <w:p w:rsidR="00346D44" w:rsidRDefault="00E20FF3" w:rsidP="00346D44">
      <w:pPr>
        <w:pStyle w:val="NormalWeb"/>
        <w:shd w:val="clear" w:color="auto" w:fill="FFFFFF"/>
        <w:spacing w:before="0" w:after="0" w:line="240" w:lineRule="auto"/>
        <w:contextualSpacing/>
        <w:rPr>
          <w:rFonts w:ascii="Arial" w:hAnsi="Arial" w:cs="Arial"/>
          <w:color w:val="222222"/>
          <w:sz w:val="20"/>
          <w:szCs w:val="20"/>
        </w:rPr>
      </w:pPr>
      <w:r>
        <w:rPr>
          <w:rFonts w:ascii="Arial" w:hAnsi="Arial" w:cs="Arial"/>
          <w:color w:val="222222"/>
          <w:sz w:val="20"/>
          <w:szCs w:val="20"/>
        </w:rPr>
        <w:t xml:space="preserve">Address: </w:t>
      </w:r>
      <w:r w:rsidR="00346D44">
        <w:rPr>
          <w:rFonts w:ascii="Arial" w:hAnsi="Arial" w:cs="Arial"/>
          <w:color w:val="222222"/>
          <w:sz w:val="20"/>
          <w:szCs w:val="20"/>
        </w:rPr>
        <w:tab/>
        <w:t>Tuggeranong Office Park</w:t>
      </w:r>
    </w:p>
    <w:p w:rsidR="00346D44" w:rsidRDefault="00E20FF3" w:rsidP="00346D44">
      <w:pPr>
        <w:pStyle w:val="NormalWeb"/>
        <w:shd w:val="clear" w:color="auto" w:fill="FFFFFF"/>
        <w:spacing w:before="0" w:after="0" w:line="240" w:lineRule="auto"/>
        <w:ind w:left="720" w:firstLine="720"/>
        <w:contextualSpacing/>
        <w:rPr>
          <w:rFonts w:ascii="Arial" w:hAnsi="Arial" w:cs="Arial"/>
          <w:color w:val="222222"/>
          <w:sz w:val="20"/>
          <w:szCs w:val="20"/>
        </w:rPr>
      </w:pPr>
      <w:proofErr w:type="spellStart"/>
      <w:r>
        <w:rPr>
          <w:rFonts w:ascii="Arial" w:hAnsi="Arial" w:cs="Arial"/>
          <w:color w:val="222222"/>
          <w:sz w:val="20"/>
          <w:szCs w:val="20"/>
        </w:rPr>
        <w:t>Soward</w:t>
      </w:r>
      <w:proofErr w:type="spellEnd"/>
      <w:r>
        <w:rPr>
          <w:rFonts w:ascii="Arial" w:hAnsi="Arial" w:cs="Arial"/>
          <w:color w:val="222222"/>
          <w:sz w:val="20"/>
          <w:szCs w:val="20"/>
        </w:rPr>
        <w:t xml:space="preserve"> Way (</w:t>
      </w:r>
      <w:proofErr w:type="spellStart"/>
      <w:r>
        <w:rPr>
          <w:rFonts w:ascii="Arial" w:hAnsi="Arial" w:cs="Arial"/>
          <w:color w:val="222222"/>
          <w:sz w:val="20"/>
          <w:szCs w:val="20"/>
        </w:rPr>
        <w:t>cnr</w:t>
      </w:r>
      <w:proofErr w:type="spellEnd"/>
      <w:r>
        <w:rPr>
          <w:rFonts w:ascii="Arial" w:hAnsi="Arial" w:cs="Arial"/>
          <w:color w:val="222222"/>
          <w:sz w:val="20"/>
          <w:szCs w:val="20"/>
        </w:rPr>
        <w:t xml:space="preserve"> </w:t>
      </w:r>
      <w:proofErr w:type="spellStart"/>
      <w:r>
        <w:rPr>
          <w:rFonts w:ascii="Arial" w:hAnsi="Arial" w:cs="Arial"/>
          <w:color w:val="222222"/>
          <w:sz w:val="20"/>
          <w:szCs w:val="20"/>
        </w:rPr>
        <w:t>Athllon</w:t>
      </w:r>
      <w:proofErr w:type="spellEnd"/>
      <w:r>
        <w:rPr>
          <w:rFonts w:ascii="Arial" w:hAnsi="Arial" w:cs="Arial"/>
          <w:color w:val="222222"/>
          <w:sz w:val="20"/>
          <w:szCs w:val="20"/>
        </w:rPr>
        <w:t xml:space="preserve"> Drive)</w:t>
      </w:r>
    </w:p>
    <w:p w:rsidR="00E20FF3" w:rsidRPr="00346D44" w:rsidRDefault="00E20FF3" w:rsidP="00346D44">
      <w:pPr>
        <w:pStyle w:val="NormalWeb"/>
        <w:shd w:val="clear" w:color="auto" w:fill="FFFFFF"/>
        <w:spacing w:before="0" w:after="0" w:line="240" w:lineRule="auto"/>
        <w:ind w:left="720" w:firstLine="720"/>
        <w:contextualSpacing/>
        <w:rPr>
          <w:rFonts w:ascii="Arial" w:hAnsi="Arial" w:cs="Arial"/>
          <w:color w:val="222222"/>
          <w:sz w:val="20"/>
          <w:szCs w:val="20"/>
        </w:rPr>
      </w:pPr>
      <w:r>
        <w:rPr>
          <w:rFonts w:ascii="Arial" w:hAnsi="Arial" w:cs="Arial"/>
          <w:color w:val="222222"/>
          <w:sz w:val="20"/>
          <w:szCs w:val="20"/>
        </w:rPr>
        <w:t>Greenway ACT 2900</w:t>
      </w:r>
    </w:p>
    <w:p w:rsidR="00346D44" w:rsidRDefault="00E20FF3" w:rsidP="00346D44">
      <w:pPr>
        <w:pStyle w:val="NormalWeb"/>
        <w:shd w:val="clear" w:color="auto" w:fill="FFFFFF"/>
        <w:spacing w:before="0" w:after="0" w:line="240" w:lineRule="auto"/>
        <w:contextualSpacing/>
        <w:rPr>
          <w:rFonts w:ascii="Arial" w:hAnsi="Arial" w:cs="Arial"/>
          <w:color w:val="222222"/>
          <w:sz w:val="20"/>
          <w:szCs w:val="20"/>
        </w:rPr>
      </w:pPr>
      <w:r w:rsidRPr="00346D44">
        <w:rPr>
          <w:rFonts w:ascii="Arial" w:hAnsi="Arial" w:cs="Arial"/>
          <w:color w:val="222222"/>
          <w:sz w:val="20"/>
          <w:szCs w:val="20"/>
        </w:rPr>
        <w:t>Mail:</w:t>
      </w:r>
      <w:r w:rsidR="00346D44">
        <w:rPr>
          <w:rFonts w:ascii="Arial" w:hAnsi="Arial" w:cs="Arial"/>
          <w:color w:val="222222"/>
          <w:sz w:val="20"/>
          <w:szCs w:val="20"/>
        </w:rPr>
        <w:tab/>
      </w:r>
      <w:r w:rsidR="00346D44">
        <w:rPr>
          <w:rFonts w:ascii="Arial" w:hAnsi="Arial" w:cs="Arial"/>
          <w:color w:val="222222"/>
          <w:sz w:val="20"/>
          <w:szCs w:val="20"/>
        </w:rPr>
        <w:tab/>
      </w:r>
      <w:r w:rsidR="00FE4ADA">
        <w:rPr>
          <w:rFonts w:ascii="Arial" w:hAnsi="Arial" w:cs="Arial"/>
          <w:color w:val="222222"/>
          <w:sz w:val="20"/>
          <w:szCs w:val="20"/>
        </w:rPr>
        <w:t>G</w:t>
      </w:r>
      <w:r w:rsidRPr="00346D44">
        <w:rPr>
          <w:rFonts w:ascii="Arial" w:hAnsi="Arial" w:cs="Arial"/>
          <w:color w:val="222222"/>
          <w:sz w:val="20"/>
          <w:szCs w:val="20"/>
        </w:rPr>
        <w:t xml:space="preserve">PO Box </w:t>
      </w:r>
      <w:r w:rsidR="00FE4ADA">
        <w:rPr>
          <w:rFonts w:ascii="Arial" w:hAnsi="Arial" w:cs="Arial"/>
          <w:color w:val="222222"/>
          <w:sz w:val="20"/>
          <w:szCs w:val="20"/>
        </w:rPr>
        <w:t>9820</w:t>
      </w:r>
    </w:p>
    <w:p w:rsidR="00E20FF3" w:rsidRDefault="00E20FF3" w:rsidP="00346D44">
      <w:pPr>
        <w:pStyle w:val="NormalWeb"/>
        <w:shd w:val="clear" w:color="auto" w:fill="FFFFFF"/>
        <w:spacing w:before="0" w:after="0" w:line="240" w:lineRule="auto"/>
        <w:ind w:left="720" w:firstLine="720"/>
        <w:contextualSpacing/>
        <w:rPr>
          <w:rFonts w:ascii="Arial" w:hAnsi="Arial" w:cs="Arial"/>
          <w:color w:val="222222"/>
          <w:sz w:val="20"/>
          <w:szCs w:val="20"/>
        </w:rPr>
      </w:pPr>
      <w:r w:rsidRPr="00346D44">
        <w:rPr>
          <w:rFonts w:ascii="Arial" w:hAnsi="Arial" w:cs="Arial"/>
          <w:color w:val="222222"/>
          <w:sz w:val="20"/>
          <w:szCs w:val="20"/>
        </w:rPr>
        <w:t>C</w:t>
      </w:r>
      <w:r w:rsidR="00346D44" w:rsidRPr="00346D44">
        <w:rPr>
          <w:rFonts w:ascii="Arial" w:hAnsi="Arial" w:cs="Arial"/>
          <w:color w:val="222222"/>
          <w:sz w:val="20"/>
          <w:szCs w:val="20"/>
        </w:rPr>
        <w:t>anberra ACT 26</w:t>
      </w:r>
      <w:r w:rsidR="00FE4ADA">
        <w:rPr>
          <w:rFonts w:ascii="Arial" w:hAnsi="Arial" w:cs="Arial"/>
          <w:color w:val="222222"/>
          <w:sz w:val="20"/>
          <w:szCs w:val="20"/>
        </w:rPr>
        <w:t>01</w:t>
      </w:r>
    </w:p>
    <w:p w:rsidR="00346D44" w:rsidRPr="00346D44" w:rsidRDefault="00346D44" w:rsidP="00346D44">
      <w:pPr>
        <w:pStyle w:val="NormalWeb"/>
        <w:shd w:val="clear" w:color="auto" w:fill="FFFFFF"/>
        <w:spacing w:before="0" w:after="0" w:line="240" w:lineRule="auto"/>
        <w:contextualSpacing/>
        <w:rPr>
          <w:rFonts w:ascii="Arial" w:hAnsi="Arial" w:cs="Arial"/>
          <w:color w:val="222222"/>
          <w:sz w:val="20"/>
          <w:szCs w:val="20"/>
        </w:rPr>
      </w:pPr>
    </w:p>
    <w:p w:rsidR="00E20FF3" w:rsidRDefault="00E20FF3" w:rsidP="00346D44">
      <w:pPr>
        <w:pStyle w:val="NormalWeb"/>
        <w:shd w:val="clear" w:color="auto" w:fill="FFFFFF"/>
        <w:spacing w:before="0" w:after="0" w:line="240" w:lineRule="auto"/>
        <w:ind w:left="1440" w:hanging="1440"/>
        <w:contextualSpacing/>
        <w:rPr>
          <w:rFonts w:ascii="Arial" w:hAnsi="Arial" w:cs="Arial"/>
          <w:color w:val="222222"/>
          <w:sz w:val="20"/>
          <w:szCs w:val="20"/>
        </w:rPr>
      </w:pPr>
      <w:r>
        <w:rPr>
          <w:rFonts w:ascii="Arial" w:hAnsi="Arial" w:cs="Arial"/>
          <w:color w:val="222222"/>
          <w:sz w:val="20"/>
          <w:szCs w:val="20"/>
        </w:rPr>
        <w:t>Phone:</w:t>
      </w:r>
      <w:r w:rsidR="00346D44">
        <w:rPr>
          <w:rFonts w:ascii="Arial" w:hAnsi="Arial" w:cs="Arial"/>
          <w:color w:val="222222"/>
          <w:sz w:val="20"/>
          <w:szCs w:val="20"/>
        </w:rPr>
        <w:tab/>
      </w:r>
      <w:r w:rsidR="00A35403">
        <w:rPr>
          <w:rFonts w:ascii="Arial" w:hAnsi="Arial" w:cs="Arial"/>
          <w:color w:val="222222"/>
          <w:sz w:val="20"/>
          <w:szCs w:val="20"/>
        </w:rPr>
        <w:t>1800 625 136</w:t>
      </w:r>
      <w:r>
        <w:rPr>
          <w:rFonts w:ascii="Arial" w:hAnsi="Arial" w:cs="Arial"/>
          <w:color w:val="222222"/>
          <w:sz w:val="20"/>
          <w:szCs w:val="20"/>
        </w:rPr>
        <w:t xml:space="preserve">. If you are deaf or have a hearing or speech impairment, you can use the </w:t>
      </w:r>
      <w:hyperlink r:id="rId28" w:tooltip="National Relay Service" w:history="1">
        <w:r w:rsidRPr="00646028">
          <w:rPr>
            <w:rStyle w:val="Hyperlink"/>
            <w:rFonts w:ascii="Arial" w:hAnsi="Arial" w:cs="Arial"/>
            <w:sz w:val="20"/>
            <w:szCs w:val="20"/>
          </w:rPr>
          <w:t>National Relay Service</w:t>
        </w:r>
      </w:hyperlink>
      <w:r w:rsidRPr="00646028">
        <w:rPr>
          <w:rFonts w:ascii="Arial" w:hAnsi="Arial" w:cs="Arial"/>
          <w:color w:val="222222"/>
          <w:sz w:val="20"/>
          <w:szCs w:val="20"/>
        </w:rPr>
        <w:t xml:space="preserve"> to contact</w:t>
      </w:r>
      <w:r>
        <w:rPr>
          <w:rFonts w:ascii="Arial" w:hAnsi="Arial" w:cs="Arial"/>
          <w:color w:val="222222"/>
          <w:sz w:val="20"/>
          <w:szCs w:val="20"/>
        </w:rPr>
        <w:t xml:space="preserve"> any of DSS's listed phone numbers.</w:t>
      </w:r>
    </w:p>
    <w:p w:rsidR="00346D44" w:rsidRDefault="00346D44" w:rsidP="00346D44">
      <w:pPr>
        <w:pStyle w:val="NormalWeb"/>
        <w:shd w:val="clear" w:color="auto" w:fill="FFFFFF"/>
        <w:spacing w:before="0" w:after="0" w:line="240" w:lineRule="auto"/>
        <w:ind w:left="1440" w:hanging="1440"/>
        <w:contextualSpacing/>
        <w:rPr>
          <w:rFonts w:ascii="Arial" w:hAnsi="Arial" w:cs="Arial"/>
          <w:color w:val="222222"/>
          <w:sz w:val="20"/>
          <w:szCs w:val="20"/>
        </w:rPr>
      </w:pPr>
    </w:p>
    <w:p w:rsidR="00E1484C" w:rsidRPr="00346D44" w:rsidRDefault="00346D44" w:rsidP="00346D44">
      <w:pPr>
        <w:rPr>
          <w:rFonts w:cs="Arial"/>
          <w:sz w:val="20"/>
        </w:rPr>
      </w:pPr>
      <w:r w:rsidRPr="00346D44">
        <w:rPr>
          <w:sz w:val="20"/>
        </w:rPr>
        <w:t>Email:</w:t>
      </w:r>
      <w:r w:rsidRPr="00346D44">
        <w:rPr>
          <w:sz w:val="20"/>
        </w:rPr>
        <w:tab/>
      </w:r>
      <w:r w:rsidRPr="00346D44">
        <w:rPr>
          <w:sz w:val="20"/>
        </w:rPr>
        <w:tab/>
      </w:r>
      <w:hyperlink r:id="rId29" w:history="1">
        <w:r>
          <w:rPr>
            <w:rStyle w:val="Hyperlink"/>
            <w:sz w:val="20"/>
          </w:rPr>
          <w:t>grants@dss.gov.au</w:t>
        </w:r>
      </w:hyperlink>
    </w:p>
    <w:p w:rsidR="001055DB" w:rsidRPr="003E0311" w:rsidRDefault="001055DB" w:rsidP="001055DB">
      <w:pPr>
        <w:ind w:left="1794"/>
        <w:rPr>
          <w:rFonts w:cs="Arial"/>
          <w:sz w:val="20"/>
        </w:rPr>
      </w:pPr>
    </w:p>
    <w:p w:rsidR="001055DB" w:rsidRPr="003E0311" w:rsidRDefault="001055DB" w:rsidP="000272CC">
      <w:pPr>
        <w:pStyle w:val="Heading1"/>
      </w:pPr>
      <w:bookmarkStart w:id="193" w:name="_Toc358725051"/>
      <w:bookmarkStart w:id="194" w:name="_Toc472952030"/>
      <w:r w:rsidRPr="000272CC">
        <w:t>Glossary</w:t>
      </w:r>
      <w:bookmarkEnd w:id="193"/>
      <w:bookmarkEnd w:id="194"/>
    </w:p>
    <w:p w:rsidR="00892A9D" w:rsidRPr="001055DB" w:rsidRDefault="007D2211" w:rsidP="001055DB">
      <w:pPr>
        <w:rPr>
          <w:rStyle w:val="BookTitle"/>
          <w:i w:val="0"/>
          <w:iCs w:val="0"/>
          <w:smallCaps w:val="0"/>
          <w:spacing w:val="0"/>
        </w:rPr>
      </w:pPr>
      <w:r>
        <w:rPr>
          <w:rStyle w:val="BookTitle"/>
          <w:i w:val="0"/>
          <w:iCs w:val="0"/>
          <w:smallCaps w:val="0"/>
          <w:spacing w:val="0"/>
        </w:rPr>
        <w:t>N/A</w:t>
      </w:r>
    </w:p>
    <w:sectPr w:rsidR="00892A9D" w:rsidRPr="001055DB" w:rsidSect="00F131DC">
      <w:headerReference w:type="even" r:id="rId30"/>
      <w:headerReference w:type="default" r:id="rId31"/>
      <w:footerReference w:type="even" r:id="rId32"/>
      <w:footerReference w:type="default" r:id="rId33"/>
      <w:headerReference w:type="first" r:id="rId34"/>
      <w:footerReference w:type="first" r:id="rId35"/>
      <w:pgSz w:w="11906" w:h="16838"/>
      <w:pgMar w:top="851" w:right="1440" w:bottom="130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288" w:rsidRDefault="00AB4288" w:rsidP="003E21EC">
      <w:r>
        <w:separator/>
      </w:r>
    </w:p>
  </w:endnote>
  <w:endnote w:type="continuationSeparator" w:id="0">
    <w:p w:rsidR="00AB4288" w:rsidRDefault="00AB4288" w:rsidP="003E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etaPlusNormal-">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88" w:rsidRDefault="00AB42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818929"/>
      <w:docPartObj>
        <w:docPartGallery w:val="Page Numbers (Bottom of Page)"/>
        <w:docPartUnique/>
      </w:docPartObj>
    </w:sdtPr>
    <w:sdtEndPr>
      <w:rPr>
        <w:noProof/>
        <w:sz w:val="18"/>
        <w:szCs w:val="18"/>
      </w:rPr>
    </w:sdtEndPr>
    <w:sdtContent>
      <w:p w:rsidR="00AB4288" w:rsidRPr="004710FB" w:rsidRDefault="00AB4288">
        <w:pPr>
          <w:pStyle w:val="Footer"/>
          <w:jc w:val="right"/>
          <w:rPr>
            <w:sz w:val="18"/>
            <w:szCs w:val="18"/>
          </w:rPr>
        </w:pPr>
        <w:r w:rsidRPr="004710FB">
          <w:rPr>
            <w:sz w:val="18"/>
            <w:szCs w:val="18"/>
          </w:rPr>
          <w:fldChar w:fldCharType="begin"/>
        </w:r>
        <w:r w:rsidRPr="004710FB">
          <w:rPr>
            <w:sz w:val="18"/>
            <w:szCs w:val="18"/>
          </w:rPr>
          <w:instrText xml:space="preserve"> PAGE   \* MERGEFORMAT </w:instrText>
        </w:r>
        <w:r w:rsidRPr="004710FB">
          <w:rPr>
            <w:sz w:val="18"/>
            <w:szCs w:val="18"/>
          </w:rPr>
          <w:fldChar w:fldCharType="separate"/>
        </w:r>
        <w:r w:rsidR="00864A37">
          <w:rPr>
            <w:noProof/>
            <w:sz w:val="18"/>
            <w:szCs w:val="18"/>
          </w:rPr>
          <w:t>21</w:t>
        </w:r>
        <w:r w:rsidRPr="004710FB">
          <w:rPr>
            <w:noProof/>
            <w:sz w:val="18"/>
            <w:szCs w:val="18"/>
          </w:rPr>
          <w:fldChar w:fldCharType="end"/>
        </w:r>
      </w:p>
    </w:sdtContent>
  </w:sdt>
  <w:p w:rsidR="00AB4288" w:rsidRDefault="00AB42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88" w:rsidRDefault="00AB42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288" w:rsidRDefault="00AB4288" w:rsidP="003E21EC">
      <w:r>
        <w:separator/>
      </w:r>
    </w:p>
  </w:footnote>
  <w:footnote w:type="continuationSeparator" w:id="0">
    <w:p w:rsidR="00AB4288" w:rsidRDefault="00AB4288" w:rsidP="003E2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88" w:rsidRDefault="00AB42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88" w:rsidRDefault="00AB42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88" w:rsidRDefault="00AB42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DD1"/>
    <w:multiLevelType w:val="hybridMultilevel"/>
    <w:tmpl w:val="FFB8D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5F57AA"/>
    <w:multiLevelType w:val="multilevel"/>
    <w:tmpl w:val="BFB8996A"/>
    <w:lvl w:ilvl="0">
      <w:start w:val="1"/>
      <w:numFmt w:val="decimal"/>
      <w:lvlText w:val="%1."/>
      <w:lvlJc w:val="left"/>
      <w:pPr>
        <w:tabs>
          <w:tab w:val="num" w:pos="432"/>
        </w:tabs>
        <w:ind w:left="432" w:hanging="432"/>
      </w:pPr>
      <w:rPr>
        <w:rFonts w:hint="default"/>
        <w:b/>
        <w:i w:val="0"/>
        <w:sz w:val="32"/>
        <w:szCs w:val="32"/>
      </w:rPr>
    </w:lvl>
    <w:lvl w:ilvl="1">
      <w:start w:val="5"/>
      <w:numFmt w:val="decimal"/>
      <w:lvlText w:val="%1.%2"/>
      <w:lvlJc w:val="left"/>
      <w:pPr>
        <w:tabs>
          <w:tab w:val="num" w:pos="718"/>
        </w:tabs>
        <w:ind w:left="718" w:hanging="576"/>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03811C1C"/>
    <w:multiLevelType w:val="multilevel"/>
    <w:tmpl w:val="27BC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55C3E69"/>
    <w:multiLevelType w:val="hybridMultilevel"/>
    <w:tmpl w:val="1506ECF8"/>
    <w:lvl w:ilvl="0" w:tplc="1CBEF2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F6C4210"/>
    <w:multiLevelType w:val="hybridMultilevel"/>
    <w:tmpl w:val="23EC9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C543B9"/>
    <w:multiLevelType w:val="hybridMultilevel"/>
    <w:tmpl w:val="C5282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664CE9"/>
    <w:multiLevelType w:val="multilevel"/>
    <w:tmpl w:val="B874D22C"/>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AB16A3"/>
    <w:multiLevelType w:val="hybridMultilevel"/>
    <w:tmpl w:val="2252F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F0402D5"/>
    <w:multiLevelType w:val="hybridMultilevel"/>
    <w:tmpl w:val="ADB6B2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47F4C08"/>
    <w:multiLevelType w:val="hybridMultilevel"/>
    <w:tmpl w:val="40960454"/>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start w:val="1"/>
      <w:numFmt w:val="bullet"/>
      <w:lvlText w:val=""/>
      <w:lvlJc w:val="left"/>
      <w:pPr>
        <w:ind w:left="2157" w:hanging="360"/>
      </w:pPr>
      <w:rPr>
        <w:rFonts w:ascii="Wingdings" w:hAnsi="Wingdings" w:hint="default"/>
      </w:rPr>
    </w:lvl>
    <w:lvl w:ilvl="3" w:tplc="0C090001">
      <w:start w:val="1"/>
      <w:numFmt w:val="bullet"/>
      <w:lvlText w:val=""/>
      <w:lvlJc w:val="left"/>
      <w:pPr>
        <w:ind w:left="2877" w:hanging="360"/>
      </w:pPr>
      <w:rPr>
        <w:rFonts w:ascii="Symbol" w:hAnsi="Symbol" w:hint="default"/>
      </w:rPr>
    </w:lvl>
    <w:lvl w:ilvl="4" w:tplc="0C090003">
      <w:start w:val="1"/>
      <w:numFmt w:val="bullet"/>
      <w:lvlText w:val="o"/>
      <w:lvlJc w:val="left"/>
      <w:pPr>
        <w:ind w:left="3597" w:hanging="360"/>
      </w:pPr>
      <w:rPr>
        <w:rFonts w:ascii="Courier New" w:hAnsi="Courier New" w:cs="Courier New" w:hint="default"/>
      </w:rPr>
    </w:lvl>
    <w:lvl w:ilvl="5" w:tplc="0C090005">
      <w:start w:val="1"/>
      <w:numFmt w:val="bullet"/>
      <w:lvlText w:val=""/>
      <w:lvlJc w:val="left"/>
      <w:pPr>
        <w:ind w:left="4317" w:hanging="360"/>
      </w:pPr>
      <w:rPr>
        <w:rFonts w:ascii="Wingdings" w:hAnsi="Wingdings" w:hint="default"/>
      </w:rPr>
    </w:lvl>
    <w:lvl w:ilvl="6" w:tplc="0C090001">
      <w:start w:val="1"/>
      <w:numFmt w:val="bullet"/>
      <w:lvlText w:val=""/>
      <w:lvlJc w:val="left"/>
      <w:pPr>
        <w:ind w:left="5037" w:hanging="360"/>
      </w:pPr>
      <w:rPr>
        <w:rFonts w:ascii="Symbol" w:hAnsi="Symbol" w:hint="default"/>
      </w:rPr>
    </w:lvl>
    <w:lvl w:ilvl="7" w:tplc="0C090003">
      <w:start w:val="1"/>
      <w:numFmt w:val="bullet"/>
      <w:lvlText w:val="o"/>
      <w:lvlJc w:val="left"/>
      <w:pPr>
        <w:ind w:left="5757" w:hanging="360"/>
      </w:pPr>
      <w:rPr>
        <w:rFonts w:ascii="Courier New" w:hAnsi="Courier New" w:cs="Courier New" w:hint="default"/>
      </w:rPr>
    </w:lvl>
    <w:lvl w:ilvl="8" w:tplc="0C090005">
      <w:start w:val="1"/>
      <w:numFmt w:val="bullet"/>
      <w:lvlText w:val=""/>
      <w:lvlJc w:val="left"/>
      <w:pPr>
        <w:ind w:left="6477" w:hanging="360"/>
      </w:pPr>
      <w:rPr>
        <w:rFonts w:ascii="Wingdings" w:hAnsi="Wingdings" w:hint="default"/>
      </w:rPr>
    </w:lvl>
  </w:abstractNum>
  <w:abstractNum w:abstractNumId="11">
    <w:nsid w:val="26D60D1A"/>
    <w:multiLevelType w:val="multilevel"/>
    <w:tmpl w:val="DEB2E110"/>
    <w:lvl w:ilvl="0">
      <w:start w:val="1"/>
      <w:numFmt w:val="decimal"/>
      <w:pStyle w:val="Heading1"/>
      <w:lvlText w:val="%1"/>
      <w:lvlJc w:val="left"/>
      <w:pPr>
        <w:tabs>
          <w:tab w:val="num" w:pos="432"/>
        </w:tabs>
        <w:ind w:left="432" w:hanging="432"/>
      </w:pPr>
      <w:rPr>
        <w:i w:val="0"/>
        <w:sz w:val="32"/>
        <w:szCs w:val="32"/>
      </w:rPr>
    </w:lvl>
    <w:lvl w:ilvl="1">
      <w:start w:val="1"/>
      <w:numFmt w:val="decimal"/>
      <w:pStyle w:val="Heading2"/>
      <w:lvlText w:val="%1.%2"/>
      <w:lvlJc w:val="left"/>
      <w:pPr>
        <w:tabs>
          <w:tab w:val="num" w:pos="3837"/>
        </w:tabs>
        <w:ind w:left="3837" w:hanging="576"/>
      </w:pPr>
      <w:rPr>
        <w:b/>
        <w:sz w:val="26"/>
        <w:szCs w:val="26"/>
      </w:rPr>
    </w:lvl>
    <w:lvl w:ilvl="2">
      <w:start w:val="1"/>
      <w:numFmt w:val="decimal"/>
      <w:pStyle w:val="Heading3"/>
      <w:lvlText w:val="%1.%2.%3"/>
      <w:lvlJc w:val="left"/>
      <w:pPr>
        <w:tabs>
          <w:tab w:val="num" w:pos="720"/>
        </w:tabs>
        <w:ind w:left="720" w:hanging="720"/>
      </w:pPr>
      <w:rPr>
        <w:sz w:val="24"/>
        <w:szCs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B6B5B7C"/>
    <w:multiLevelType w:val="hybridMultilevel"/>
    <w:tmpl w:val="DC8098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2D3164FF"/>
    <w:multiLevelType w:val="hybridMultilevel"/>
    <w:tmpl w:val="A6D0286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9FB09FD"/>
    <w:multiLevelType w:val="hybridMultilevel"/>
    <w:tmpl w:val="2580FA16"/>
    <w:lvl w:ilvl="0" w:tplc="26FA8CE2">
      <w:start w:val="1"/>
      <w:numFmt w:val="bullet"/>
      <w:lvlText w:val="-"/>
      <w:lvlJc w:val="left"/>
      <w:pPr>
        <w:tabs>
          <w:tab w:val="num" w:pos="720"/>
        </w:tabs>
        <w:ind w:left="720" w:hanging="360"/>
      </w:pPr>
      <w:rPr>
        <w:rFonts w:ascii="Times" w:eastAsia="Times New Roman" w:hAnsi="Times" w:cs="Time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nsid w:val="3E3D5BA7"/>
    <w:multiLevelType w:val="hybridMultilevel"/>
    <w:tmpl w:val="D28A73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2E343C4"/>
    <w:multiLevelType w:val="hybridMultilevel"/>
    <w:tmpl w:val="B3242380"/>
    <w:lvl w:ilvl="0" w:tplc="1CBEF24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7647D07"/>
    <w:multiLevelType w:val="hybridMultilevel"/>
    <w:tmpl w:val="597AF540"/>
    <w:lvl w:ilvl="0" w:tplc="0C090001">
      <w:start w:val="1"/>
      <w:numFmt w:val="bullet"/>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19">
    <w:nsid w:val="48035A91"/>
    <w:multiLevelType w:val="hybridMultilevel"/>
    <w:tmpl w:val="09183B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48E11719"/>
    <w:multiLevelType w:val="hybridMultilevel"/>
    <w:tmpl w:val="98E2A9CE"/>
    <w:lvl w:ilvl="0" w:tplc="0C090019">
      <w:start w:val="1"/>
      <w:numFmt w:val="lowerLetter"/>
      <w:lvlText w:val="%1."/>
      <w:lvlJc w:val="left"/>
      <w:pPr>
        <w:ind w:left="1429" w:hanging="360"/>
      </w:pPr>
    </w:lvl>
    <w:lvl w:ilvl="1" w:tplc="0C090019">
      <w:start w:val="1"/>
      <w:numFmt w:val="lowerLetter"/>
      <w:lvlText w:val="%2."/>
      <w:lvlJc w:val="left"/>
      <w:pPr>
        <w:ind w:left="2149" w:hanging="360"/>
      </w:pPr>
    </w:lvl>
    <w:lvl w:ilvl="2" w:tplc="90407A40">
      <w:start w:val="1"/>
      <w:numFmt w:val="lowerLetter"/>
      <w:lvlText w:val="(%3)"/>
      <w:lvlJc w:val="left"/>
      <w:pPr>
        <w:ind w:left="3121" w:hanging="432"/>
      </w:pPr>
      <w:rPr>
        <w:rFonts w:hint="default"/>
      </w:rPr>
    </w:lvl>
    <w:lvl w:ilvl="3" w:tplc="98B4BDBA">
      <w:numFmt w:val="bullet"/>
      <w:lvlText w:val="•"/>
      <w:lvlJc w:val="left"/>
      <w:pPr>
        <w:ind w:left="3589" w:hanging="360"/>
      </w:pPr>
      <w:rPr>
        <w:rFonts w:ascii="Arial" w:eastAsia="Times New Roman" w:hAnsi="Arial" w:cs="Arial" w:hint="default"/>
      </w:rPr>
    </w:lvl>
    <w:lvl w:ilvl="4" w:tplc="AD66A91C">
      <w:start w:val="1"/>
      <w:numFmt w:val="decimal"/>
      <w:lvlText w:val="%5."/>
      <w:lvlJc w:val="left"/>
      <w:pPr>
        <w:ind w:left="4309" w:hanging="360"/>
      </w:pPr>
      <w:rPr>
        <w:rFonts w:cs="Arial" w:hint="default"/>
      </w:r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1">
    <w:nsid w:val="4E5B4843"/>
    <w:multiLevelType w:val="hybridMultilevel"/>
    <w:tmpl w:val="547A658C"/>
    <w:lvl w:ilvl="0" w:tplc="8AF442C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4F164480"/>
    <w:multiLevelType w:val="hybridMultilevel"/>
    <w:tmpl w:val="1728D6F4"/>
    <w:lvl w:ilvl="0" w:tplc="7366AB66">
      <w:start w:val="1"/>
      <w:numFmt w:val="bullet"/>
      <w:pStyle w:val="Chrissie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03C5ADB"/>
    <w:multiLevelType w:val="hybridMultilevel"/>
    <w:tmpl w:val="B8FE7F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50AE6793"/>
    <w:multiLevelType w:val="singleLevel"/>
    <w:tmpl w:val="851055EE"/>
    <w:lvl w:ilvl="0">
      <w:start w:val="1"/>
      <w:numFmt w:val="bullet"/>
      <w:pStyle w:val="BulletDot"/>
      <w:lvlText w:val=""/>
      <w:lvlJc w:val="left"/>
      <w:pPr>
        <w:tabs>
          <w:tab w:val="num" w:pos="360"/>
        </w:tabs>
        <w:ind w:left="360" w:hanging="360"/>
      </w:pPr>
      <w:rPr>
        <w:rFonts w:ascii="Symbol" w:hAnsi="Symbol" w:hint="default"/>
      </w:rPr>
    </w:lvl>
  </w:abstractNum>
  <w:abstractNum w:abstractNumId="25">
    <w:nsid w:val="51A6245B"/>
    <w:multiLevelType w:val="hybridMultilevel"/>
    <w:tmpl w:val="F754F73E"/>
    <w:lvl w:ilvl="0" w:tplc="0C090001">
      <w:start w:val="1"/>
      <w:numFmt w:val="bullet"/>
      <w:lvlText w:val=""/>
      <w:lvlJc w:val="left"/>
      <w:pPr>
        <w:ind w:left="644" w:hanging="360"/>
      </w:pPr>
      <w:rPr>
        <w:rFonts w:ascii="Symbol" w:hAnsi="Symbol"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6">
    <w:nsid w:val="51E914B2"/>
    <w:multiLevelType w:val="hybridMultilevel"/>
    <w:tmpl w:val="4156D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98476F5"/>
    <w:multiLevelType w:val="hybridMultilevel"/>
    <w:tmpl w:val="D80E1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B353D30"/>
    <w:multiLevelType w:val="multilevel"/>
    <w:tmpl w:val="4E92C0A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F8D7E64"/>
    <w:multiLevelType w:val="hybridMultilevel"/>
    <w:tmpl w:val="14904E7E"/>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37D0317"/>
    <w:multiLevelType w:val="hybridMultilevel"/>
    <w:tmpl w:val="823228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5EB312E"/>
    <w:multiLevelType w:val="hybridMultilevel"/>
    <w:tmpl w:val="1E1C90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nsid w:val="6E9F1596"/>
    <w:multiLevelType w:val="hybridMultilevel"/>
    <w:tmpl w:val="8C4A632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nsid w:val="71896122"/>
    <w:multiLevelType w:val="hybridMultilevel"/>
    <w:tmpl w:val="247042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735B3FE0"/>
    <w:multiLevelType w:val="hybridMultilevel"/>
    <w:tmpl w:val="78A60B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nsid w:val="754D4D13"/>
    <w:multiLevelType w:val="hybridMultilevel"/>
    <w:tmpl w:val="3C3E6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AAC63F0"/>
    <w:multiLevelType w:val="hybridMultilevel"/>
    <w:tmpl w:val="5D448F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B7D2B6E"/>
    <w:multiLevelType w:val="hybridMultilevel"/>
    <w:tmpl w:val="C65E7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CA81936"/>
    <w:multiLevelType w:val="hybridMultilevel"/>
    <w:tmpl w:val="BCDAA244"/>
    <w:lvl w:ilvl="0" w:tplc="0C090001">
      <w:start w:val="1"/>
      <w:numFmt w:val="bullet"/>
      <w:lvlText w:val=""/>
      <w:lvlJc w:val="left"/>
      <w:pPr>
        <w:ind w:left="644" w:hanging="360"/>
      </w:pPr>
      <w:rPr>
        <w:rFonts w:ascii="Symbol" w:hAnsi="Symbol"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abstractNumId w:val="11"/>
  </w:num>
  <w:num w:numId="2">
    <w:abstractNumId w:val="24"/>
  </w:num>
  <w:num w:numId="3">
    <w:abstractNumId w:val="1"/>
  </w:num>
  <w:num w:numId="4">
    <w:abstractNumId w:val="20"/>
  </w:num>
  <w:num w:numId="5">
    <w:abstractNumId w:val="33"/>
  </w:num>
  <w:num w:numId="6">
    <w:abstractNumId w:val="29"/>
  </w:num>
  <w:num w:numId="7">
    <w:abstractNumId w:val="2"/>
  </w:num>
  <w:num w:numId="8">
    <w:abstractNumId w:val="18"/>
  </w:num>
  <w:num w:numId="9">
    <w:abstractNumId w:val="14"/>
  </w:num>
  <w:num w:numId="10">
    <w:abstractNumId w:val="17"/>
  </w:num>
  <w:num w:numId="11">
    <w:abstractNumId w:val="9"/>
  </w:num>
  <w:num w:numId="12">
    <w:abstractNumId w:val="37"/>
  </w:num>
  <w:num w:numId="13">
    <w:abstractNumId w:val="35"/>
  </w:num>
  <w:num w:numId="14">
    <w:abstractNumId w:val="0"/>
  </w:num>
  <w:num w:numId="15">
    <w:abstractNumId w:val="13"/>
  </w:num>
  <w:num w:numId="16">
    <w:abstractNumId w:val="36"/>
  </w:num>
  <w:num w:numId="17">
    <w:abstractNumId w:val="26"/>
  </w:num>
  <w:num w:numId="18">
    <w:abstractNumId w:val="7"/>
  </w:num>
  <w:num w:numId="19">
    <w:abstractNumId w:val="12"/>
  </w:num>
  <w:num w:numId="20">
    <w:abstractNumId w:val="16"/>
  </w:num>
  <w:num w:numId="21">
    <w:abstractNumId w:val="3"/>
  </w:num>
  <w:num w:numId="22">
    <w:abstractNumId w:val="23"/>
  </w:num>
  <w:num w:numId="23">
    <w:abstractNumId w:val="29"/>
  </w:num>
  <w:num w:numId="24">
    <w:abstractNumId w:val="10"/>
  </w:num>
  <w:num w:numId="25">
    <w:abstractNumId w:val="30"/>
  </w:num>
  <w:num w:numId="26">
    <w:abstractNumId w:val="8"/>
  </w:num>
  <w:num w:numId="27">
    <w:abstractNumId w:val="22"/>
  </w:num>
  <w:num w:numId="28">
    <w:abstractNumId w:val="4"/>
  </w:num>
  <w:num w:numId="29">
    <w:abstractNumId w:val="27"/>
  </w:num>
  <w:num w:numId="30">
    <w:abstractNumId w:val="34"/>
  </w:num>
  <w:num w:numId="31">
    <w:abstractNumId w:val="38"/>
  </w:num>
  <w:num w:numId="32">
    <w:abstractNumId w:val="25"/>
  </w:num>
  <w:num w:numId="33">
    <w:abstractNumId w:val="6"/>
  </w:num>
  <w:num w:numId="34">
    <w:abstractNumId w:val="28"/>
  </w:num>
  <w:num w:numId="35">
    <w:abstractNumId w:val="32"/>
  </w:num>
  <w:num w:numId="36">
    <w:abstractNumId w:val="21"/>
  </w:num>
  <w:num w:numId="37">
    <w:abstractNumId w:val="22"/>
  </w:num>
  <w:num w:numId="38">
    <w:abstractNumId w:val="22"/>
  </w:num>
  <w:num w:numId="39">
    <w:abstractNumId w:val="22"/>
  </w:num>
  <w:num w:numId="40">
    <w:abstractNumId w:val="22"/>
  </w:num>
  <w:num w:numId="41">
    <w:abstractNumId w:val="22"/>
  </w:num>
  <w:num w:numId="42">
    <w:abstractNumId w:val="22"/>
  </w:num>
  <w:num w:numId="43">
    <w:abstractNumId w:val="22"/>
  </w:num>
  <w:num w:numId="44">
    <w:abstractNumId w:val="11"/>
  </w:num>
  <w:num w:numId="45">
    <w:abstractNumId w:val="22"/>
  </w:num>
  <w:num w:numId="46">
    <w:abstractNumId w:val="15"/>
  </w:num>
  <w:num w:numId="47">
    <w:abstractNumId w:val="5"/>
  </w:num>
  <w:num w:numId="48">
    <w:abstractNumId w:val="22"/>
  </w:num>
  <w:num w:numId="49">
    <w:abstractNumId w:val="31"/>
  </w:num>
  <w:num w:numId="50">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rett-Meyering, Alex">
    <w15:presenceInfo w15:providerId="None" w15:userId="Barrett-Meyering, Ale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C16FD"/>
    <w:rsid w:val="0000794D"/>
    <w:rsid w:val="000122E3"/>
    <w:rsid w:val="0001443D"/>
    <w:rsid w:val="00015C91"/>
    <w:rsid w:val="00021258"/>
    <w:rsid w:val="00026175"/>
    <w:rsid w:val="000272CC"/>
    <w:rsid w:val="00027D7E"/>
    <w:rsid w:val="00030CA7"/>
    <w:rsid w:val="00031A43"/>
    <w:rsid w:val="00031B56"/>
    <w:rsid w:val="00031F50"/>
    <w:rsid w:val="00032740"/>
    <w:rsid w:val="00032FCE"/>
    <w:rsid w:val="0003481F"/>
    <w:rsid w:val="00035ECE"/>
    <w:rsid w:val="00036F21"/>
    <w:rsid w:val="000424E9"/>
    <w:rsid w:val="00042653"/>
    <w:rsid w:val="00042F28"/>
    <w:rsid w:val="000510A9"/>
    <w:rsid w:val="00061277"/>
    <w:rsid w:val="00062231"/>
    <w:rsid w:val="0006263B"/>
    <w:rsid w:val="00064859"/>
    <w:rsid w:val="000658FF"/>
    <w:rsid w:val="0006776E"/>
    <w:rsid w:val="00084703"/>
    <w:rsid w:val="000864F9"/>
    <w:rsid w:val="000910F2"/>
    <w:rsid w:val="00097D36"/>
    <w:rsid w:val="000A06C4"/>
    <w:rsid w:val="000A0F45"/>
    <w:rsid w:val="000A11FC"/>
    <w:rsid w:val="000A476D"/>
    <w:rsid w:val="000A66BF"/>
    <w:rsid w:val="000A6A3A"/>
    <w:rsid w:val="000A6A70"/>
    <w:rsid w:val="000A71ED"/>
    <w:rsid w:val="000B5B13"/>
    <w:rsid w:val="000D0AEE"/>
    <w:rsid w:val="000D5166"/>
    <w:rsid w:val="000D5562"/>
    <w:rsid w:val="000D64EC"/>
    <w:rsid w:val="000D73A6"/>
    <w:rsid w:val="000D79D5"/>
    <w:rsid w:val="000E2492"/>
    <w:rsid w:val="000E30F2"/>
    <w:rsid w:val="000E47B0"/>
    <w:rsid w:val="000E753B"/>
    <w:rsid w:val="000F21AC"/>
    <w:rsid w:val="000F72DA"/>
    <w:rsid w:val="00101DC7"/>
    <w:rsid w:val="0010487E"/>
    <w:rsid w:val="001055DB"/>
    <w:rsid w:val="0011356E"/>
    <w:rsid w:val="0011749E"/>
    <w:rsid w:val="00117B21"/>
    <w:rsid w:val="00121D90"/>
    <w:rsid w:val="00122588"/>
    <w:rsid w:val="00124410"/>
    <w:rsid w:val="0012502D"/>
    <w:rsid w:val="00127623"/>
    <w:rsid w:val="00133BF0"/>
    <w:rsid w:val="001343FA"/>
    <w:rsid w:val="00134FC6"/>
    <w:rsid w:val="00136AE4"/>
    <w:rsid w:val="00136ED4"/>
    <w:rsid w:val="001525D2"/>
    <w:rsid w:val="00152FBE"/>
    <w:rsid w:val="00153B79"/>
    <w:rsid w:val="0015556C"/>
    <w:rsid w:val="001577E1"/>
    <w:rsid w:val="001625D7"/>
    <w:rsid w:val="00162E33"/>
    <w:rsid w:val="00166FDC"/>
    <w:rsid w:val="001732A7"/>
    <w:rsid w:val="00180C85"/>
    <w:rsid w:val="00182028"/>
    <w:rsid w:val="00183E1F"/>
    <w:rsid w:val="00183FF9"/>
    <w:rsid w:val="00192E2B"/>
    <w:rsid w:val="00195A2E"/>
    <w:rsid w:val="00197932"/>
    <w:rsid w:val="001A5C1D"/>
    <w:rsid w:val="001A7B42"/>
    <w:rsid w:val="001B2A08"/>
    <w:rsid w:val="001B3740"/>
    <w:rsid w:val="001B41B3"/>
    <w:rsid w:val="001B7EF3"/>
    <w:rsid w:val="001C16FD"/>
    <w:rsid w:val="001C1716"/>
    <w:rsid w:val="001C258E"/>
    <w:rsid w:val="001C27AC"/>
    <w:rsid w:val="001C2E5F"/>
    <w:rsid w:val="001D4BD8"/>
    <w:rsid w:val="001D6C88"/>
    <w:rsid w:val="001E1560"/>
    <w:rsid w:val="001E4176"/>
    <w:rsid w:val="001E609D"/>
    <w:rsid w:val="001E630D"/>
    <w:rsid w:val="001F089B"/>
    <w:rsid w:val="001F19BE"/>
    <w:rsid w:val="001F78CA"/>
    <w:rsid w:val="002024DD"/>
    <w:rsid w:val="002027D6"/>
    <w:rsid w:val="00203F26"/>
    <w:rsid w:val="002041F4"/>
    <w:rsid w:val="00204772"/>
    <w:rsid w:val="00204C65"/>
    <w:rsid w:val="00210A4C"/>
    <w:rsid w:val="00212B8F"/>
    <w:rsid w:val="00216250"/>
    <w:rsid w:val="002174DB"/>
    <w:rsid w:val="0022152D"/>
    <w:rsid w:val="00221540"/>
    <w:rsid w:val="00221FDE"/>
    <w:rsid w:val="00223C3E"/>
    <w:rsid w:val="002251BA"/>
    <w:rsid w:val="0022570D"/>
    <w:rsid w:val="0022629B"/>
    <w:rsid w:val="00226D63"/>
    <w:rsid w:val="00231825"/>
    <w:rsid w:val="0023676E"/>
    <w:rsid w:val="00244CA7"/>
    <w:rsid w:val="00250039"/>
    <w:rsid w:val="002502F8"/>
    <w:rsid w:val="00262207"/>
    <w:rsid w:val="00262546"/>
    <w:rsid w:val="00281163"/>
    <w:rsid w:val="00281A74"/>
    <w:rsid w:val="0028334F"/>
    <w:rsid w:val="00283703"/>
    <w:rsid w:val="0028432C"/>
    <w:rsid w:val="0029016C"/>
    <w:rsid w:val="00294485"/>
    <w:rsid w:val="002A0883"/>
    <w:rsid w:val="002A43C8"/>
    <w:rsid w:val="002A63CF"/>
    <w:rsid w:val="002A7A94"/>
    <w:rsid w:val="002A7E89"/>
    <w:rsid w:val="002B43BA"/>
    <w:rsid w:val="002B7C80"/>
    <w:rsid w:val="002D09B8"/>
    <w:rsid w:val="002D0B54"/>
    <w:rsid w:val="002D537E"/>
    <w:rsid w:val="002D53CD"/>
    <w:rsid w:val="002E2431"/>
    <w:rsid w:val="002E36D7"/>
    <w:rsid w:val="002F2BCF"/>
    <w:rsid w:val="002F327E"/>
    <w:rsid w:val="002F47FF"/>
    <w:rsid w:val="00300585"/>
    <w:rsid w:val="00301C21"/>
    <w:rsid w:val="003063CE"/>
    <w:rsid w:val="0031032A"/>
    <w:rsid w:val="00310D17"/>
    <w:rsid w:val="00311C3C"/>
    <w:rsid w:val="00311CA0"/>
    <w:rsid w:val="00314537"/>
    <w:rsid w:val="00314543"/>
    <w:rsid w:val="00314F63"/>
    <w:rsid w:val="003160BF"/>
    <w:rsid w:val="00317122"/>
    <w:rsid w:val="00317A3E"/>
    <w:rsid w:val="00317B3A"/>
    <w:rsid w:val="00321575"/>
    <w:rsid w:val="003251C0"/>
    <w:rsid w:val="0032525D"/>
    <w:rsid w:val="003268FD"/>
    <w:rsid w:val="0033302A"/>
    <w:rsid w:val="003413A8"/>
    <w:rsid w:val="00341972"/>
    <w:rsid w:val="003426AD"/>
    <w:rsid w:val="003433F6"/>
    <w:rsid w:val="0034538E"/>
    <w:rsid w:val="003458B5"/>
    <w:rsid w:val="00346D44"/>
    <w:rsid w:val="00351CDA"/>
    <w:rsid w:val="00355C40"/>
    <w:rsid w:val="00355D3C"/>
    <w:rsid w:val="003606FA"/>
    <w:rsid w:val="0036242F"/>
    <w:rsid w:val="003653FA"/>
    <w:rsid w:val="0036549C"/>
    <w:rsid w:val="003654C6"/>
    <w:rsid w:val="00376B8D"/>
    <w:rsid w:val="00376C3D"/>
    <w:rsid w:val="00380284"/>
    <w:rsid w:val="00381844"/>
    <w:rsid w:val="00383C5B"/>
    <w:rsid w:val="00394A09"/>
    <w:rsid w:val="00396883"/>
    <w:rsid w:val="003A0CC4"/>
    <w:rsid w:val="003A1A4E"/>
    <w:rsid w:val="003A3B40"/>
    <w:rsid w:val="003A3B59"/>
    <w:rsid w:val="003A4818"/>
    <w:rsid w:val="003B086B"/>
    <w:rsid w:val="003B2BB8"/>
    <w:rsid w:val="003B5E93"/>
    <w:rsid w:val="003C5901"/>
    <w:rsid w:val="003D0A75"/>
    <w:rsid w:val="003D34FF"/>
    <w:rsid w:val="003D4A2B"/>
    <w:rsid w:val="003E0311"/>
    <w:rsid w:val="003E1C81"/>
    <w:rsid w:val="003E1EA8"/>
    <w:rsid w:val="003E21EC"/>
    <w:rsid w:val="003E2F07"/>
    <w:rsid w:val="003E441D"/>
    <w:rsid w:val="003E5786"/>
    <w:rsid w:val="003E7469"/>
    <w:rsid w:val="003F1933"/>
    <w:rsid w:val="003F1C6C"/>
    <w:rsid w:val="003F244F"/>
    <w:rsid w:val="003F587C"/>
    <w:rsid w:val="0040066A"/>
    <w:rsid w:val="004046A6"/>
    <w:rsid w:val="00414884"/>
    <w:rsid w:val="004159F4"/>
    <w:rsid w:val="00416BE6"/>
    <w:rsid w:val="00417690"/>
    <w:rsid w:val="00421A4C"/>
    <w:rsid w:val="004232F7"/>
    <w:rsid w:val="004235E2"/>
    <w:rsid w:val="004241BD"/>
    <w:rsid w:val="00424F03"/>
    <w:rsid w:val="0042593C"/>
    <w:rsid w:val="00426AED"/>
    <w:rsid w:val="00431BA2"/>
    <w:rsid w:val="0043490A"/>
    <w:rsid w:val="00437CA4"/>
    <w:rsid w:val="00440E04"/>
    <w:rsid w:val="004439FA"/>
    <w:rsid w:val="0044415A"/>
    <w:rsid w:val="004442F5"/>
    <w:rsid w:val="00444340"/>
    <w:rsid w:val="00444B8A"/>
    <w:rsid w:val="00444D76"/>
    <w:rsid w:val="004460BA"/>
    <w:rsid w:val="004521A5"/>
    <w:rsid w:val="00452DC8"/>
    <w:rsid w:val="00454B8B"/>
    <w:rsid w:val="00454DC8"/>
    <w:rsid w:val="004561EE"/>
    <w:rsid w:val="00462467"/>
    <w:rsid w:val="00462540"/>
    <w:rsid w:val="004633FF"/>
    <w:rsid w:val="004642A3"/>
    <w:rsid w:val="004710FB"/>
    <w:rsid w:val="00471C91"/>
    <w:rsid w:val="00472886"/>
    <w:rsid w:val="00472B28"/>
    <w:rsid w:val="00481EF0"/>
    <w:rsid w:val="00487E27"/>
    <w:rsid w:val="00490A5D"/>
    <w:rsid w:val="00491A7A"/>
    <w:rsid w:val="00492066"/>
    <w:rsid w:val="004929E9"/>
    <w:rsid w:val="0049730F"/>
    <w:rsid w:val="004977EB"/>
    <w:rsid w:val="004A3D94"/>
    <w:rsid w:val="004B0600"/>
    <w:rsid w:val="004B54CA"/>
    <w:rsid w:val="004B55B8"/>
    <w:rsid w:val="004B6602"/>
    <w:rsid w:val="004D6B29"/>
    <w:rsid w:val="004E02D2"/>
    <w:rsid w:val="004E1DB2"/>
    <w:rsid w:val="004E2BC7"/>
    <w:rsid w:val="004E2E3F"/>
    <w:rsid w:val="004E3121"/>
    <w:rsid w:val="004E35D4"/>
    <w:rsid w:val="004E5CBF"/>
    <w:rsid w:val="004F5ED3"/>
    <w:rsid w:val="004F6AF1"/>
    <w:rsid w:val="00502BCA"/>
    <w:rsid w:val="005075F2"/>
    <w:rsid w:val="00511D6C"/>
    <w:rsid w:val="005131F3"/>
    <w:rsid w:val="00513472"/>
    <w:rsid w:val="0051364B"/>
    <w:rsid w:val="005165E9"/>
    <w:rsid w:val="00517E22"/>
    <w:rsid w:val="00520835"/>
    <w:rsid w:val="0052129F"/>
    <w:rsid w:val="00525BF4"/>
    <w:rsid w:val="00527AEA"/>
    <w:rsid w:val="00530D58"/>
    <w:rsid w:val="00531CE7"/>
    <w:rsid w:val="005331B1"/>
    <w:rsid w:val="00541EC8"/>
    <w:rsid w:val="00550DFF"/>
    <w:rsid w:val="005531E7"/>
    <w:rsid w:val="00553AAB"/>
    <w:rsid w:val="00555257"/>
    <w:rsid w:val="005575FE"/>
    <w:rsid w:val="005621FC"/>
    <w:rsid w:val="005639C3"/>
    <w:rsid w:val="005669C9"/>
    <w:rsid w:val="00571E44"/>
    <w:rsid w:val="00572207"/>
    <w:rsid w:val="00572216"/>
    <w:rsid w:val="0057358B"/>
    <w:rsid w:val="00577F77"/>
    <w:rsid w:val="00581242"/>
    <w:rsid w:val="00581811"/>
    <w:rsid w:val="00582372"/>
    <w:rsid w:val="00582C16"/>
    <w:rsid w:val="0058547A"/>
    <w:rsid w:val="00590C68"/>
    <w:rsid w:val="00592855"/>
    <w:rsid w:val="00596928"/>
    <w:rsid w:val="00597BEE"/>
    <w:rsid w:val="005A3A87"/>
    <w:rsid w:val="005B07B7"/>
    <w:rsid w:val="005B5C49"/>
    <w:rsid w:val="005B6669"/>
    <w:rsid w:val="005B779A"/>
    <w:rsid w:val="005C3AA9"/>
    <w:rsid w:val="005C4F6A"/>
    <w:rsid w:val="005E0A7A"/>
    <w:rsid w:val="005E61C9"/>
    <w:rsid w:val="005E6774"/>
    <w:rsid w:val="005F094B"/>
    <w:rsid w:val="005F0B92"/>
    <w:rsid w:val="005F44A9"/>
    <w:rsid w:val="005F68F0"/>
    <w:rsid w:val="006008BC"/>
    <w:rsid w:val="006011AA"/>
    <w:rsid w:val="00605033"/>
    <w:rsid w:val="006067D1"/>
    <w:rsid w:val="00614342"/>
    <w:rsid w:val="00614E1C"/>
    <w:rsid w:val="00615D49"/>
    <w:rsid w:val="00621078"/>
    <w:rsid w:val="006218E7"/>
    <w:rsid w:val="00621946"/>
    <w:rsid w:val="00627B94"/>
    <w:rsid w:val="006368DB"/>
    <w:rsid w:val="00640CE3"/>
    <w:rsid w:val="00646028"/>
    <w:rsid w:val="0064619B"/>
    <w:rsid w:val="006552D3"/>
    <w:rsid w:val="00657ED6"/>
    <w:rsid w:val="00660121"/>
    <w:rsid w:val="00660D79"/>
    <w:rsid w:val="006619FD"/>
    <w:rsid w:val="00662633"/>
    <w:rsid w:val="006631C4"/>
    <w:rsid w:val="0066361F"/>
    <w:rsid w:val="0067276B"/>
    <w:rsid w:val="00675484"/>
    <w:rsid w:val="00675775"/>
    <w:rsid w:val="00676153"/>
    <w:rsid w:val="00677194"/>
    <w:rsid w:val="006849BA"/>
    <w:rsid w:val="00684CE5"/>
    <w:rsid w:val="00687413"/>
    <w:rsid w:val="006920EC"/>
    <w:rsid w:val="00693F26"/>
    <w:rsid w:val="006952F9"/>
    <w:rsid w:val="00695509"/>
    <w:rsid w:val="006A2326"/>
    <w:rsid w:val="006A30FB"/>
    <w:rsid w:val="006A46BD"/>
    <w:rsid w:val="006A4CE7"/>
    <w:rsid w:val="006C3F3E"/>
    <w:rsid w:val="006D1262"/>
    <w:rsid w:val="006D4040"/>
    <w:rsid w:val="006D4332"/>
    <w:rsid w:val="006D544B"/>
    <w:rsid w:val="006D6AE0"/>
    <w:rsid w:val="006D76AD"/>
    <w:rsid w:val="006E5BDA"/>
    <w:rsid w:val="006E5C1E"/>
    <w:rsid w:val="006E735B"/>
    <w:rsid w:val="006F0DE9"/>
    <w:rsid w:val="006F2913"/>
    <w:rsid w:val="006F3DCD"/>
    <w:rsid w:val="007005E5"/>
    <w:rsid w:val="00702903"/>
    <w:rsid w:val="00702B00"/>
    <w:rsid w:val="007036D3"/>
    <w:rsid w:val="00703C5F"/>
    <w:rsid w:val="00703E31"/>
    <w:rsid w:val="00704A9C"/>
    <w:rsid w:val="00705E29"/>
    <w:rsid w:val="00706675"/>
    <w:rsid w:val="0071067B"/>
    <w:rsid w:val="00713210"/>
    <w:rsid w:val="0071444C"/>
    <w:rsid w:val="007176CB"/>
    <w:rsid w:val="0071792D"/>
    <w:rsid w:val="00721ACA"/>
    <w:rsid w:val="00723C73"/>
    <w:rsid w:val="00724FCE"/>
    <w:rsid w:val="007304EC"/>
    <w:rsid w:val="007340D1"/>
    <w:rsid w:val="00735ECF"/>
    <w:rsid w:val="00743E7C"/>
    <w:rsid w:val="00746EA7"/>
    <w:rsid w:val="00751146"/>
    <w:rsid w:val="007513D5"/>
    <w:rsid w:val="00751A01"/>
    <w:rsid w:val="00751C92"/>
    <w:rsid w:val="00753971"/>
    <w:rsid w:val="00765CD6"/>
    <w:rsid w:val="00765EB9"/>
    <w:rsid w:val="007672AF"/>
    <w:rsid w:val="00771A7B"/>
    <w:rsid w:val="00774C61"/>
    <w:rsid w:val="00777F50"/>
    <w:rsid w:val="00780428"/>
    <w:rsid w:val="007831F7"/>
    <w:rsid w:val="00783DFA"/>
    <w:rsid w:val="00784A47"/>
    <w:rsid w:val="00785261"/>
    <w:rsid w:val="00791B18"/>
    <w:rsid w:val="0079361B"/>
    <w:rsid w:val="0079364F"/>
    <w:rsid w:val="007956AE"/>
    <w:rsid w:val="0079684C"/>
    <w:rsid w:val="007A2290"/>
    <w:rsid w:val="007A29C2"/>
    <w:rsid w:val="007A72A1"/>
    <w:rsid w:val="007B0256"/>
    <w:rsid w:val="007B0FDE"/>
    <w:rsid w:val="007C3845"/>
    <w:rsid w:val="007C4EE1"/>
    <w:rsid w:val="007D2211"/>
    <w:rsid w:val="007D453A"/>
    <w:rsid w:val="007D4701"/>
    <w:rsid w:val="007D4966"/>
    <w:rsid w:val="007D6896"/>
    <w:rsid w:val="007D79B8"/>
    <w:rsid w:val="007D7F1B"/>
    <w:rsid w:val="007E0FE9"/>
    <w:rsid w:val="007E1701"/>
    <w:rsid w:val="007E7164"/>
    <w:rsid w:val="007F02A7"/>
    <w:rsid w:val="007F49A1"/>
    <w:rsid w:val="007F5512"/>
    <w:rsid w:val="007F7545"/>
    <w:rsid w:val="007F7A75"/>
    <w:rsid w:val="00801AC6"/>
    <w:rsid w:val="00801D6E"/>
    <w:rsid w:val="00810678"/>
    <w:rsid w:val="00810F71"/>
    <w:rsid w:val="00816034"/>
    <w:rsid w:val="00820E61"/>
    <w:rsid w:val="00822192"/>
    <w:rsid w:val="00822F49"/>
    <w:rsid w:val="00823B86"/>
    <w:rsid w:val="00830DB9"/>
    <w:rsid w:val="008315E3"/>
    <w:rsid w:val="008342E8"/>
    <w:rsid w:val="00835C11"/>
    <w:rsid w:val="00840C77"/>
    <w:rsid w:val="008431EE"/>
    <w:rsid w:val="00843954"/>
    <w:rsid w:val="0084420A"/>
    <w:rsid w:val="00844327"/>
    <w:rsid w:val="00844AAE"/>
    <w:rsid w:val="008477CC"/>
    <w:rsid w:val="008512FF"/>
    <w:rsid w:val="00851D03"/>
    <w:rsid w:val="008549C2"/>
    <w:rsid w:val="00862070"/>
    <w:rsid w:val="00863F7C"/>
    <w:rsid w:val="00864A37"/>
    <w:rsid w:val="00870DFD"/>
    <w:rsid w:val="008732F6"/>
    <w:rsid w:val="00874513"/>
    <w:rsid w:val="0087729B"/>
    <w:rsid w:val="00883270"/>
    <w:rsid w:val="00886A11"/>
    <w:rsid w:val="00887295"/>
    <w:rsid w:val="008900AC"/>
    <w:rsid w:val="00891EB3"/>
    <w:rsid w:val="00892188"/>
    <w:rsid w:val="00892A9D"/>
    <w:rsid w:val="00895217"/>
    <w:rsid w:val="008962FF"/>
    <w:rsid w:val="008A69BF"/>
    <w:rsid w:val="008B0445"/>
    <w:rsid w:val="008B05EB"/>
    <w:rsid w:val="008B0EE4"/>
    <w:rsid w:val="008B1BAF"/>
    <w:rsid w:val="008B2E92"/>
    <w:rsid w:val="008B41D2"/>
    <w:rsid w:val="008C45F7"/>
    <w:rsid w:val="008C4C4D"/>
    <w:rsid w:val="008C7C06"/>
    <w:rsid w:val="008D03B3"/>
    <w:rsid w:val="008E2CDB"/>
    <w:rsid w:val="008E3E67"/>
    <w:rsid w:val="008E6991"/>
    <w:rsid w:val="008E73AE"/>
    <w:rsid w:val="008F0691"/>
    <w:rsid w:val="008F1FBD"/>
    <w:rsid w:val="008F21D5"/>
    <w:rsid w:val="008F2574"/>
    <w:rsid w:val="008F3DF5"/>
    <w:rsid w:val="008F5AAF"/>
    <w:rsid w:val="00900F7C"/>
    <w:rsid w:val="00902BF8"/>
    <w:rsid w:val="0090468C"/>
    <w:rsid w:val="00906EA7"/>
    <w:rsid w:val="00907878"/>
    <w:rsid w:val="00907ACA"/>
    <w:rsid w:val="00916729"/>
    <w:rsid w:val="009225F0"/>
    <w:rsid w:val="00922C64"/>
    <w:rsid w:val="00924177"/>
    <w:rsid w:val="00925BE4"/>
    <w:rsid w:val="0092616F"/>
    <w:rsid w:val="00930573"/>
    <w:rsid w:val="00930F2F"/>
    <w:rsid w:val="00931891"/>
    <w:rsid w:val="00935C56"/>
    <w:rsid w:val="00937056"/>
    <w:rsid w:val="00945649"/>
    <w:rsid w:val="009479A8"/>
    <w:rsid w:val="0095233D"/>
    <w:rsid w:val="0095258A"/>
    <w:rsid w:val="00952FE8"/>
    <w:rsid w:val="009572AC"/>
    <w:rsid w:val="009572FA"/>
    <w:rsid w:val="00957462"/>
    <w:rsid w:val="00957B30"/>
    <w:rsid w:val="0096120C"/>
    <w:rsid w:val="00961C74"/>
    <w:rsid w:val="00961F1B"/>
    <w:rsid w:val="00965ADE"/>
    <w:rsid w:val="00966854"/>
    <w:rsid w:val="00966BD4"/>
    <w:rsid w:val="009678CD"/>
    <w:rsid w:val="00967EA6"/>
    <w:rsid w:val="00974A56"/>
    <w:rsid w:val="00974C90"/>
    <w:rsid w:val="009815FA"/>
    <w:rsid w:val="009823FC"/>
    <w:rsid w:val="0098260C"/>
    <w:rsid w:val="00982E68"/>
    <w:rsid w:val="00987182"/>
    <w:rsid w:val="0098793D"/>
    <w:rsid w:val="00990E44"/>
    <w:rsid w:val="009946CB"/>
    <w:rsid w:val="00994F34"/>
    <w:rsid w:val="00996A2E"/>
    <w:rsid w:val="00996A88"/>
    <w:rsid w:val="009A0D0F"/>
    <w:rsid w:val="009A44BD"/>
    <w:rsid w:val="009A507F"/>
    <w:rsid w:val="009A665E"/>
    <w:rsid w:val="009A66B3"/>
    <w:rsid w:val="009B1EFC"/>
    <w:rsid w:val="009B2BCD"/>
    <w:rsid w:val="009B47CF"/>
    <w:rsid w:val="009B7D0D"/>
    <w:rsid w:val="009C3992"/>
    <w:rsid w:val="009C432E"/>
    <w:rsid w:val="009C503D"/>
    <w:rsid w:val="009C775E"/>
    <w:rsid w:val="009C794D"/>
    <w:rsid w:val="009D054F"/>
    <w:rsid w:val="009D160A"/>
    <w:rsid w:val="009D1982"/>
    <w:rsid w:val="009D2D79"/>
    <w:rsid w:val="009E1673"/>
    <w:rsid w:val="009E4744"/>
    <w:rsid w:val="009E56ED"/>
    <w:rsid w:val="009E5B1C"/>
    <w:rsid w:val="009E6A97"/>
    <w:rsid w:val="009E759F"/>
    <w:rsid w:val="009F0C2A"/>
    <w:rsid w:val="009F119F"/>
    <w:rsid w:val="009F2222"/>
    <w:rsid w:val="009F3084"/>
    <w:rsid w:val="009F3DFA"/>
    <w:rsid w:val="009F4A82"/>
    <w:rsid w:val="009F604C"/>
    <w:rsid w:val="00A0133B"/>
    <w:rsid w:val="00A03920"/>
    <w:rsid w:val="00A03E7A"/>
    <w:rsid w:val="00A051DB"/>
    <w:rsid w:val="00A06B63"/>
    <w:rsid w:val="00A06C48"/>
    <w:rsid w:val="00A159FD"/>
    <w:rsid w:val="00A24366"/>
    <w:rsid w:val="00A31B8A"/>
    <w:rsid w:val="00A31E9C"/>
    <w:rsid w:val="00A35403"/>
    <w:rsid w:val="00A41A0F"/>
    <w:rsid w:val="00A43829"/>
    <w:rsid w:val="00A52C42"/>
    <w:rsid w:val="00A52D10"/>
    <w:rsid w:val="00A55433"/>
    <w:rsid w:val="00A57F24"/>
    <w:rsid w:val="00A60EB1"/>
    <w:rsid w:val="00A62155"/>
    <w:rsid w:val="00A67FEB"/>
    <w:rsid w:val="00A71848"/>
    <w:rsid w:val="00A72525"/>
    <w:rsid w:val="00A72AEA"/>
    <w:rsid w:val="00A736C6"/>
    <w:rsid w:val="00A741DE"/>
    <w:rsid w:val="00A7499F"/>
    <w:rsid w:val="00A7531D"/>
    <w:rsid w:val="00A764E4"/>
    <w:rsid w:val="00A76553"/>
    <w:rsid w:val="00A770E0"/>
    <w:rsid w:val="00A84B02"/>
    <w:rsid w:val="00A93FCE"/>
    <w:rsid w:val="00A9514B"/>
    <w:rsid w:val="00A96EC4"/>
    <w:rsid w:val="00AA05AA"/>
    <w:rsid w:val="00AA212A"/>
    <w:rsid w:val="00AA292B"/>
    <w:rsid w:val="00AA3BD2"/>
    <w:rsid w:val="00AA67BB"/>
    <w:rsid w:val="00AB3822"/>
    <w:rsid w:val="00AB3830"/>
    <w:rsid w:val="00AB4288"/>
    <w:rsid w:val="00AB481D"/>
    <w:rsid w:val="00AC02CC"/>
    <w:rsid w:val="00AC5386"/>
    <w:rsid w:val="00AC5CDC"/>
    <w:rsid w:val="00AC6852"/>
    <w:rsid w:val="00AC7DDB"/>
    <w:rsid w:val="00AD1839"/>
    <w:rsid w:val="00AD739D"/>
    <w:rsid w:val="00AE1069"/>
    <w:rsid w:val="00AE71C3"/>
    <w:rsid w:val="00AF35FB"/>
    <w:rsid w:val="00AF762C"/>
    <w:rsid w:val="00AF7845"/>
    <w:rsid w:val="00B00152"/>
    <w:rsid w:val="00B001EF"/>
    <w:rsid w:val="00B01A3D"/>
    <w:rsid w:val="00B0508F"/>
    <w:rsid w:val="00B10473"/>
    <w:rsid w:val="00B13ECB"/>
    <w:rsid w:val="00B148ED"/>
    <w:rsid w:val="00B156BA"/>
    <w:rsid w:val="00B16124"/>
    <w:rsid w:val="00B17484"/>
    <w:rsid w:val="00B214A8"/>
    <w:rsid w:val="00B369A7"/>
    <w:rsid w:val="00B373A2"/>
    <w:rsid w:val="00B37CFB"/>
    <w:rsid w:val="00B4487E"/>
    <w:rsid w:val="00B62BC6"/>
    <w:rsid w:val="00B66D72"/>
    <w:rsid w:val="00B72E28"/>
    <w:rsid w:val="00B7314E"/>
    <w:rsid w:val="00B7422E"/>
    <w:rsid w:val="00B76730"/>
    <w:rsid w:val="00B84A17"/>
    <w:rsid w:val="00B857CA"/>
    <w:rsid w:val="00B942F7"/>
    <w:rsid w:val="00B950D7"/>
    <w:rsid w:val="00BA2DB9"/>
    <w:rsid w:val="00BA7659"/>
    <w:rsid w:val="00BA7ACF"/>
    <w:rsid w:val="00BB2FDB"/>
    <w:rsid w:val="00BB4E0F"/>
    <w:rsid w:val="00BC084A"/>
    <w:rsid w:val="00BC139D"/>
    <w:rsid w:val="00BC148E"/>
    <w:rsid w:val="00BC3898"/>
    <w:rsid w:val="00BC5109"/>
    <w:rsid w:val="00BD59DF"/>
    <w:rsid w:val="00BD5E9D"/>
    <w:rsid w:val="00BD684B"/>
    <w:rsid w:val="00BD6B69"/>
    <w:rsid w:val="00BE2575"/>
    <w:rsid w:val="00BE7148"/>
    <w:rsid w:val="00BE7800"/>
    <w:rsid w:val="00C00C41"/>
    <w:rsid w:val="00C03A9D"/>
    <w:rsid w:val="00C07C6D"/>
    <w:rsid w:val="00C100D8"/>
    <w:rsid w:val="00C10D98"/>
    <w:rsid w:val="00C141ED"/>
    <w:rsid w:val="00C17422"/>
    <w:rsid w:val="00C2048C"/>
    <w:rsid w:val="00C20B9C"/>
    <w:rsid w:val="00C22F85"/>
    <w:rsid w:val="00C24B15"/>
    <w:rsid w:val="00C24BDB"/>
    <w:rsid w:val="00C25675"/>
    <w:rsid w:val="00C305F5"/>
    <w:rsid w:val="00C30C15"/>
    <w:rsid w:val="00C31709"/>
    <w:rsid w:val="00C31CB2"/>
    <w:rsid w:val="00C321E6"/>
    <w:rsid w:val="00C336D8"/>
    <w:rsid w:val="00C33CE9"/>
    <w:rsid w:val="00C34E41"/>
    <w:rsid w:val="00C35734"/>
    <w:rsid w:val="00C37228"/>
    <w:rsid w:val="00C40FE8"/>
    <w:rsid w:val="00C41B30"/>
    <w:rsid w:val="00C41D1B"/>
    <w:rsid w:val="00C43F36"/>
    <w:rsid w:val="00C4567B"/>
    <w:rsid w:val="00C54572"/>
    <w:rsid w:val="00C56985"/>
    <w:rsid w:val="00C6056B"/>
    <w:rsid w:val="00C61241"/>
    <w:rsid w:val="00C6300B"/>
    <w:rsid w:val="00C6576B"/>
    <w:rsid w:val="00C669C4"/>
    <w:rsid w:val="00C67787"/>
    <w:rsid w:val="00C70CAB"/>
    <w:rsid w:val="00C71551"/>
    <w:rsid w:val="00C7561C"/>
    <w:rsid w:val="00C828D4"/>
    <w:rsid w:val="00C83F94"/>
    <w:rsid w:val="00C91837"/>
    <w:rsid w:val="00CA5088"/>
    <w:rsid w:val="00CB272B"/>
    <w:rsid w:val="00CB3098"/>
    <w:rsid w:val="00CB37EE"/>
    <w:rsid w:val="00CB4E7D"/>
    <w:rsid w:val="00CB5874"/>
    <w:rsid w:val="00CC0EB0"/>
    <w:rsid w:val="00CC10C6"/>
    <w:rsid w:val="00CC1F62"/>
    <w:rsid w:val="00CC267C"/>
    <w:rsid w:val="00CC4D6D"/>
    <w:rsid w:val="00CD441B"/>
    <w:rsid w:val="00CD5D24"/>
    <w:rsid w:val="00CE1B3C"/>
    <w:rsid w:val="00CE1C8E"/>
    <w:rsid w:val="00CE5EC3"/>
    <w:rsid w:val="00CF2B50"/>
    <w:rsid w:val="00CF6218"/>
    <w:rsid w:val="00D01B25"/>
    <w:rsid w:val="00D041C9"/>
    <w:rsid w:val="00D07471"/>
    <w:rsid w:val="00D07B77"/>
    <w:rsid w:val="00D102A3"/>
    <w:rsid w:val="00D12BD1"/>
    <w:rsid w:val="00D15075"/>
    <w:rsid w:val="00D15DD5"/>
    <w:rsid w:val="00D203C6"/>
    <w:rsid w:val="00D21091"/>
    <w:rsid w:val="00D236BB"/>
    <w:rsid w:val="00D27784"/>
    <w:rsid w:val="00D30427"/>
    <w:rsid w:val="00D3133E"/>
    <w:rsid w:val="00D31ADB"/>
    <w:rsid w:val="00D31FC6"/>
    <w:rsid w:val="00D34AE9"/>
    <w:rsid w:val="00D34BA4"/>
    <w:rsid w:val="00D34D7C"/>
    <w:rsid w:val="00D372CB"/>
    <w:rsid w:val="00D40607"/>
    <w:rsid w:val="00D45EC7"/>
    <w:rsid w:val="00D45F11"/>
    <w:rsid w:val="00D46B2E"/>
    <w:rsid w:val="00D500E5"/>
    <w:rsid w:val="00D503FA"/>
    <w:rsid w:val="00D52D49"/>
    <w:rsid w:val="00D5350C"/>
    <w:rsid w:val="00D7238A"/>
    <w:rsid w:val="00D72C53"/>
    <w:rsid w:val="00D73CED"/>
    <w:rsid w:val="00D85789"/>
    <w:rsid w:val="00D93779"/>
    <w:rsid w:val="00D96027"/>
    <w:rsid w:val="00D96BDA"/>
    <w:rsid w:val="00D97E95"/>
    <w:rsid w:val="00DA5E2A"/>
    <w:rsid w:val="00DA7821"/>
    <w:rsid w:val="00DA7D49"/>
    <w:rsid w:val="00DB0195"/>
    <w:rsid w:val="00DB5B88"/>
    <w:rsid w:val="00DB7014"/>
    <w:rsid w:val="00DC111F"/>
    <w:rsid w:val="00DC6C24"/>
    <w:rsid w:val="00DD043F"/>
    <w:rsid w:val="00DD05B9"/>
    <w:rsid w:val="00DD1D34"/>
    <w:rsid w:val="00DD3E84"/>
    <w:rsid w:val="00DD7A63"/>
    <w:rsid w:val="00DE06DB"/>
    <w:rsid w:val="00DE19A4"/>
    <w:rsid w:val="00DE287F"/>
    <w:rsid w:val="00DE34AC"/>
    <w:rsid w:val="00DE66B1"/>
    <w:rsid w:val="00DF402B"/>
    <w:rsid w:val="00DF4167"/>
    <w:rsid w:val="00DF5A24"/>
    <w:rsid w:val="00E00200"/>
    <w:rsid w:val="00E05D7A"/>
    <w:rsid w:val="00E11301"/>
    <w:rsid w:val="00E11515"/>
    <w:rsid w:val="00E11A8B"/>
    <w:rsid w:val="00E12EE7"/>
    <w:rsid w:val="00E1370A"/>
    <w:rsid w:val="00E1484C"/>
    <w:rsid w:val="00E20B7B"/>
    <w:rsid w:val="00E20FF3"/>
    <w:rsid w:val="00E22F0D"/>
    <w:rsid w:val="00E24F80"/>
    <w:rsid w:val="00E31304"/>
    <w:rsid w:val="00E367D6"/>
    <w:rsid w:val="00E511A3"/>
    <w:rsid w:val="00E513E6"/>
    <w:rsid w:val="00E53041"/>
    <w:rsid w:val="00E5544E"/>
    <w:rsid w:val="00E57EE5"/>
    <w:rsid w:val="00E60A27"/>
    <w:rsid w:val="00E60D11"/>
    <w:rsid w:val="00E611F0"/>
    <w:rsid w:val="00E71D54"/>
    <w:rsid w:val="00E72709"/>
    <w:rsid w:val="00E7753A"/>
    <w:rsid w:val="00E92ED3"/>
    <w:rsid w:val="00E93138"/>
    <w:rsid w:val="00E935C7"/>
    <w:rsid w:val="00E96498"/>
    <w:rsid w:val="00EB08B4"/>
    <w:rsid w:val="00EB1C9B"/>
    <w:rsid w:val="00EC5176"/>
    <w:rsid w:val="00ED2177"/>
    <w:rsid w:val="00ED785A"/>
    <w:rsid w:val="00EE2776"/>
    <w:rsid w:val="00EE5BB1"/>
    <w:rsid w:val="00EE7092"/>
    <w:rsid w:val="00EF13D7"/>
    <w:rsid w:val="00EF377C"/>
    <w:rsid w:val="00EF43FC"/>
    <w:rsid w:val="00EF6228"/>
    <w:rsid w:val="00EF70C9"/>
    <w:rsid w:val="00F00979"/>
    <w:rsid w:val="00F1014C"/>
    <w:rsid w:val="00F12D51"/>
    <w:rsid w:val="00F131DC"/>
    <w:rsid w:val="00F15677"/>
    <w:rsid w:val="00F15ED5"/>
    <w:rsid w:val="00F20BB3"/>
    <w:rsid w:val="00F20BD3"/>
    <w:rsid w:val="00F24322"/>
    <w:rsid w:val="00F3131D"/>
    <w:rsid w:val="00F34394"/>
    <w:rsid w:val="00F40635"/>
    <w:rsid w:val="00F430DF"/>
    <w:rsid w:val="00F43B74"/>
    <w:rsid w:val="00F448C8"/>
    <w:rsid w:val="00F44B8C"/>
    <w:rsid w:val="00F45492"/>
    <w:rsid w:val="00F47F03"/>
    <w:rsid w:val="00F52917"/>
    <w:rsid w:val="00F53060"/>
    <w:rsid w:val="00F54E27"/>
    <w:rsid w:val="00F62846"/>
    <w:rsid w:val="00F64B9A"/>
    <w:rsid w:val="00F678BF"/>
    <w:rsid w:val="00F74197"/>
    <w:rsid w:val="00F76617"/>
    <w:rsid w:val="00F815A1"/>
    <w:rsid w:val="00F819EE"/>
    <w:rsid w:val="00F822B6"/>
    <w:rsid w:val="00F831BC"/>
    <w:rsid w:val="00F905AE"/>
    <w:rsid w:val="00F91819"/>
    <w:rsid w:val="00F94892"/>
    <w:rsid w:val="00F96264"/>
    <w:rsid w:val="00FA4073"/>
    <w:rsid w:val="00FA574E"/>
    <w:rsid w:val="00FB00A2"/>
    <w:rsid w:val="00FB2EC0"/>
    <w:rsid w:val="00FB4621"/>
    <w:rsid w:val="00FC1963"/>
    <w:rsid w:val="00FC2046"/>
    <w:rsid w:val="00FC5FF4"/>
    <w:rsid w:val="00FD5F84"/>
    <w:rsid w:val="00FD707D"/>
    <w:rsid w:val="00FD715C"/>
    <w:rsid w:val="00FE051B"/>
    <w:rsid w:val="00FE16E3"/>
    <w:rsid w:val="00FE4ADA"/>
    <w:rsid w:val="00FE4E9F"/>
    <w:rsid w:val="00FE571B"/>
    <w:rsid w:val="00FE6F33"/>
    <w:rsid w:val="00FF2EF7"/>
    <w:rsid w:val="00FF6E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839"/>
    <w:pPr>
      <w:spacing w:after="0" w:line="240" w:lineRule="auto"/>
    </w:pPr>
    <w:rPr>
      <w:rFonts w:ascii="Arial" w:eastAsia="Times New Roman" w:hAnsi="Arial" w:cs="Times New Roman"/>
      <w:szCs w:val="20"/>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qFormat/>
    <w:rsid w:val="009B7D0D"/>
    <w:pPr>
      <w:numPr>
        <w:numId w:val="1"/>
      </w:numPr>
      <w:tabs>
        <w:tab w:val="clear" w:pos="432"/>
        <w:tab w:val="num" w:pos="-709"/>
      </w:tabs>
      <w:spacing w:after="120"/>
      <w:ind w:left="567" w:hanging="567"/>
      <w:contextualSpacing/>
      <w:outlineLvl w:val="0"/>
    </w:pPr>
    <w:rPr>
      <w:rFonts w:eastAsiaTheme="majorEastAsia" w:cstheme="majorBidi"/>
      <w:b/>
      <w:bCs/>
      <w:sz w:val="32"/>
      <w:szCs w:val="28"/>
    </w:rPr>
  </w:style>
  <w:style w:type="paragraph" w:styleId="Heading2">
    <w:name w:val="heading 2"/>
    <w:aliases w:val="h2"/>
    <w:basedOn w:val="Normal"/>
    <w:next w:val="Normal"/>
    <w:link w:val="Heading2Char"/>
    <w:unhideWhenUsed/>
    <w:qFormat/>
    <w:rsid w:val="009B7D0D"/>
    <w:pPr>
      <w:keepNext/>
      <w:numPr>
        <w:ilvl w:val="1"/>
        <w:numId w:val="1"/>
      </w:numPr>
      <w:tabs>
        <w:tab w:val="clear" w:pos="3837"/>
        <w:tab w:val="num" w:pos="576"/>
      </w:tabs>
      <w:spacing w:after="120"/>
      <w:ind w:left="578" w:hanging="578"/>
      <w:outlineLvl w:val="1"/>
    </w:pPr>
    <w:rPr>
      <w:rFonts w:eastAsiaTheme="majorEastAsia" w:cs="Arial"/>
      <w:b/>
      <w:sz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link w:val="Heading3Char"/>
    <w:unhideWhenUsed/>
    <w:qFormat/>
    <w:rsid w:val="009B7D0D"/>
    <w:pPr>
      <w:keepNext/>
      <w:numPr>
        <w:ilvl w:val="2"/>
        <w:numId w:val="1"/>
      </w:numPr>
      <w:spacing w:after="120"/>
      <w:outlineLvl w:val="2"/>
    </w:pPr>
    <w:rPr>
      <w:rFonts w:eastAsiaTheme="majorEastAsia" w:cs="Arial"/>
      <w:b/>
      <w:sz w:val="24"/>
      <w:szCs w:val="24"/>
    </w:rPr>
  </w:style>
  <w:style w:type="paragraph" w:styleId="Heading4">
    <w:name w:val="heading 4"/>
    <w:aliases w:val="h4"/>
    <w:basedOn w:val="Normal"/>
    <w:next w:val="Normal"/>
    <w:link w:val="Heading4Char"/>
    <w:unhideWhenUsed/>
    <w:qFormat/>
    <w:rsid w:val="004B54CA"/>
    <w:pPr>
      <w:numPr>
        <w:ilvl w:val="3"/>
        <w:numId w:val="3"/>
      </w:numPr>
      <w:spacing w:before="200"/>
      <w:outlineLvl w:val="3"/>
    </w:pPr>
    <w:rPr>
      <w:rFonts w:eastAsiaTheme="majorEastAsia" w:cstheme="majorBidi"/>
      <w:b/>
      <w:bCs/>
      <w:i/>
      <w:iCs/>
    </w:rPr>
  </w:style>
  <w:style w:type="paragraph" w:styleId="Heading5">
    <w:name w:val="heading 5"/>
    <w:basedOn w:val="Normal"/>
    <w:next w:val="Normal"/>
    <w:link w:val="Heading5Char"/>
    <w:unhideWhenUsed/>
    <w:qFormat/>
    <w:rsid w:val="004B54CA"/>
    <w:pPr>
      <w:numPr>
        <w:ilvl w:val="4"/>
        <w:numId w:val="3"/>
      </w:num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numPr>
        <w:ilvl w:val="5"/>
        <w:numId w:val="3"/>
      </w:num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numPr>
        <w:ilvl w:val="6"/>
        <w:numId w:val="3"/>
      </w:numPr>
      <w:outlineLvl w:val="6"/>
    </w:pPr>
    <w:rPr>
      <w:rFonts w:eastAsiaTheme="majorEastAsia" w:cstheme="majorBidi"/>
      <w:i/>
      <w:iCs/>
    </w:rPr>
  </w:style>
  <w:style w:type="paragraph" w:styleId="Heading8">
    <w:name w:val="heading 8"/>
    <w:basedOn w:val="Normal"/>
    <w:next w:val="Normal"/>
    <w:link w:val="Heading8Char"/>
    <w:unhideWhenUsed/>
    <w:qFormat/>
    <w:rsid w:val="004B54CA"/>
    <w:pPr>
      <w:numPr>
        <w:ilvl w:val="7"/>
        <w:numId w:val="3"/>
      </w:numPr>
      <w:outlineLvl w:val="7"/>
    </w:pPr>
    <w:rPr>
      <w:rFonts w:eastAsiaTheme="majorEastAsia" w:cstheme="majorBidi"/>
      <w:sz w:val="20"/>
    </w:rPr>
  </w:style>
  <w:style w:type="paragraph" w:styleId="Heading9">
    <w:name w:val="heading 9"/>
    <w:basedOn w:val="Normal"/>
    <w:next w:val="Normal"/>
    <w:link w:val="Heading9Char"/>
    <w:unhideWhenUsed/>
    <w:qFormat/>
    <w:rsid w:val="004B54CA"/>
    <w:pPr>
      <w:numPr>
        <w:ilvl w:val="8"/>
        <w:numId w:val="3"/>
      </w:num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9B7D0D"/>
    <w:rPr>
      <w:rFonts w:ascii="Arial" w:eastAsiaTheme="majorEastAsia" w:hAnsi="Arial" w:cstheme="majorBidi"/>
      <w:b/>
      <w:bCs/>
      <w:sz w:val="32"/>
      <w:szCs w:val="28"/>
    </w:rPr>
  </w:style>
  <w:style w:type="character" w:customStyle="1" w:styleId="Heading2Char">
    <w:name w:val="Heading 2 Char"/>
    <w:aliases w:val="h2 Char"/>
    <w:basedOn w:val="DefaultParagraphFont"/>
    <w:link w:val="Heading2"/>
    <w:rsid w:val="009B7D0D"/>
    <w:rPr>
      <w:rFonts w:ascii="Arial" w:eastAsiaTheme="majorEastAsia" w:hAnsi="Arial" w:cs="Arial"/>
      <w:b/>
      <w:sz w:val="26"/>
      <w:szCs w:val="20"/>
    </w:rPr>
  </w:style>
  <w:style w:type="paragraph" w:styleId="NoSpacing">
    <w:name w:val="No Spacing"/>
    <w:basedOn w:val="Normal"/>
    <w:link w:val="NoSpacingChar"/>
    <w:uiPriority w:val="1"/>
    <w:qFormat/>
    <w:rsid w:val="004B54CA"/>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9B7D0D"/>
    <w:rPr>
      <w:rFonts w:ascii="Arial" w:eastAsiaTheme="majorEastAsia" w:hAnsi="Arial" w:cs="Arial"/>
      <w:b/>
      <w:sz w:val="24"/>
      <w:szCs w:val="24"/>
    </w:rPr>
  </w:style>
  <w:style w:type="character" w:customStyle="1" w:styleId="Heading4Char">
    <w:name w:val="Heading 4 Char"/>
    <w:aliases w:val="h4 Char"/>
    <w:basedOn w:val="DefaultParagraphFont"/>
    <w:link w:val="Heading4"/>
    <w:rsid w:val="004B54CA"/>
    <w:rPr>
      <w:rFonts w:ascii="Arial" w:eastAsiaTheme="majorEastAsia" w:hAnsi="Arial" w:cstheme="majorBidi"/>
      <w:b/>
      <w:bCs/>
      <w:i/>
      <w:iCs/>
      <w:szCs w:val="20"/>
    </w:rPr>
  </w:style>
  <w:style w:type="character" w:customStyle="1" w:styleId="Heading5Char">
    <w:name w:val="Heading 5 Char"/>
    <w:basedOn w:val="DefaultParagraphFont"/>
    <w:link w:val="Heading5"/>
    <w:rsid w:val="004B54CA"/>
    <w:rPr>
      <w:rFonts w:ascii="Arial" w:eastAsiaTheme="majorEastAsia" w:hAnsi="Arial" w:cstheme="majorBidi"/>
      <w:b/>
      <w:bCs/>
      <w:color w:val="7F7F7F" w:themeColor="text1" w:themeTint="80"/>
      <w:szCs w:val="20"/>
    </w:rPr>
  </w:style>
  <w:style w:type="character" w:customStyle="1" w:styleId="Heading6Char">
    <w:name w:val="Heading 6 Char"/>
    <w:basedOn w:val="DefaultParagraphFont"/>
    <w:link w:val="Heading6"/>
    <w:rsid w:val="004B54CA"/>
    <w:rPr>
      <w:rFonts w:ascii="Arial" w:eastAsiaTheme="majorEastAsia" w:hAnsi="Arial" w:cstheme="majorBidi"/>
      <w:b/>
      <w:bCs/>
      <w:i/>
      <w:iCs/>
      <w:color w:val="7F7F7F" w:themeColor="text1" w:themeTint="80"/>
      <w:szCs w:val="20"/>
    </w:rPr>
  </w:style>
  <w:style w:type="character" w:customStyle="1" w:styleId="Heading7Char">
    <w:name w:val="Heading 7 Char"/>
    <w:basedOn w:val="DefaultParagraphFont"/>
    <w:link w:val="Heading7"/>
    <w:rsid w:val="004B54CA"/>
    <w:rPr>
      <w:rFonts w:ascii="Arial" w:eastAsiaTheme="majorEastAsia" w:hAnsi="Arial" w:cstheme="majorBidi"/>
      <w:i/>
      <w:iCs/>
      <w:szCs w:val="20"/>
    </w:rPr>
  </w:style>
  <w:style w:type="character" w:customStyle="1" w:styleId="Heading8Char">
    <w:name w:val="Heading 8 Char"/>
    <w:basedOn w:val="DefaultParagraphFont"/>
    <w:link w:val="Heading8"/>
    <w:rsid w:val="004B54CA"/>
    <w:rPr>
      <w:rFonts w:ascii="Arial" w:eastAsiaTheme="majorEastAsia" w:hAnsi="Arial" w:cstheme="majorBidi"/>
      <w:sz w:val="20"/>
      <w:szCs w:val="20"/>
    </w:rPr>
  </w:style>
  <w:style w:type="character" w:customStyle="1" w:styleId="Heading9Char">
    <w:name w:val="Heading 9 Char"/>
    <w:basedOn w:val="DefaultParagraphFont"/>
    <w:link w:val="Heading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9B7D0D"/>
    <w:pPr>
      <w:jc w:val="center"/>
    </w:pPr>
    <w:rPr>
      <w:rFonts w:cs="Arial"/>
      <w:b/>
      <w:bCs/>
      <w:sz w:val="36"/>
    </w:rPr>
  </w:style>
  <w:style w:type="character" w:customStyle="1" w:styleId="TitleChar">
    <w:name w:val="Title Char"/>
    <w:basedOn w:val="DefaultParagraphFont"/>
    <w:link w:val="Title"/>
    <w:uiPriority w:val="10"/>
    <w:rsid w:val="009B7D0D"/>
    <w:rPr>
      <w:rFonts w:ascii="Arial" w:eastAsia="Times New Roman" w:hAnsi="Arial" w:cs="Arial"/>
      <w:b/>
      <w:bCs/>
      <w:sz w:val="36"/>
      <w:szCs w:val="20"/>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basedOn w:val="Normal1"/>
    <w:qFormat/>
    <w:rsid w:val="007672AF"/>
    <w:rPr>
      <w:rFonts w:ascii="Arial" w:hAnsi="Arial"/>
      <w:b/>
      <w:sz w:val="20"/>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uiPriority w:val="99"/>
    <w:rsid w:val="00892A9D"/>
    <w:rPr>
      <w:color w:val="0000FF"/>
      <w:u w:val="single"/>
    </w:rPr>
  </w:style>
  <w:style w:type="paragraph" w:styleId="TOC1">
    <w:name w:val="toc 1"/>
    <w:basedOn w:val="Normal"/>
    <w:next w:val="Normal"/>
    <w:autoRedefine/>
    <w:uiPriority w:val="39"/>
    <w:rsid w:val="007672AF"/>
    <w:pPr>
      <w:tabs>
        <w:tab w:val="right" w:leader="dot" w:pos="9016"/>
      </w:tabs>
    </w:pPr>
    <w:rPr>
      <w:rFonts w:ascii="Times New Roman" w:hAnsi="Times New Roman"/>
      <w:b/>
      <w:bCs/>
      <w:sz w:val="20"/>
    </w:rPr>
  </w:style>
  <w:style w:type="paragraph" w:styleId="TOC2">
    <w:name w:val="toc 2"/>
    <w:basedOn w:val="Normal"/>
    <w:next w:val="Normal"/>
    <w:autoRedefine/>
    <w:uiPriority w:val="39"/>
    <w:rsid w:val="007672AF"/>
    <w:pPr>
      <w:tabs>
        <w:tab w:val="left" w:pos="851"/>
        <w:tab w:val="right" w:leader="dot" w:pos="9016"/>
      </w:tabs>
    </w:pPr>
    <w:rPr>
      <w:rFonts w:ascii="Times New Roman" w:hAnsi="Times New Roman"/>
      <w:b/>
      <w:sz w:val="20"/>
    </w:rPr>
  </w:style>
  <w:style w:type="paragraph" w:styleId="CommentText">
    <w:name w:val="annotation text"/>
    <w:basedOn w:val="Normal"/>
    <w:link w:val="CommentTextChar"/>
    <w:uiPriority w:val="99"/>
    <w:rsid w:val="00892A9D"/>
  </w:style>
  <w:style w:type="character" w:customStyle="1" w:styleId="CommentTextChar">
    <w:name w:val="Comment Text Char"/>
    <w:basedOn w:val="DefaultParagraphFont"/>
    <w:link w:val="CommentText"/>
    <w:uiPriority w:val="99"/>
    <w:rsid w:val="00892A9D"/>
    <w:rPr>
      <w:rFonts w:ascii="Arial" w:eastAsia="Times New Roman" w:hAnsi="Arial" w:cs="Times New Roman"/>
      <w:szCs w:val="20"/>
    </w:rPr>
  </w:style>
  <w:style w:type="paragraph" w:customStyle="1" w:styleId="FACT-bodytext">
    <w:name w:val="FACT - body text"/>
    <w:basedOn w:val="Normal"/>
    <w:rsid w:val="00892A9D"/>
    <w:pPr>
      <w:widowControl w:val="0"/>
      <w:autoSpaceDE w:val="0"/>
      <w:autoSpaceDN w:val="0"/>
      <w:adjustRightInd w:val="0"/>
      <w:spacing w:after="113" w:line="300" w:lineRule="atLeast"/>
      <w:textAlignment w:val="baseline"/>
    </w:pPr>
    <w:rPr>
      <w:rFonts w:ascii="MetaPlusNormal-" w:hAnsi="MetaPlusNormal-"/>
      <w:color w:val="000000"/>
      <w:spacing w:val="-3"/>
      <w:lang w:val="en-US"/>
    </w:rPr>
  </w:style>
  <w:style w:type="character" w:customStyle="1" w:styleId="italic-underline">
    <w:name w:val="italic-underline"/>
    <w:rsid w:val="00892A9D"/>
    <w:rPr>
      <w:i/>
      <w:iCs/>
      <w:u w:val="thick"/>
    </w:rPr>
  </w:style>
  <w:style w:type="character" w:customStyle="1" w:styleId="Normal1">
    <w:name w:val="Normal1"/>
    <w:rsid w:val="00892A9D"/>
  </w:style>
  <w:style w:type="character" w:styleId="CommentReference">
    <w:name w:val="annotation reference"/>
    <w:uiPriority w:val="99"/>
    <w:semiHidden/>
    <w:rsid w:val="00892A9D"/>
    <w:rPr>
      <w:sz w:val="16"/>
      <w:szCs w:val="16"/>
    </w:rPr>
  </w:style>
  <w:style w:type="paragraph" w:customStyle="1" w:styleId="StyleArial10ptItalic">
    <w:name w:val="Style Arial 10 pt Italic"/>
    <w:basedOn w:val="Normal"/>
    <w:autoRedefine/>
    <w:rsid w:val="00892A9D"/>
    <w:rPr>
      <w:rFonts w:cs="Arial"/>
      <w:iCs/>
      <w:sz w:val="20"/>
    </w:rPr>
  </w:style>
  <w:style w:type="paragraph" w:customStyle="1" w:styleId="FCList">
    <w:name w:val="FC_List"/>
    <w:basedOn w:val="Header"/>
    <w:uiPriority w:val="99"/>
    <w:rsid w:val="00892A9D"/>
    <w:pPr>
      <w:tabs>
        <w:tab w:val="clear" w:pos="4513"/>
        <w:tab w:val="clear" w:pos="9026"/>
      </w:tabs>
      <w:spacing w:before="60" w:after="60"/>
    </w:pPr>
    <w:rPr>
      <w:rFonts w:ascii="Times New Roman" w:hAnsi="Times New Roman"/>
      <w:sz w:val="24"/>
      <w:szCs w:val="24"/>
    </w:rPr>
  </w:style>
  <w:style w:type="character" w:customStyle="1" w:styleId="WordImportedListStyle2StylesforWordRTFImportedLists">
    <w:name w:val="Word Imported List Style2 (Styles for Word/RTF Imported Lists)"/>
    <w:uiPriority w:val="99"/>
    <w:rsid w:val="00892A9D"/>
    <w:rPr>
      <w:rFonts w:ascii="Symbol" w:hAnsi="Symbol" w:hint="default"/>
      <w:w w:val="100"/>
    </w:rPr>
  </w:style>
  <w:style w:type="paragraph" w:styleId="Header">
    <w:name w:val="header"/>
    <w:basedOn w:val="Normal"/>
    <w:link w:val="HeaderChar"/>
    <w:uiPriority w:val="99"/>
    <w:unhideWhenUsed/>
    <w:rsid w:val="00892A9D"/>
    <w:pPr>
      <w:tabs>
        <w:tab w:val="center" w:pos="4513"/>
        <w:tab w:val="right" w:pos="9026"/>
      </w:tabs>
    </w:pPr>
  </w:style>
  <w:style w:type="character" w:customStyle="1" w:styleId="HeaderChar">
    <w:name w:val="Header Char"/>
    <w:basedOn w:val="DefaultParagraphFont"/>
    <w:link w:val="Header"/>
    <w:uiPriority w:val="99"/>
    <w:rsid w:val="00892A9D"/>
    <w:rPr>
      <w:rFonts w:ascii="Arial" w:eastAsia="Times New Roman" w:hAnsi="Arial" w:cs="Times New Roman"/>
      <w:szCs w:val="20"/>
    </w:rPr>
  </w:style>
  <w:style w:type="paragraph" w:styleId="BalloonText">
    <w:name w:val="Balloon Text"/>
    <w:basedOn w:val="Normal"/>
    <w:link w:val="BalloonTextChar"/>
    <w:uiPriority w:val="99"/>
    <w:semiHidden/>
    <w:unhideWhenUsed/>
    <w:rsid w:val="00892A9D"/>
    <w:rPr>
      <w:rFonts w:ascii="Tahoma" w:hAnsi="Tahoma" w:cs="Tahoma"/>
      <w:sz w:val="16"/>
      <w:szCs w:val="16"/>
    </w:rPr>
  </w:style>
  <w:style w:type="character" w:customStyle="1" w:styleId="BalloonTextChar">
    <w:name w:val="Balloon Text Char"/>
    <w:basedOn w:val="DefaultParagraphFont"/>
    <w:link w:val="BalloonText"/>
    <w:uiPriority w:val="99"/>
    <w:semiHidden/>
    <w:rsid w:val="00892A9D"/>
    <w:rPr>
      <w:rFonts w:ascii="Tahoma" w:eastAsia="Times New Roman" w:hAnsi="Tahoma" w:cs="Tahoma"/>
      <w:sz w:val="16"/>
      <w:szCs w:val="16"/>
    </w:rPr>
  </w:style>
  <w:style w:type="paragraph" w:styleId="BodyText">
    <w:name w:val="Body Text"/>
    <w:basedOn w:val="Normal"/>
    <w:link w:val="BodyTextChar"/>
    <w:rsid w:val="00892A9D"/>
    <w:pPr>
      <w:spacing w:after="120"/>
    </w:pPr>
  </w:style>
  <w:style w:type="character" w:customStyle="1" w:styleId="BodyTextChar">
    <w:name w:val="Body Text Char"/>
    <w:basedOn w:val="DefaultParagraphFont"/>
    <w:link w:val="BodyText"/>
    <w:rsid w:val="00892A9D"/>
    <w:rPr>
      <w:rFonts w:ascii="Arial" w:eastAsia="Times New Roman" w:hAnsi="Arial" w:cs="Times New Roman"/>
      <w:szCs w:val="20"/>
    </w:rPr>
  </w:style>
  <w:style w:type="paragraph" w:customStyle="1" w:styleId="BulletDot">
    <w:name w:val="Bullet Dot"/>
    <w:basedOn w:val="Normal"/>
    <w:rsid w:val="00892A9D"/>
    <w:pPr>
      <w:keepLines/>
      <w:numPr>
        <w:numId w:val="2"/>
      </w:numPr>
    </w:pPr>
    <w:rPr>
      <w:sz w:val="24"/>
    </w:rPr>
  </w:style>
  <w:style w:type="paragraph" w:customStyle="1" w:styleId="DepartmentalNormal">
    <w:name w:val="Departmental Normal"/>
    <w:basedOn w:val="Normal"/>
    <w:rsid w:val="00892A9D"/>
    <w:rPr>
      <w:sz w:val="24"/>
    </w:rPr>
  </w:style>
  <w:style w:type="paragraph" w:customStyle="1" w:styleId="wisbullets">
    <w:name w:val="wis_bullets"/>
    <w:basedOn w:val="FACT-bodytext"/>
    <w:rsid w:val="00892A9D"/>
    <w:pPr>
      <w:ind w:left="283" w:hanging="283"/>
    </w:pPr>
  </w:style>
  <w:style w:type="paragraph" w:customStyle="1" w:styleId="default">
    <w:name w:val="default"/>
    <w:basedOn w:val="Normal"/>
    <w:rsid w:val="00892A9D"/>
    <w:pPr>
      <w:autoSpaceDE w:val="0"/>
      <w:autoSpaceDN w:val="0"/>
    </w:pPr>
    <w:rPr>
      <w:rFonts w:ascii="Calibri" w:hAnsi="Calibri"/>
      <w:color w:val="000000"/>
      <w:sz w:val="24"/>
      <w:szCs w:val="24"/>
      <w:lang w:eastAsia="en-AU"/>
    </w:rPr>
  </w:style>
  <w:style w:type="numbering" w:customStyle="1" w:styleId="NoList1">
    <w:name w:val="No List1"/>
    <w:next w:val="NoList"/>
    <w:uiPriority w:val="99"/>
    <w:semiHidden/>
    <w:unhideWhenUsed/>
    <w:rsid w:val="00DF5A24"/>
  </w:style>
  <w:style w:type="paragraph" w:styleId="CommentSubject">
    <w:name w:val="annotation subject"/>
    <w:basedOn w:val="CommentText"/>
    <w:next w:val="CommentText"/>
    <w:link w:val="CommentSubjectChar"/>
    <w:uiPriority w:val="99"/>
    <w:semiHidden/>
    <w:unhideWhenUsed/>
    <w:rsid w:val="00DF5A24"/>
    <w:rPr>
      <w:b/>
      <w:bCs/>
      <w:sz w:val="20"/>
    </w:rPr>
  </w:style>
  <w:style w:type="character" w:customStyle="1" w:styleId="CommentSubjectChar">
    <w:name w:val="Comment Subject Char"/>
    <w:basedOn w:val="CommentTextChar"/>
    <w:link w:val="CommentSubject"/>
    <w:uiPriority w:val="99"/>
    <w:semiHidden/>
    <w:rsid w:val="00DF5A24"/>
    <w:rPr>
      <w:rFonts w:ascii="Arial" w:eastAsia="Times New Roman" w:hAnsi="Arial" w:cs="Times New Roman"/>
      <w:b/>
      <w:bCs/>
      <w:sz w:val="20"/>
      <w:szCs w:val="20"/>
    </w:rPr>
  </w:style>
  <w:style w:type="paragraph" w:styleId="Revision">
    <w:name w:val="Revision"/>
    <w:hidden/>
    <w:uiPriority w:val="99"/>
    <w:semiHidden/>
    <w:rsid w:val="00662633"/>
    <w:pPr>
      <w:spacing w:after="0" w:line="240" w:lineRule="auto"/>
    </w:pPr>
    <w:rPr>
      <w:rFonts w:ascii="Arial" w:eastAsia="Times New Roman" w:hAnsi="Arial" w:cs="Times New Roman"/>
      <w:szCs w:val="20"/>
    </w:rPr>
  </w:style>
  <w:style w:type="paragraph" w:styleId="Footer">
    <w:name w:val="footer"/>
    <w:basedOn w:val="Normal"/>
    <w:link w:val="FooterChar"/>
    <w:uiPriority w:val="99"/>
    <w:unhideWhenUsed/>
    <w:rsid w:val="003E21EC"/>
    <w:pPr>
      <w:tabs>
        <w:tab w:val="center" w:pos="4513"/>
        <w:tab w:val="right" w:pos="9026"/>
      </w:tabs>
    </w:pPr>
  </w:style>
  <w:style w:type="character" w:customStyle="1" w:styleId="FooterChar">
    <w:name w:val="Footer Char"/>
    <w:basedOn w:val="DefaultParagraphFont"/>
    <w:link w:val="Footer"/>
    <w:uiPriority w:val="99"/>
    <w:rsid w:val="003E21EC"/>
    <w:rPr>
      <w:rFonts w:ascii="Arial" w:eastAsia="Times New Roman" w:hAnsi="Arial" w:cs="Times New Roman"/>
      <w:szCs w:val="20"/>
    </w:rPr>
  </w:style>
  <w:style w:type="character" w:customStyle="1" w:styleId="Normal2">
    <w:name w:val="Normal2"/>
    <w:rsid w:val="006D1262"/>
  </w:style>
  <w:style w:type="character" w:styleId="FollowedHyperlink">
    <w:name w:val="FollowedHyperlink"/>
    <w:basedOn w:val="DefaultParagraphFont"/>
    <w:uiPriority w:val="99"/>
    <w:semiHidden/>
    <w:unhideWhenUsed/>
    <w:rsid w:val="0000794D"/>
    <w:rPr>
      <w:color w:val="800080" w:themeColor="followedHyperlink"/>
      <w:u w:val="single"/>
    </w:rPr>
  </w:style>
  <w:style w:type="paragraph" w:customStyle="1" w:styleId="Default0">
    <w:name w:val="Default"/>
    <w:rsid w:val="00031F5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D40607"/>
    <w:rPr>
      <w:rFonts w:ascii="Courier New" w:hAnsi="Courier New" w:cs="Courier New"/>
      <w:sz w:val="20"/>
    </w:rPr>
  </w:style>
  <w:style w:type="character" w:customStyle="1" w:styleId="PlainTextChar">
    <w:name w:val="Plain Text Char"/>
    <w:basedOn w:val="DefaultParagraphFont"/>
    <w:link w:val="PlainText"/>
    <w:uiPriority w:val="99"/>
    <w:rsid w:val="00D40607"/>
    <w:rPr>
      <w:rFonts w:ascii="Courier New" w:eastAsia="Times New Roman" w:hAnsi="Courier New" w:cs="Courier New"/>
      <w:sz w:val="20"/>
      <w:szCs w:val="20"/>
    </w:rPr>
  </w:style>
  <w:style w:type="paragraph" w:customStyle="1" w:styleId="Covertable">
    <w:name w:val="Cover table"/>
    <w:rsid w:val="009D2D79"/>
    <w:pPr>
      <w:spacing w:before="40" w:after="40" w:line="240" w:lineRule="auto"/>
    </w:pPr>
    <w:rPr>
      <w:rFonts w:ascii="Times New Roman" w:eastAsia="Times New Roman" w:hAnsi="Times New Roman" w:cs="Times New Roman"/>
      <w:bCs/>
      <w:snapToGrid w:val="0"/>
      <w:sz w:val="24"/>
      <w:szCs w:val="20"/>
    </w:rPr>
  </w:style>
  <w:style w:type="character" w:customStyle="1" w:styleId="IndentParaLevel1Char">
    <w:name w:val="IndentParaLevel1 Char"/>
    <w:link w:val="IndentParaLevel1"/>
    <w:locked/>
    <w:rsid w:val="00A741DE"/>
    <w:rPr>
      <w:rFonts w:ascii="Times New Roman" w:eastAsia="Times New Roman" w:hAnsi="Times New Roman" w:cs="Times New Roman"/>
      <w:szCs w:val="24"/>
    </w:rPr>
  </w:style>
  <w:style w:type="paragraph" w:customStyle="1" w:styleId="IndentParaLevel1">
    <w:name w:val="IndentParaLevel1"/>
    <w:basedOn w:val="Normal"/>
    <w:link w:val="IndentParaLevel1Char"/>
    <w:rsid w:val="00A741DE"/>
    <w:pPr>
      <w:spacing w:after="220"/>
      <w:ind w:left="964"/>
    </w:pPr>
    <w:rPr>
      <w:rFonts w:ascii="Times New Roman" w:hAnsi="Times New Roman"/>
      <w:szCs w:val="24"/>
    </w:rPr>
  </w:style>
  <w:style w:type="paragraph" w:styleId="NormalWeb">
    <w:name w:val="Normal (Web)"/>
    <w:basedOn w:val="Normal"/>
    <w:uiPriority w:val="99"/>
    <w:semiHidden/>
    <w:unhideWhenUsed/>
    <w:rsid w:val="00E20FF3"/>
    <w:pPr>
      <w:spacing w:before="240" w:after="240" w:line="360" w:lineRule="atLeast"/>
    </w:pPr>
    <w:rPr>
      <w:rFonts w:ascii="Times New Roman" w:eastAsiaTheme="minorHAnsi" w:hAnsi="Times New Roman"/>
      <w:sz w:val="24"/>
      <w:szCs w:val="24"/>
      <w:lang w:eastAsia="en-AU"/>
    </w:rPr>
  </w:style>
  <w:style w:type="paragraph" w:customStyle="1" w:styleId="NormalBox">
    <w:name w:val="Normal Box"/>
    <w:basedOn w:val="Normal"/>
    <w:next w:val="Normal"/>
    <w:qFormat/>
    <w:rsid w:val="007176CB"/>
    <w:pPr>
      <w:keepLines/>
      <w:spacing w:after="120" w:line="260" w:lineRule="exact"/>
      <w:jc w:val="both"/>
    </w:pPr>
    <w:rPr>
      <w:rFonts w:ascii="Book Antiqua" w:hAnsi="Book Antiqua"/>
      <w:sz w:val="20"/>
      <w:lang w:val="en-GB" w:eastAsia="en-AU"/>
    </w:rPr>
  </w:style>
  <w:style w:type="paragraph" w:customStyle="1" w:styleId="Chrissie1">
    <w:name w:val="Chrissie1"/>
    <w:basedOn w:val="ListParagraph"/>
    <w:link w:val="Chrissie1Char"/>
    <w:qFormat/>
    <w:rsid w:val="004439FA"/>
    <w:pPr>
      <w:numPr>
        <w:numId w:val="27"/>
      </w:numPr>
    </w:pPr>
    <w:rPr>
      <w:rFonts w:eastAsia="Calibri" w:cs="Arial"/>
      <w:sz w:val="20"/>
    </w:rPr>
  </w:style>
  <w:style w:type="character" w:customStyle="1" w:styleId="ListParagraphChar">
    <w:name w:val="List Paragraph Char"/>
    <w:basedOn w:val="DefaultParagraphFont"/>
    <w:link w:val="ListParagraph"/>
    <w:uiPriority w:val="34"/>
    <w:rsid w:val="004439FA"/>
    <w:rPr>
      <w:rFonts w:ascii="Arial" w:eastAsia="Times New Roman" w:hAnsi="Arial" w:cs="Times New Roman"/>
      <w:szCs w:val="20"/>
    </w:rPr>
  </w:style>
  <w:style w:type="character" w:customStyle="1" w:styleId="Chrissie1Char">
    <w:name w:val="Chrissie1 Char"/>
    <w:basedOn w:val="ListParagraphChar"/>
    <w:link w:val="Chrissie1"/>
    <w:rsid w:val="004439FA"/>
    <w:rPr>
      <w:rFonts w:ascii="Arial" w:eastAsia="Calibri" w:hAnsi="Arial" w:cs="Arial"/>
      <w:sz w:val="20"/>
      <w:szCs w:val="20"/>
    </w:rPr>
  </w:style>
  <w:style w:type="paragraph" w:customStyle="1" w:styleId="Headingwithoutnumbers">
    <w:name w:val="Heading without numbers"/>
    <w:basedOn w:val="Heading3"/>
    <w:qFormat/>
    <w:rsid w:val="009B7D0D"/>
    <w:rPr>
      <w:rFonts w:eastAsia="Calibri"/>
      <w:b w:val="0"/>
      <w:sz w:val="20"/>
    </w:rPr>
  </w:style>
  <w:style w:type="paragraph" w:customStyle="1" w:styleId="Style1">
    <w:name w:val="Style1"/>
    <w:basedOn w:val="Headingwithoutnumbers"/>
    <w:next w:val="Normal"/>
    <w:qFormat/>
    <w:rsid w:val="009B7D0D"/>
  </w:style>
  <w:style w:type="paragraph" w:customStyle="1" w:styleId="Heading3withoutnumbers">
    <w:name w:val="Heading 3 without numbers"/>
    <w:basedOn w:val="Heading3"/>
    <w:next w:val="Normal"/>
    <w:qFormat/>
    <w:rsid w:val="009B7D0D"/>
    <w:pPr>
      <w:numPr>
        <w:ilvl w:val="0"/>
        <w:numId w:val="0"/>
      </w:numPr>
      <w:ind w:left="720" w:hanging="720"/>
    </w:pPr>
    <w:rPr>
      <w:rFonts w:eastAsia="Calibri"/>
      <w:sz w:val="20"/>
      <w:szCs w:val="20"/>
    </w:rPr>
  </w:style>
  <w:style w:type="paragraph" w:styleId="TOC3">
    <w:name w:val="toc 3"/>
    <w:basedOn w:val="Normal"/>
    <w:next w:val="Normal"/>
    <w:autoRedefine/>
    <w:uiPriority w:val="39"/>
    <w:unhideWhenUsed/>
    <w:rsid w:val="00AB4288"/>
    <w:pPr>
      <w:tabs>
        <w:tab w:val="left" w:pos="660"/>
        <w:tab w:val="right" w:leader="dot" w:pos="9016"/>
      </w:tabs>
    </w:pPr>
    <w:rPr>
      <w:rFonts w:ascii="Times New Roman" w:hAnsi="Times New Roman"/>
      <w:b/>
      <w:sz w:val="20"/>
    </w:rPr>
  </w:style>
  <w:style w:type="character" w:customStyle="1" w:styleId="CABNETParagraphAttChar">
    <w:name w:val="CABNET Paragraph Att Char"/>
    <w:basedOn w:val="DefaultParagraphFont"/>
    <w:link w:val="CABNETParagraphAtt"/>
    <w:locked/>
    <w:rsid w:val="00966BD4"/>
    <w:rPr>
      <w:rFonts w:ascii="Verdana" w:hAnsi="Verdana"/>
      <w:szCs w:val="24"/>
      <w:lang w:eastAsia="en-AU"/>
    </w:rPr>
  </w:style>
  <w:style w:type="paragraph" w:customStyle="1" w:styleId="CABNETParagraphAtt">
    <w:name w:val="CABNET Paragraph Att"/>
    <w:basedOn w:val="Normal"/>
    <w:link w:val="CABNETParagraphAttChar"/>
    <w:qFormat/>
    <w:rsid w:val="00966BD4"/>
    <w:pPr>
      <w:spacing w:before="120" w:after="120"/>
    </w:pPr>
    <w:rPr>
      <w:rFonts w:ascii="Verdana" w:eastAsiaTheme="minorHAnsi" w:hAnsi="Verdana" w:cstheme="minorBidi"/>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839"/>
    <w:pPr>
      <w:spacing w:after="0" w:line="240" w:lineRule="auto"/>
    </w:pPr>
    <w:rPr>
      <w:rFonts w:ascii="Arial" w:eastAsia="Times New Roman" w:hAnsi="Arial" w:cs="Times New Roman"/>
      <w:szCs w:val="20"/>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qFormat/>
    <w:rsid w:val="009B7D0D"/>
    <w:pPr>
      <w:numPr>
        <w:numId w:val="1"/>
      </w:numPr>
      <w:tabs>
        <w:tab w:val="clear" w:pos="432"/>
        <w:tab w:val="num" w:pos="-709"/>
      </w:tabs>
      <w:spacing w:after="120"/>
      <w:ind w:left="567" w:hanging="567"/>
      <w:contextualSpacing/>
      <w:outlineLvl w:val="0"/>
    </w:pPr>
    <w:rPr>
      <w:rFonts w:eastAsiaTheme="majorEastAsia" w:cstheme="majorBidi"/>
      <w:b/>
      <w:bCs/>
      <w:sz w:val="32"/>
      <w:szCs w:val="28"/>
    </w:rPr>
  </w:style>
  <w:style w:type="paragraph" w:styleId="Heading2">
    <w:name w:val="heading 2"/>
    <w:aliases w:val="h2"/>
    <w:basedOn w:val="Normal"/>
    <w:next w:val="Normal"/>
    <w:link w:val="Heading2Char"/>
    <w:unhideWhenUsed/>
    <w:qFormat/>
    <w:rsid w:val="009B7D0D"/>
    <w:pPr>
      <w:keepNext/>
      <w:numPr>
        <w:ilvl w:val="1"/>
        <w:numId w:val="1"/>
      </w:numPr>
      <w:tabs>
        <w:tab w:val="clear" w:pos="3837"/>
        <w:tab w:val="num" w:pos="576"/>
      </w:tabs>
      <w:spacing w:after="120"/>
      <w:ind w:left="578" w:hanging="578"/>
      <w:outlineLvl w:val="1"/>
    </w:pPr>
    <w:rPr>
      <w:rFonts w:eastAsiaTheme="majorEastAsia" w:cs="Arial"/>
      <w:b/>
      <w:sz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link w:val="Heading3Char"/>
    <w:unhideWhenUsed/>
    <w:qFormat/>
    <w:rsid w:val="009B7D0D"/>
    <w:pPr>
      <w:keepNext/>
      <w:numPr>
        <w:ilvl w:val="2"/>
        <w:numId w:val="1"/>
      </w:numPr>
      <w:spacing w:after="120"/>
      <w:outlineLvl w:val="2"/>
    </w:pPr>
    <w:rPr>
      <w:rFonts w:eastAsiaTheme="majorEastAsia" w:cs="Arial"/>
      <w:b/>
      <w:sz w:val="24"/>
      <w:szCs w:val="24"/>
    </w:rPr>
  </w:style>
  <w:style w:type="paragraph" w:styleId="Heading4">
    <w:name w:val="heading 4"/>
    <w:aliases w:val="h4"/>
    <w:basedOn w:val="Normal"/>
    <w:next w:val="Normal"/>
    <w:link w:val="Heading4Char"/>
    <w:unhideWhenUsed/>
    <w:qFormat/>
    <w:rsid w:val="004B54CA"/>
    <w:pPr>
      <w:numPr>
        <w:ilvl w:val="3"/>
        <w:numId w:val="3"/>
      </w:numPr>
      <w:spacing w:before="200"/>
      <w:outlineLvl w:val="3"/>
    </w:pPr>
    <w:rPr>
      <w:rFonts w:eastAsiaTheme="majorEastAsia" w:cstheme="majorBidi"/>
      <w:b/>
      <w:bCs/>
      <w:i/>
      <w:iCs/>
    </w:rPr>
  </w:style>
  <w:style w:type="paragraph" w:styleId="Heading5">
    <w:name w:val="heading 5"/>
    <w:basedOn w:val="Normal"/>
    <w:next w:val="Normal"/>
    <w:link w:val="Heading5Char"/>
    <w:unhideWhenUsed/>
    <w:qFormat/>
    <w:rsid w:val="004B54CA"/>
    <w:pPr>
      <w:numPr>
        <w:ilvl w:val="4"/>
        <w:numId w:val="3"/>
      </w:num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numPr>
        <w:ilvl w:val="5"/>
        <w:numId w:val="3"/>
      </w:num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numPr>
        <w:ilvl w:val="6"/>
        <w:numId w:val="3"/>
      </w:numPr>
      <w:outlineLvl w:val="6"/>
    </w:pPr>
    <w:rPr>
      <w:rFonts w:eastAsiaTheme="majorEastAsia" w:cstheme="majorBidi"/>
      <w:i/>
      <w:iCs/>
    </w:rPr>
  </w:style>
  <w:style w:type="paragraph" w:styleId="Heading8">
    <w:name w:val="heading 8"/>
    <w:basedOn w:val="Normal"/>
    <w:next w:val="Normal"/>
    <w:link w:val="Heading8Char"/>
    <w:unhideWhenUsed/>
    <w:qFormat/>
    <w:rsid w:val="004B54CA"/>
    <w:pPr>
      <w:numPr>
        <w:ilvl w:val="7"/>
        <w:numId w:val="3"/>
      </w:numPr>
      <w:outlineLvl w:val="7"/>
    </w:pPr>
    <w:rPr>
      <w:rFonts w:eastAsiaTheme="majorEastAsia" w:cstheme="majorBidi"/>
      <w:sz w:val="20"/>
    </w:rPr>
  </w:style>
  <w:style w:type="paragraph" w:styleId="Heading9">
    <w:name w:val="heading 9"/>
    <w:basedOn w:val="Normal"/>
    <w:next w:val="Normal"/>
    <w:link w:val="Heading9Char"/>
    <w:unhideWhenUsed/>
    <w:qFormat/>
    <w:rsid w:val="004B54CA"/>
    <w:pPr>
      <w:numPr>
        <w:ilvl w:val="8"/>
        <w:numId w:val="3"/>
      </w:num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9B7D0D"/>
    <w:rPr>
      <w:rFonts w:ascii="Arial" w:eastAsiaTheme="majorEastAsia" w:hAnsi="Arial" w:cstheme="majorBidi"/>
      <w:b/>
      <w:bCs/>
      <w:sz w:val="32"/>
      <w:szCs w:val="28"/>
    </w:rPr>
  </w:style>
  <w:style w:type="character" w:customStyle="1" w:styleId="Heading2Char">
    <w:name w:val="Heading 2 Char"/>
    <w:aliases w:val="h2 Char"/>
    <w:basedOn w:val="DefaultParagraphFont"/>
    <w:link w:val="Heading2"/>
    <w:rsid w:val="009B7D0D"/>
    <w:rPr>
      <w:rFonts w:ascii="Arial" w:eastAsiaTheme="majorEastAsia" w:hAnsi="Arial" w:cs="Arial"/>
      <w:b/>
      <w:sz w:val="26"/>
      <w:szCs w:val="20"/>
    </w:rPr>
  </w:style>
  <w:style w:type="paragraph" w:styleId="NoSpacing">
    <w:name w:val="No Spacing"/>
    <w:basedOn w:val="Normal"/>
    <w:link w:val="NoSpacingChar"/>
    <w:uiPriority w:val="1"/>
    <w:qFormat/>
    <w:rsid w:val="004B54CA"/>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9B7D0D"/>
    <w:rPr>
      <w:rFonts w:ascii="Arial" w:eastAsiaTheme="majorEastAsia" w:hAnsi="Arial" w:cs="Arial"/>
      <w:b/>
      <w:sz w:val="24"/>
      <w:szCs w:val="24"/>
    </w:rPr>
  </w:style>
  <w:style w:type="character" w:customStyle="1" w:styleId="Heading4Char">
    <w:name w:val="Heading 4 Char"/>
    <w:aliases w:val="h4 Char"/>
    <w:basedOn w:val="DefaultParagraphFont"/>
    <w:link w:val="Heading4"/>
    <w:rsid w:val="004B54CA"/>
    <w:rPr>
      <w:rFonts w:ascii="Arial" w:eastAsiaTheme="majorEastAsia" w:hAnsi="Arial" w:cstheme="majorBidi"/>
      <w:b/>
      <w:bCs/>
      <w:i/>
      <w:iCs/>
      <w:szCs w:val="20"/>
    </w:rPr>
  </w:style>
  <w:style w:type="character" w:customStyle="1" w:styleId="Heading5Char">
    <w:name w:val="Heading 5 Char"/>
    <w:basedOn w:val="DefaultParagraphFont"/>
    <w:link w:val="Heading5"/>
    <w:rsid w:val="004B54CA"/>
    <w:rPr>
      <w:rFonts w:ascii="Arial" w:eastAsiaTheme="majorEastAsia" w:hAnsi="Arial" w:cstheme="majorBidi"/>
      <w:b/>
      <w:bCs/>
      <w:color w:val="7F7F7F" w:themeColor="text1" w:themeTint="80"/>
      <w:szCs w:val="20"/>
    </w:rPr>
  </w:style>
  <w:style w:type="character" w:customStyle="1" w:styleId="Heading6Char">
    <w:name w:val="Heading 6 Char"/>
    <w:basedOn w:val="DefaultParagraphFont"/>
    <w:link w:val="Heading6"/>
    <w:rsid w:val="004B54CA"/>
    <w:rPr>
      <w:rFonts w:ascii="Arial" w:eastAsiaTheme="majorEastAsia" w:hAnsi="Arial" w:cstheme="majorBidi"/>
      <w:b/>
      <w:bCs/>
      <w:i/>
      <w:iCs/>
      <w:color w:val="7F7F7F" w:themeColor="text1" w:themeTint="80"/>
      <w:szCs w:val="20"/>
    </w:rPr>
  </w:style>
  <w:style w:type="character" w:customStyle="1" w:styleId="Heading7Char">
    <w:name w:val="Heading 7 Char"/>
    <w:basedOn w:val="DefaultParagraphFont"/>
    <w:link w:val="Heading7"/>
    <w:rsid w:val="004B54CA"/>
    <w:rPr>
      <w:rFonts w:ascii="Arial" w:eastAsiaTheme="majorEastAsia" w:hAnsi="Arial" w:cstheme="majorBidi"/>
      <w:i/>
      <w:iCs/>
      <w:szCs w:val="20"/>
    </w:rPr>
  </w:style>
  <w:style w:type="character" w:customStyle="1" w:styleId="Heading8Char">
    <w:name w:val="Heading 8 Char"/>
    <w:basedOn w:val="DefaultParagraphFont"/>
    <w:link w:val="Heading8"/>
    <w:rsid w:val="004B54CA"/>
    <w:rPr>
      <w:rFonts w:ascii="Arial" w:eastAsiaTheme="majorEastAsia" w:hAnsi="Arial" w:cstheme="majorBidi"/>
      <w:sz w:val="20"/>
      <w:szCs w:val="20"/>
    </w:rPr>
  </w:style>
  <w:style w:type="character" w:customStyle="1" w:styleId="Heading9Char">
    <w:name w:val="Heading 9 Char"/>
    <w:basedOn w:val="DefaultParagraphFont"/>
    <w:link w:val="Heading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9B7D0D"/>
    <w:pPr>
      <w:jc w:val="center"/>
    </w:pPr>
    <w:rPr>
      <w:rFonts w:cs="Arial"/>
      <w:b/>
      <w:bCs/>
      <w:sz w:val="36"/>
    </w:rPr>
  </w:style>
  <w:style w:type="character" w:customStyle="1" w:styleId="TitleChar">
    <w:name w:val="Title Char"/>
    <w:basedOn w:val="DefaultParagraphFont"/>
    <w:link w:val="Title"/>
    <w:uiPriority w:val="10"/>
    <w:rsid w:val="009B7D0D"/>
    <w:rPr>
      <w:rFonts w:ascii="Arial" w:eastAsia="Times New Roman" w:hAnsi="Arial" w:cs="Arial"/>
      <w:b/>
      <w:bCs/>
      <w:sz w:val="36"/>
      <w:szCs w:val="20"/>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basedOn w:val="Normal1"/>
    <w:qFormat/>
    <w:rsid w:val="007672AF"/>
    <w:rPr>
      <w:rFonts w:ascii="Arial" w:hAnsi="Arial"/>
      <w:b/>
      <w:sz w:val="20"/>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uiPriority w:val="99"/>
    <w:rsid w:val="00892A9D"/>
    <w:rPr>
      <w:color w:val="0000FF"/>
      <w:u w:val="single"/>
    </w:rPr>
  </w:style>
  <w:style w:type="paragraph" w:styleId="TOC1">
    <w:name w:val="toc 1"/>
    <w:basedOn w:val="Normal"/>
    <w:next w:val="Normal"/>
    <w:autoRedefine/>
    <w:uiPriority w:val="39"/>
    <w:rsid w:val="007672AF"/>
    <w:pPr>
      <w:tabs>
        <w:tab w:val="right" w:leader="dot" w:pos="9016"/>
      </w:tabs>
    </w:pPr>
    <w:rPr>
      <w:rFonts w:ascii="Times New Roman" w:hAnsi="Times New Roman"/>
      <w:b/>
      <w:bCs/>
      <w:sz w:val="20"/>
    </w:rPr>
  </w:style>
  <w:style w:type="paragraph" w:styleId="TOC2">
    <w:name w:val="toc 2"/>
    <w:basedOn w:val="Normal"/>
    <w:next w:val="Normal"/>
    <w:autoRedefine/>
    <w:uiPriority w:val="39"/>
    <w:rsid w:val="007672AF"/>
    <w:pPr>
      <w:tabs>
        <w:tab w:val="left" w:pos="851"/>
        <w:tab w:val="right" w:leader="dot" w:pos="9016"/>
      </w:tabs>
    </w:pPr>
    <w:rPr>
      <w:rFonts w:ascii="Times New Roman" w:hAnsi="Times New Roman"/>
      <w:b/>
      <w:sz w:val="20"/>
    </w:rPr>
  </w:style>
  <w:style w:type="paragraph" w:styleId="CommentText">
    <w:name w:val="annotation text"/>
    <w:basedOn w:val="Normal"/>
    <w:link w:val="CommentTextChar"/>
    <w:uiPriority w:val="99"/>
    <w:rsid w:val="00892A9D"/>
  </w:style>
  <w:style w:type="character" w:customStyle="1" w:styleId="CommentTextChar">
    <w:name w:val="Comment Text Char"/>
    <w:basedOn w:val="DefaultParagraphFont"/>
    <w:link w:val="CommentText"/>
    <w:uiPriority w:val="99"/>
    <w:rsid w:val="00892A9D"/>
    <w:rPr>
      <w:rFonts w:ascii="Arial" w:eastAsia="Times New Roman" w:hAnsi="Arial" w:cs="Times New Roman"/>
      <w:szCs w:val="20"/>
    </w:rPr>
  </w:style>
  <w:style w:type="paragraph" w:customStyle="1" w:styleId="FACT-bodytext">
    <w:name w:val="FACT - body text"/>
    <w:basedOn w:val="Normal"/>
    <w:rsid w:val="00892A9D"/>
    <w:pPr>
      <w:widowControl w:val="0"/>
      <w:autoSpaceDE w:val="0"/>
      <w:autoSpaceDN w:val="0"/>
      <w:adjustRightInd w:val="0"/>
      <w:spacing w:after="113" w:line="300" w:lineRule="atLeast"/>
      <w:textAlignment w:val="baseline"/>
    </w:pPr>
    <w:rPr>
      <w:rFonts w:ascii="MetaPlusNormal-" w:hAnsi="MetaPlusNormal-"/>
      <w:color w:val="000000"/>
      <w:spacing w:val="-3"/>
      <w:lang w:val="en-US"/>
    </w:rPr>
  </w:style>
  <w:style w:type="character" w:customStyle="1" w:styleId="italic-underline">
    <w:name w:val="italic-underline"/>
    <w:rsid w:val="00892A9D"/>
    <w:rPr>
      <w:i/>
      <w:iCs/>
      <w:u w:val="thick"/>
    </w:rPr>
  </w:style>
  <w:style w:type="character" w:customStyle="1" w:styleId="Normal1">
    <w:name w:val="Normal1"/>
    <w:rsid w:val="00892A9D"/>
  </w:style>
  <w:style w:type="character" w:styleId="CommentReference">
    <w:name w:val="annotation reference"/>
    <w:uiPriority w:val="99"/>
    <w:semiHidden/>
    <w:rsid w:val="00892A9D"/>
    <w:rPr>
      <w:sz w:val="16"/>
      <w:szCs w:val="16"/>
    </w:rPr>
  </w:style>
  <w:style w:type="paragraph" w:customStyle="1" w:styleId="StyleArial10ptItalic">
    <w:name w:val="Style Arial 10 pt Italic"/>
    <w:basedOn w:val="Normal"/>
    <w:autoRedefine/>
    <w:rsid w:val="00892A9D"/>
    <w:rPr>
      <w:rFonts w:cs="Arial"/>
      <w:iCs/>
      <w:sz w:val="20"/>
    </w:rPr>
  </w:style>
  <w:style w:type="paragraph" w:customStyle="1" w:styleId="FCList">
    <w:name w:val="FC_List"/>
    <w:basedOn w:val="Header"/>
    <w:uiPriority w:val="99"/>
    <w:rsid w:val="00892A9D"/>
    <w:pPr>
      <w:tabs>
        <w:tab w:val="clear" w:pos="4513"/>
        <w:tab w:val="clear" w:pos="9026"/>
      </w:tabs>
      <w:spacing w:before="60" w:after="60"/>
    </w:pPr>
    <w:rPr>
      <w:rFonts w:ascii="Times New Roman" w:hAnsi="Times New Roman"/>
      <w:sz w:val="24"/>
      <w:szCs w:val="24"/>
    </w:rPr>
  </w:style>
  <w:style w:type="character" w:customStyle="1" w:styleId="WordImportedListStyle2StylesforWordRTFImportedLists">
    <w:name w:val="Word Imported List Style2 (Styles for Word/RTF Imported Lists)"/>
    <w:uiPriority w:val="99"/>
    <w:rsid w:val="00892A9D"/>
    <w:rPr>
      <w:rFonts w:ascii="Symbol" w:hAnsi="Symbol" w:hint="default"/>
      <w:w w:val="100"/>
    </w:rPr>
  </w:style>
  <w:style w:type="paragraph" w:styleId="Header">
    <w:name w:val="header"/>
    <w:basedOn w:val="Normal"/>
    <w:link w:val="HeaderChar"/>
    <w:uiPriority w:val="99"/>
    <w:unhideWhenUsed/>
    <w:rsid w:val="00892A9D"/>
    <w:pPr>
      <w:tabs>
        <w:tab w:val="center" w:pos="4513"/>
        <w:tab w:val="right" w:pos="9026"/>
      </w:tabs>
    </w:pPr>
  </w:style>
  <w:style w:type="character" w:customStyle="1" w:styleId="HeaderChar">
    <w:name w:val="Header Char"/>
    <w:basedOn w:val="DefaultParagraphFont"/>
    <w:link w:val="Header"/>
    <w:uiPriority w:val="99"/>
    <w:rsid w:val="00892A9D"/>
    <w:rPr>
      <w:rFonts w:ascii="Arial" w:eastAsia="Times New Roman" w:hAnsi="Arial" w:cs="Times New Roman"/>
      <w:szCs w:val="20"/>
    </w:rPr>
  </w:style>
  <w:style w:type="paragraph" w:styleId="BalloonText">
    <w:name w:val="Balloon Text"/>
    <w:basedOn w:val="Normal"/>
    <w:link w:val="BalloonTextChar"/>
    <w:uiPriority w:val="99"/>
    <w:semiHidden/>
    <w:unhideWhenUsed/>
    <w:rsid w:val="00892A9D"/>
    <w:rPr>
      <w:rFonts w:ascii="Tahoma" w:hAnsi="Tahoma" w:cs="Tahoma"/>
      <w:sz w:val="16"/>
      <w:szCs w:val="16"/>
    </w:rPr>
  </w:style>
  <w:style w:type="character" w:customStyle="1" w:styleId="BalloonTextChar">
    <w:name w:val="Balloon Text Char"/>
    <w:basedOn w:val="DefaultParagraphFont"/>
    <w:link w:val="BalloonText"/>
    <w:uiPriority w:val="99"/>
    <w:semiHidden/>
    <w:rsid w:val="00892A9D"/>
    <w:rPr>
      <w:rFonts w:ascii="Tahoma" w:eastAsia="Times New Roman" w:hAnsi="Tahoma" w:cs="Tahoma"/>
      <w:sz w:val="16"/>
      <w:szCs w:val="16"/>
    </w:rPr>
  </w:style>
  <w:style w:type="paragraph" w:styleId="BodyText">
    <w:name w:val="Body Text"/>
    <w:basedOn w:val="Normal"/>
    <w:link w:val="BodyTextChar"/>
    <w:rsid w:val="00892A9D"/>
    <w:pPr>
      <w:spacing w:after="120"/>
    </w:pPr>
  </w:style>
  <w:style w:type="character" w:customStyle="1" w:styleId="BodyTextChar">
    <w:name w:val="Body Text Char"/>
    <w:basedOn w:val="DefaultParagraphFont"/>
    <w:link w:val="BodyText"/>
    <w:rsid w:val="00892A9D"/>
    <w:rPr>
      <w:rFonts w:ascii="Arial" w:eastAsia="Times New Roman" w:hAnsi="Arial" w:cs="Times New Roman"/>
      <w:szCs w:val="20"/>
    </w:rPr>
  </w:style>
  <w:style w:type="paragraph" w:customStyle="1" w:styleId="BulletDot">
    <w:name w:val="Bullet Dot"/>
    <w:basedOn w:val="Normal"/>
    <w:rsid w:val="00892A9D"/>
    <w:pPr>
      <w:keepLines/>
      <w:numPr>
        <w:numId w:val="2"/>
      </w:numPr>
    </w:pPr>
    <w:rPr>
      <w:sz w:val="24"/>
    </w:rPr>
  </w:style>
  <w:style w:type="paragraph" w:customStyle="1" w:styleId="DepartmentalNormal">
    <w:name w:val="Departmental Normal"/>
    <w:basedOn w:val="Normal"/>
    <w:rsid w:val="00892A9D"/>
    <w:rPr>
      <w:sz w:val="24"/>
    </w:rPr>
  </w:style>
  <w:style w:type="paragraph" w:customStyle="1" w:styleId="wisbullets">
    <w:name w:val="wis_bullets"/>
    <w:basedOn w:val="FACT-bodytext"/>
    <w:rsid w:val="00892A9D"/>
    <w:pPr>
      <w:ind w:left="283" w:hanging="283"/>
    </w:pPr>
  </w:style>
  <w:style w:type="paragraph" w:customStyle="1" w:styleId="default">
    <w:name w:val="default"/>
    <w:basedOn w:val="Normal"/>
    <w:rsid w:val="00892A9D"/>
    <w:pPr>
      <w:autoSpaceDE w:val="0"/>
      <w:autoSpaceDN w:val="0"/>
    </w:pPr>
    <w:rPr>
      <w:rFonts w:ascii="Calibri" w:hAnsi="Calibri"/>
      <w:color w:val="000000"/>
      <w:sz w:val="24"/>
      <w:szCs w:val="24"/>
      <w:lang w:eastAsia="en-AU"/>
    </w:rPr>
  </w:style>
  <w:style w:type="numbering" w:customStyle="1" w:styleId="NoList1">
    <w:name w:val="No List1"/>
    <w:next w:val="NoList"/>
    <w:uiPriority w:val="99"/>
    <w:semiHidden/>
    <w:unhideWhenUsed/>
    <w:rsid w:val="00DF5A24"/>
  </w:style>
  <w:style w:type="paragraph" w:styleId="CommentSubject">
    <w:name w:val="annotation subject"/>
    <w:basedOn w:val="CommentText"/>
    <w:next w:val="CommentText"/>
    <w:link w:val="CommentSubjectChar"/>
    <w:uiPriority w:val="99"/>
    <w:semiHidden/>
    <w:unhideWhenUsed/>
    <w:rsid w:val="00DF5A24"/>
    <w:rPr>
      <w:b/>
      <w:bCs/>
      <w:sz w:val="20"/>
    </w:rPr>
  </w:style>
  <w:style w:type="character" w:customStyle="1" w:styleId="CommentSubjectChar">
    <w:name w:val="Comment Subject Char"/>
    <w:basedOn w:val="CommentTextChar"/>
    <w:link w:val="CommentSubject"/>
    <w:uiPriority w:val="99"/>
    <w:semiHidden/>
    <w:rsid w:val="00DF5A24"/>
    <w:rPr>
      <w:rFonts w:ascii="Arial" w:eastAsia="Times New Roman" w:hAnsi="Arial" w:cs="Times New Roman"/>
      <w:b/>
      <w:bCs/>
      <w:sz w:val="20"/>
      <w:szCs w:val="20"/>
    </w:rPr>
  </w:style>
  <w:style w:type="paragraph" w:styleId="Revision">
    <w:name w:val="Revision"/>
    <w:hidden/>
    <w:uiPriority w:val="99"/>
    <w:semiHidden/>
    <w:rsid w:val="00662633"/>
    <w:pPr>
      <w:spacing w:after="0" w:line="240" w:lineRule="auto"/>
    </w:pPr>
    <w:rPr>
      <w:rFonts w:ascii="Arial" w:eastAsia="Times New Roman" w:hAnsi="Arial" w:cs="Times New Roman"/>
      <w:szCs w:val="20"/>
    </w:rPr>
  </w:style>
  <w:style w:type="paragraph" w:styleId="Footer">
    <w:name w:val="footer"/>
    <w:basedOn w:val="Normal"/>
    <w:link w:val="FooterChar"/>
    <w:uiPriority w:val="99"/>
    <w:unhideWhenUsed/>
    <w:rsid w:val="003E21EC"/>
    <w:pPr>
      <w:tabs>
        <w:tab w:val="center" w:pos="4513"/>
        <w:tab w:val="right" w:pos="9026"/>
      </w:tabs>
    </w:pPr>
  </w:style>
  <w:style w:type="character" w:customStyle="1" w:styleId="FooterChar">
    <w:name w:val="Footer Char"/>
    <w:basedOn w:val="DefaultParagraphFont"/>
    <w:link w:val="Footer"/>
    <w:uiPriority w:val="99"/>
    <w:rsid w:val="003E21EC"/>
    <w:rPr>
      <w:rFonts w:ascii="Arial" w:eastAsia="Times New Roman" w:hAnsi="Arial" w:cs="Times New Roman"/>
      <w:szCs w:val="20"/>
    </w:rPr>
  </w:style>
  <w:style w:type="character" w:customStyle="1" w:styleId="Normal2">
    <w:name w:val="Normal2"/>
    <w:rsid w:val="006D1262"/>
  </w:style>
  <w:style w:type="character" w:styleId="FollowedHyperlink">
    <w:name w:val="FollowedHyperlink"/>
    <w:basedOn w:val="DefaultParagraphFont"/>
    <w:uiPriority w:val="99"/>
    <w:semiHidden/>
    <w:unhideWhenUsed/>
    <w:rsid w:val="0000794D"/>
    <w:rPr>
      <w:color w:val="800080" w:themeColor="followedHyperlink"/>
      <w:u w:val="single"/>
    </w:rPr>
  </w:style>
  <w:style w:type="paragraph" w:customStyle="1" w:styleId="Default0">
    <w:name w:val="Default"/>
    <w:rsid w:val="00031F5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D40607"/>
    <w:rPr>
      <w:rFonts w:ascii="Courier New" w:hAnsi="Courier New" w:cs="Courier New"/>
      <w:sz w:val="20"/>
    </w:rPr>
  </w:style>
  <w:style w:type="character" w:customStyle="1" w:styleId="PlainTextChar">
    <w:name w:val="Plain Text Char"/>
    <w:basedOn w:val="DefaultParagraphFont"/>
    <w:link w:val="PlainText"/>
    <w:uiPriority w:val="99"/>
    <w:rsid w:val="00D40607"/>
    <w:rPr>
      <w:rFonts w:ascii="Courier New" w:eastAsia="Times New Roman" w:hAnsi="Courier New" w:cs="Courier New"/>
      <w:sz w:val="20"/>
      <w:szCs w:val="20"/>
    </w:rPr>
  </w:style>
  <w:style w:type="paragraph" w:customStyle="1" w:styleId="Covertable">
    <w:name w:val="Cover table"/>
    <w:rsid w:val="009D2D79"/>
    <w:pPr>
      <w:spacing w:before="40" w:after="40" w:line="240" w:lineRule="auto"/>
    </w:pPr>
    <w:rPr>
      <w:rFonts w:ascii="Times New Roman" w:eastAsia="Times New Roman" w:hAnsi="Times New Roman" w:cs="Times New Roman"/>
      <w:bCs/>
      <w:snapToGrid w:val="0"/>
      <w:sz w:val="24"/>
      <w:szCs w:val="20"/>
    </w:rPr>
  </w:style>
  <w:style w:type="character" w:customStyle="1" w:styleId="IndentParaLevel1Char">
    <w:name w:val="IndentParaLevel1 Char"/>
    <w:link w:val="IndentParaLevel1"/>
    <w:locked/>
    <w:rsid w:val="00A741DE"/>
    <w:rPr>
      <w:rFonts w:ascii="Times New Roman" w:eastAsia="Times New Roman" w:hAnsi="Times New Roman" w:cs="Times New Roman"/>
      <w:szCs w:val="24"/>
    </w:rPr>
  </w:style>
  <w:style w:type="paragraph" w:customStyle="1" w:styleId="IndentParaLevel1">
    <w:name w:val="IndentParaLevel1"/>
    <w:basedOn w:val="Normal"/>
    <w:link w:val="IndentParaLevel1Char"/>
    <w:rsid w:val="00A741DE"/>
    <w:pPr>
      <w:spacing w:after="220"/>
      <w:ind w:left="964"/>
    </w:pPr>
    <w:rPr>
      <w:rFonts w:ascii="Times New Roman" w:hAnsi="Times New Roman"/>
      <w:szCs w:val="24"/>
    </w:rPr>
  </w:style>
  <w:style w:type="paragraph" w:styleId="NormalWeb">
    <w:name w:val="Normal (Web)"/>
    <w:basedOn w:val="Normal"/>
    <w:uiPriority w:val="99"/>
    <w:semiHidden/>
    <w:unhideWhenUsed/>
    <w:rsid w:val="00E20FF3"/>
    <w:pPr>
      <w:spacing w:before="240" w:after="240" w:line="360" w:lineRule="atLeast"/>
    </w:pPr>
    <w:rPr>
      <w:rFonts w:ascii="Times New Roman" w:eastAsiaTheme="minorHAnsi" w:hAnsi="Times New Roman"/>
      <w:sz w:val="24"/>
      <w:szCs w:val="24"/>
      <w:lang w:eastAsia="en-AU"/>
    </w:rPr>
  </w:style>
  <w:style w:type="paragraph" w:customStyle="1" w:styleId="NormalBox">
    <w:name w:val="Normal Box"/>
    <w:basedOn w:val="Normal"/>
    <w:next w:val="Normal"/>
    <w:qFormat/>
    <w:rsid w:val="007176CB"/>
    <w:pPr>
      <w:keepLines/>
      <w:spacing w:after="120" w:line="260" w:lineRule="exact"/>
      <w:jc w:val="both"/>
    </w:pPr>
    <w:rPr>
      <w:rFonts w:ascii="Book Antiqua" w:hAnsi="Book Antiqua"/>
      <w:sz w:val="20"/>
      <w:lang w:val="en-GB" w:eastAsia="en-AU"/>
    </w:rPr>
  </w:style>
  <w:style w:type="paragraph" w:customStyle="1" w:styleId="Chrissie1">
    <w:name w:val="Chrissie1"/>
    <w:basedOn w:val="ListParagraph"/>
    <w:link w:val="Chrissie1Char"/>
    <w:qFormat/>
    <w:rsid w:val="004439FA"/>
    <w:pPr>
      <w:numPr>
        <w:numId w:val="27"/>
      </w:numPr>
    </w:pPr>
    <w:rPr>
      <w:rFonts w:eastAsia="Calibri" w:cs="Arial"/>
      <w:sz w:val="20"/>
    </w:rPr>
  </w:style>
  <w:style w:type="character" w:customStyle="1" w:styleId="ListParagraphChar">
    <w:name w:val="List Paragraph Char"/>
    <w:basedOn w:val="DefaultParagraphFont"/>
    <w:link w:val="ListParagraph"/>
    <w:uiPriority w:val="34"/>
    <w:rsid w:val="004439FA"/>
    <w:rPr>
      <w:rFonts w:ascii="Arial" w:eastAsia="Times New Roman" w:hAnsi="Arial" w:cs="Times New Roman"/>
      <w:szCs w:val="20"/>
    </w:rPr>
  </w:style>
  <w:style w:type="character" w:customStyle="1" w:styleId="Chrissie1Char">
    <w:name w:val="Chrissie1 Char"/>
    <w:basedOn w:val="ListParagraphChar"/>
    <w:link w:val="Chrissie1"/>
    <w:rsid w:val="004439FA"/>
    <w:rPr>
      <w:rFonts w:ascii="Arial" w:eastAsia="Calibri" w:hAnsi="Arial" w:cs="Arial"/>
      <w:sz w:val="20"/>
      <w:szCs w:val="20"/>
    </w:rPr>
  </w:style>
  <w:style w:type="paragraph" w:customStyle="1" w:styleId="Headingwithoutnumbers">
    <w:name w:val="Heading without numbers"/>
    <w:basedOn w:val="Heading3"/>
    <w:qFormat/>
    <w:rsid w:val="009B7D0D"/>
    <w:rPr>
      <w:rFonts w:eastAsia="Calibri"/>
      <w:b w:val="0"/>
      <w:sz w:val="20"/>
    </w:rPr>
  </w:style>
  <w:style w:type="paragraph" w:customStyle="1" w:styleId="Style1">
    <w:name w:val="Style1"/>
    <w:basedOn w:val="Headingwithoutnumbers"/>
    <w:next w:val="Normal"/>
    <w:qFormat/>
    <w:rsid w:val="009B7D0D"/>
  </w:style>
  <w:style w:type="paragraph" w:customStyle="1" w:styleId="Heading3withoutnumbers">
    <w:name w:val="Heading 3 without numbers"/>
    <w:basedOn w:val="Heading3"/>
    <w:next w:val="Normal"/>
    <w:qFormat/>
    <w:rsid w:val="009B7D0D"/>
    <w:pPr>
      <w:numPr>
        <w:ilvl w:val="0"/>
        <w:numId w:val="0"/>
      </w:numPr>
      <w:ind w:left="720" w:hanging="720"/>
    </w:pPr>
    <w:rPr>
      <w:rFonts w:eastAsia="Calibri"/>
      <w:sz w:val="20"/>
      <w:szCs w:val="20"/>
    </w:rPr>
  </w:style>
  <w:style w:type="paragraph" w:styleId="TOC3">
    <w:name w:val="toc 3"/>
    <w:basedOn w:val="Normal"/>
    <w:next w:val="Normal"/>
    <w:autoRedefine/>
    <w:uiPriority w:val="39"/>
    <w:unhideWhenUsed/>
    <w:rsid w:val="00AB4288"/>
    <w:pPr>
      <w:tabs>
        <w:tab w:val="left" w:pos="660"/>
        <w:tab w:val="right" w:leader="dot" w:pos="9016"/>
      </w:tabs>
    </w:pPr>
    <w:rPr>
      <w:rFonts w:ascii="Times New Roman" w:hAnsi="Times New Roman"/>
      <w:b/>
      <w:sz w:val="20"/>
    </w:rPr>
  </w:style>
  <w:style w:type="character" w:customStyle="1" w:styleId="CABNETParagraphAttChar">
    <w:name w:val="CABNET Paragraph Att Char"/>
    <w:basedOn w:val="DefaultParagraphFont"/>
    <w:link w:val="CABNETParagraphAtt"/>
    <w:locked/>
    <w:rsid w:val="00966BD4"/>
    <w:rPr>
      <w:rFonts w:ascii="Verdana" w:hAnsi="Verdana"/>
      <w:szCs w:val="24"/>
      <w:lang w:eastAsia="en-AU"/>
    </w:rPr>
  </w:style>
  <w:style w:type="paragraph" w:customStyle="1" w:styleId="CABNETParagraphAtt">
    <w:name w:val="CABNET Paragraph Att"/>
    <w:basedOn w:val="Normal"/>
    <w:link w:val="CABNETParagraphAttChar"/>
    <w:qFormat/>
    <w:rsid w:val="00966BD4"/>
    <w:pPr>
      <w:spacing w:before="120" w:after="120"/>
    </w:pPr>
    <w:rPr>
      <w:rFonts w:ascii="Verdana" w:eastAsiaTheme="minorHAnsi" w:hAnsi="Verdana" w:cstheme="minorBidi"/>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1778">
      <w:bodyDiv w:val="1"/>
      <w:marLeft w:val="0"/>
      <w:marRight w:val="0"/>
      <w:marTop w:val="0"/>
      <w:marBottom w:val="0"/>
      <w:divBdr>
        <w:top w:val="none" w:sz="0" w:space="0" w:color="auto"/>
        <w:left w:val="none" w:sz="0" w:space="0" w:color="auto"/>
        <w:bottom w:val="none" w:sz="0" w:space="0" w:color="auto"/>
        <w:right w:val="none" w:sz="0" w:space="0" w:color="auto"/>
      </w:divBdr>
    </w:div>
    <w:div w:id="113525529">
      <w:bodyDiv w:val="1"/>
      <w:marLeft w:val="0"/>
      <w:marRight w:val="0"/>
      <w:marTop w:val="0"/>
      <w:marBottom w:val="0"/>
      <w:divBdr>
        <w:top w:val="none" w:sz="0" w:space="0" w:color="auto"/>
        <w:left w:val="none" w:sz="0" w:space="0" w:color="auto"/>
        <w:bottom w:val="none" w:sz="0" w:space="0" w:color="auto"/>
        <w:right w:val="none" w:sz="0" w:space="0" w:color="auto"/>
      </w:divBdr>
    </w:div>
    <w:div w:id="126509990">
      <w:bodyDiv w:val="1"/>
      <w:marLeft w:val="0"/>
      <w:marRight w:val="0"/>
      <w:marTop w:val="0"/>
      <w:marBottom w:val="0"/>
      <w:divBdr>
        <w:top w:val="none" w:sz="0" w:space="0" w:color="auto"/>
        <w:left w:val="none" w:sz="0" w:space="0" w:color="auto"/>
        <w:bottom w:val="none" w:sz="0" w:space="0" w:color="auto"/>
        <w:right w:val="none" w:sz="0" w:space="0" w:color="auto"/>
      </w:divBdr>
    </w:div>
    <w:div w:id="282663669">
      <w:bodyDiv w:val="1"/>
      <w:marLeft w:val="0"/>
      <w:marRight w:val="0"/>
      <w:marTop w:val="0"/>
      <w:marBottom w:val="0"/>
      <w:divBdr>
        <w:top w:val="none" w:sz="0" w:space="0" w:color="auto"/>
        <w:left w:val="none" w:sz="0" w:space="0" w:color="auto"/>
        <w:bottom w:val="none" w:sz="0" w:space="0" w:color="auto"/>
        <w:right w:val="none" w:sz="0" w:space="0" w:color="auto"/>
      </w:divBdr>
    </w:div>
    <w:div w:id="342705433">
      <w:bodyDiv w:val="1"/>
      <w:marLeft w:val="0"/>
      <w:marRight w:val="0"/>
      <w:marTop w:val="0"/>
      <w:marBottom w:val="0"/>
      <w:divBdr>
        <w:top w:val="none" w:sz="0" w:space="0" w:color="auto"/>
        <w:left w:val="none" w:sz="0" w:space="0" w:color="auto"/>
        <w:bottom w:val="none" w:sz="0" w:space="0" w:color="auto"/>
        <w:right w:val="none" w:sz="0" w:space="0" w:color="auto"/>
      </w:divBdr>
    </w:div>
    <w:div w:id="349453839">
      <w:bodyDiv w:val="1"/>
      <w:marLeft w:val="0"/>
      <w:marRight w:val="0"/>
      <w:marTop w:val="0"/>
      <w:marBottom w:val="0"/>
      <w:divBdr>
        <w:top w:val="none" w:sz="0" w:space="0" w:color="auto"/>
        <w:left w:val="none" w:sz="0" w:space="0" w:color="auto"/>
        <w:bottom w:val="none" w:sz="0" w:space="0" w:color="auto"/>
        <w:right w:val="none" w:sz="0" w:space="0" w:color="auto"/>
      </w:divBdr>
    </w:div>
    <w:div w:id="381170834">
      <w:bodyDiv w:val="1"/>
      <w:marLeft w:val="0"/>
      <w:marRight w:val="0"/>
      <w:marTop w:val="0"/>
      <w:marBottom w:val="0"/>
      <w:divBdr>
        <w:top w:val="none" w:sz="0" w:space="0" w:color="auto"/>
        <w:left w:val="none" w:sz="0" w:space="0" w:color="auto"/>
        <w:bottom w:val="none" w:sz="0" w:space="0" w:color="auto"/>
        <w:right w:val="none" w:sz="0" w:space="0" w:color="auto"/>
      </w:divBdr>
    </w:div>
    <w:div w:id="457376229">
      <w:bodyDiv w:val="1"/>
      <w:marLeft w:val="0"/>
      <w:marRight w:val="0"/>
      <w:marTop w:val="0"/>
      <w:marBottom w:val="0"/>
      <w:divBdr>
        <w:top w:val="none" w:sz="0" w:space="0" w:color="auto"/>
        <w:left w:val="none" w:sz="0" w:space="0" w:color="auto"/>
        <w:bottom w:val="none" w:sz="0" w:space="0" w:color="auto"/>
        <w:right w:val="none" w:sz="0" w:space="0" w:color="auto"/>
      </w:divBdr>
    </w:div>
    <w:div w:id="650325714">
      <w:bodyDiv w:val="1"/>
      <w:marLeft w:val="0"/>
      <w:marRight w:val="0"/>
      <w:marTop w:val="0"/>
      <w:marBottom w:val="0"/>
      <w:divBdr>
        <w:top w:val="none" w:sz="0" w:space="0" w:color="auto"/>
        <w:left w:val="none" w:sz="0" w:space="0" w:color="auto"/>
        <w:bottom w:val="none" w:sz="0" w:space="0" w:color="auto"/>
        <w:right w:val="none" w:sz="0" w:space="0" w:color="auto"/>
      </w:divBdr>
    </w:div>
    <w:div w:id="694228608">
      <w:bodyDiv w:val="1"/>
      <w:marLeft w:val="0"/>
      <w:marRight w:val="0"/>
      <w:marTop w:val="0"/>
      <w:marBottom w:val="0"/>
      <w:divBdr>
        <w:top w:val="none" w:sz="0" w:space="0" w:color="auto"/>
        <w:left w:val="none" w:sz="0" w:space="0" w:color="auto"/>
        <w:bottom w:val="none" w:sz="0" w:space="0" w:color="auto"/>
        <w:right w:val="none" w:sz="0" w:space="0" w:color="auto"/>
      </w:divBdr>
    </w:div>
    <w:div w:id="720248225">
      <w:bodyDiv w:val="1"/>
      <w:marLeft w:val="0"/>
      <w:marRight w:val="0"/>
      <w:marTop w:val="0"/>
      <w:marBottom w:val="0"/>
      <w:divBdr>
        <w:top w:val="none" w:sz="0" w:space="0" w:color="auto"/>
        <w:left w:val="none" w:sz="0" w:space="0" w:color="auto"/>
        <w:bottom w:val="none" w:sz="0" w:space="0" w:color="auto"/>
        <w:right w:val="none" w:sz="0" w:space="0" w:color="auto"/>
      </w:divBdr>
    </w:div>
    <w:div w:id="779685664">
      <w:bodyDiv w:val="1"/>
      <w:marLeft w:val="0"/>
      <w:marRight w:val="0"/>
      <w:marTop w:val="0"/>
      <w:marBottom w:val="0"/>
      <w:divBdr>
        <w:top w:val="none" w:sz="0" w:space="0" w:color="auto"/>
        <w:left w:val="none" w:sz="0" w:space="0" w:color="auto"/>
        <w:bottom w:val="none" w:sz="0" w:space="0" w:color="auto"/>
        <w:right w:val="none" w:sz="0" w:space="0" w:color="auto"/>
      </w:divBdr>
    </w:div>
    <w:div w:id="863396003">
      <w:bodyDiv w:val="1"/>
      <w:marLeft w:val="0"/>
      <w:marRight w:val="0"/>
      <w:marTop w:val="0"/>
      <w:marBottom w:val="0"/>
      <w:divBdr>
        <w:top w:val="none" w:sz="0" w:space="0" w:color="auto"/>
        <w:left w:val="none" w:sz="0" w:space="0" w:color="auto"/>
        <w:bottom w:val="none" w:sz="0" w:space="0" w:color="auto"/>
        <w:right w:val="none" w:sz="0" w:space="0" w:color="auto"/>
      </w:divBdr>
    </w:div>
    <w:div w:id="916787406">
      <w:bodyDiv w:val="1"/>
      <w:marLeft w:val="0"/>
      <w:marRight w:val="0"/>
      <w:marTop w:val="0"/>
      <w:marBottom w:val="0"/>
      <w:divBdr>
        <w:top w:val="none" w:sz="0" w:space="0" w:color="auto"/>
        <w:left w:val="none" w:sz="0" w:space="0" w:color="auto"/>
        <w:bottom w:val="none" w:sz="0" w:space="0" w:color="auto"/>
        <w:right w:val="none" w:sz="0" w:space="0" w:color="auto"/>
      </w:divBdr>
    </w:div>
    <w:div w:id="931473451">
      <w:bodyDiv w:val="1"/>
      <w:marLeft w:val="0"/>
      <w:marRight w:val="0"/>
      <w:marTop w:val="0"/>
      <w:marBottom w:val="0"/>
      <w:divBdr>
        <w:top w:val="none" w:sz="0" w:space="0" w:color="auto"/>
        <w:left w:val="none" w:sz="0" w:space="0" w:color="auto"/>
        <w:bottom w:val="none" w:sz="0" w:space="0" w:color="auto"/>
        <w:right w:val="none" w:sz="0" w:space="0" w:color="auto"/>
      </w:divBdr>
    </w:div>
    <w:div w:id="940726945">
      <w:bodyDiv w:val="1"/>
      <w:marLeft w:val="0"/>
      <w:marRight w:val="0"/>
      <w:marTop w:val="0"/>
      <w:marBottom w:val="0"/>
      <w:divBdr>
        <w:top w:val="none" w:sz="0" w:space="0" w:color="auto"/>
        <w:left w:val="none" w:sz="0" w:space="0" w:color="auto"/>
        <w:bottom w:val="none" w:sz="0" w:space="0" w:color="auto"/>
        <w:right w:val="none" w:sz="0" w:space="0" w:color="auto"/>
      </w:divBdr>
    </w:div>
    <w:div w:id="1147626417">
      <w:bodyDiv w:val="1"/>
      <w:marLeft w:val="0"/>
      <w:marRight w:val="0"/>
      <w:marTop w:val="0"/>
      <w:marBottom w:val="0"/>
      <w:divBdr>
        <w:top w:val="none" w:sz="0" w:space="0" w:color="auto"/>
        <w:left w:val="none" w:sz="0" w:space="0" w:color="auto"/>
        <w:bottom w:val="none" w:sz="0" w:space="0" w:color="auto"/>
        <w:right w:val="none" w:sz="0" w:space="0" w:color="auto"/>
      </w:divBdr>
    </w:div>
    <w:div w:id="1222331402">
      <w:bodyDiv w:val="1"/>
      <w:marLeft w:val="0"/>
      <w:marRight w:val="0"/>
      <w:marTop w:val="0"/>
      <w:marBottom w:val="0"/>
      <w:divBdr>
        <w:top w:val="none" w:sz="0" w:space="0" w:color="auto"/>
        <w:left w:val="none" w:sz="0" w:space="0" w:color="auto"/>
        <w:bottom w:val="none" w:sz="0" w:space="0" w:color="auto"/>
        <w:right w:val="none" w:sz="0" w:space="0" w:color="auto"/>
      </w:divBdr>
    </w:div>
    <w:div w:id="1251350640">
      <w:bodyDiv w:val="1"/>
      <w:marLeft w:val="0"/>
      <w:marRight w:val="0"/>
      <w:marTop w:val="0"/>
      <w:marBottom w:val="0"/>
      <w:divBdr>
        <w:top w:val="none" w:sz="0" w:space="0" w:color="auto"/>
        <w:left w:val="none" w:sz="0" w:space="0" w:color="auto"/>
        <w:bottom w:val="none" w:sz="0" w:space="0" w:color="auto"/>
        <w:right w:val="none" w:sz="0" w:space="0" w:color="auto"/>
      </w:divBdr>
    </w:div>
    <w:div w:id="1266352842">
      <w:bodyDiv w:val="1"/>
      <w:marLeft w:val="0"/>
      <w:marRight w:val="0"/>
      <w:marTop w:val="0"/>
      <w:marBottom w:val="0"/>
      <w:divBdr>
        <w:top w:val="none" w:sz="0" w:space="0" w:color="auto"/>
        <w:left w:val="none" w:sz="0" w:space="0" w:color="auto"/>
        <w:bottom w:val="none" w:sz="0" w:space="0" w:color="auto"/>
        <w:right w:val="none" w:sz="0" w:space="0" w:color="auto"/>
      </w:divBdr>
    </w:div>
    <w:div w:id="1333098545">
      <w:bodyDiv w:val="1"/>
      <w:marLeft w:val="0"/>
      <w:marRight w:val="0"/>
      <w:marTop w:val="0"/>
      <w:marBottom w:val="0"/>
      <w:divBdr>
        <w:top w:val="none" w:sz="0" w:space="0" w:color="auto"/>
        <w:left w:val="none" w:sz="0" w:space="0" w:color="auto"/>
        <w:bottom w:val="none" w:sz="0" w:space="0" w:color="auto"/>
        <w:right w:val="none" w:sz="0" w:space="0" w:color="auto"/>
      </w:divBdr>
    </w:div>
    <w:div w:id="1339040826">
      <w:bodyDiv w:val="1"/>
      <w:marLeft w:val="0"/>
      <w:marRight w:val="0"/>
      <w:marTop w:val="0"/>
      <w:marBottom w:val="0"/>
      <w:divBdr>
        <w:top w:val="none" w:sz="0" w:space="0" w:color="auto"/>
        <w:left w:val="none" w:sz="0" w:space="0" w:color="auto"/>
        <w:bottom w:val="none" w:sz="0" w:space="0" w:color="auto"/>
        <w:right w:val="none" w:sz="0" w:space="0" w:color="auto"/>
      </w:divBdr>
    </w:div>
    <w:div w:id="1392735201">
      <w:bodyDiv w:val="1"/>
      <w:marLeft w:val="0"/>
      <w:marRight w:val="0"/>
      <w:marTop w:val="0"/>
      <w:marBottom w:val="0"/>
      <w:divBdr>
        <w:top w:val="none" w:sz="0" w:space="0" w:color="auto"/>
        <w:left w:val="none" w:sz="0" w:space="0" w:color="auto"/>
        <w:bottom w:val="none" w:sz="0" w:space="0" w:color="auto"/>
        <w:right w:val="none" w:sz="0" w:space="0" w:color="auto"/>
      </w:divBdr>
      <w:divsChild>
        <w:div w:id="1651910354">
          <w:marLeft w:val="0"/>
          <w:marRight w:val="0"/>
          <w:marTop w:val="0"/>
          <w:marBottom w:val="0"/>
          <w:divBdr>
            <w:top w:val="none" w:sz="0" w:space="0" w:color="auto"/>
            <w:left w:val="none" w:sz="0" w:space="0" w:color="auto"/>
            <w:bottom w:val="none" w:sz="0" w:space="0" w:color="auto"/>
            <w:right w:val="none" w:sz="0" w:space="0" w:color="auto"/>
          </w:divBdr>
          <w:divsChild>
            <w:div w:id="1572424008">
              <w:marLeft w:val="0"/>
              <w:marRight w:val="0"/>
              <w:marTop w:val="0"/>
              <w:marBottom w:val="0"/>
              <w:divBdr>
                <w:top w:val="none" w:sz="0" w:space="0" w:color="auto"/>
                <w:left w:val="none" w:sz="0" w:space="0" w:color="auto"/>
                <w:bottom w:val="none" w:sz="0" w:space="0" w:color="auto"/>
                <w:right w:val="none" w:sz="0" w:space="0" w:color="auto"/>
              </w:divBdr>
              <w:divsChild>
                <w:div w:id="1655987863">
                  <w:marLeft w:val="0"/>
                  <w:marRight w:val="0"/>
                  <w:marTop w:val="0"/>
                  <w:marBottom w:val="0"/>
                  <w:divBdr>
                    <w:top w:val="none" w:sz="0" w:space="0" w:color="auto"/>
                    <w:left w:val="none" w:sz="0" w:space="0" w:color="auto"/>
                    <w:bottom w:val="none" w:sz="0" w:space="0" w:color="auto"/>
                    <w:right w:val="none" w:sz="0" w:space="0" w:color="auto"/>
                  </w:divBdr>
                  <w:divsChild>
                    <w:div w:id="301007694">
                      <w:marLeft w:val="0"/>
                      <w:marRight w:val="0"/>
                      <w:marTop w:val="0"/>
                      <w:marBottom w:val="0"/>
                      <w:divBdr>
                        <w:top w:val="none" w:sz="0" w:space="0" w:color="auto"/>
                        <w:left w:val="none" w:sz="0" w:space="0" w:color="auto"/>
                        <w:bottom w:val="none" w:sz="0" w:space="0" w:color="auto"/>
                        <w:right w:val="none" w:sz="0" w:space="0" w:color="auto"/>
                      </w:divBdr>
                      <w:divsChild>
                        <w:div w:id="1740244826">
                          <w:marLeft w:val="0"/>
                          <w:marRight w:val="0"/>
                          <w:marTop w:val="0"/>
                          <w:marBottom w:val="0"/>
                          <w:divBdr>
                            <w:top w:val="none" w:sz="0" w:space="0" w:color="auto"/>
                            <w:left w:val="none" w:sz="0" w:space="0" w:color="auto"/>
                            <w:bottom w:val="none" w:sz="0" w:space="0" w:color="auto"/>
                            <w:right w:val="none" w:sz="0" w:space="0" w:color="auto"/>
                          </w:divBdr>
                          <w:divsChild>
                            <w:div w:id="21072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801800">
      <w:bodyDiv w:val="1"/>
      <w:marLeft w:val="0"/>
      <w:marRight w:val="0"/>
      <w:marTop w:val="0"/>
      <w:marBottom w:val="0"/>
      <w:divBdr>
        <w:top w:val="none" w:sz="0" w:space="0" w:color="auto"/>
        <w:left w:val="none" w:sz="0" w:space="0" w:color="auto"/>
        <w:bottom w:val="none" w:sz="0" w:space="0" w:color="auto"/>
        <w:right w:val="none" w:sz="0" w:space="0" w:color="auto"/>
      </w:divBdr>
    </w:div>
    <w:div w:id="1477919831">
      <w:bodyDiv w:val="1"/>
      <w:marLeft w:val="0"/>
      <w:marRight w:val="0"/>
      <w:marTop w:val="0"/>
      <w:marBottom w:val="0"/>
      <w:divBdr>
        <w:top w:val="none" w:sz="0" w:space="0" w:color="auto"/>
        <w:left w:val="none" w:sz="0" w:space="0" w:color="auto"/>
        <w:bottom w:val="none" w:sz="0" w:space="0" w:color="auto"/>
        <w:right w:val="none" w:sz="0" w:space="0" w:color="auto"/>
      </w:divBdr>
    </w:div>
    <w:div w:id="1525745246">
      <w:bodyDiv w:val="1"/>
      <w:marLeft w:val="0"/>
      <w:marRight w:val="0"/>
      <w:marTop w:val="0"/>
      <w:marBottom w:val="0"/>
      <w:divBdr>
        <w:top w:val="none" w:sz="0" w:space="0" w:color="auto"/>
        <w:left w:val="none" w:sz="0" w:space="0" w:color="auto"/>
        <w:bottom w:val="none" w:sz="0" w:space="0" w:color="auto"/>
        <w:right w:val="none" w:sz="0" w:space="0" w:color="auto"/>
      </w:divBdr>
    </w:div>
    <w:div w:id="1540700663">
      <w:bodyDiv w:val="1"/>
      <w:marLeft w:val="0"/>
      <w:marRight w:val="0"/>
      <w:marTop w:val="0"/>
      <w:marBottom w:val="0"/>
      <w:divBdr>
        <w:top w:val="none" w:sz="0" w:space="0" w:color="auto"/>
        <w:left w:val="none" w:sz="0" w:space="0" w:color="auto"/>
        <w:bottom w:val="none" w:sz="0" w:space="0" w:color="auto"/>
        <w:right w:val="none" w:sz="0" w:space="0" w:color="auto"/>
      </w:divBdr>
    </w:div>
    <w:div w:id="1556353032">
      <w:bodyDiv w:val="1"/>
      <w:marLeft w:val="0"/>
      <w:marRight w:val="0"/>
      <w:marTop w:val="0"/>
      <w:marBottom w:val="0"/>
      <w:divBdr>
        <w:top w:val="none" w:sz="0" w:space="0" w:color="auto"/>
        <w:left w:val="none" w:sz="0" w:space="0" w:color="auto"/>
        <w:bottom w:val="none" w:sz="0" w:space="0" w:color="auto"/>
        <w:right w:val="none" w:sz="0" w:space="0" w:color="auto"/>
      </w:divBdr>
    </w:div>
    <w:div w:id="1581476291">
      <w:bodyDiv w:val="1"/>
      <w:marLeft w:val="0"/>
      <w:marRight w:val="0"/>
      <w:marTop w:val="0"/>
      <w:marBottom w:val="0"/>
      <w:divBdr>
        <w:top w:val="none" w:sz="0" w:space="0" w:color="auto"/>
        <w:left w:val="none" w:sz="0" w:space="0" w:color="auto"/>
        <w:bottom w:val="none" w:sz="0" w:space="0" w:color="auto"/>
        <w:right w:val="none" w:sz="0" w:space="0" w:color="auto"/>
      </w:divBdr>
    </w:div>
    <w:div w:id="1824737835">
      <w:bodyDiv w:val="1"/>
      <w:marLeft w:val="0"/>
      <w:marRight w:val="0"/>
      <w:marTop w:val="0"/>
      <w:marBottom w:val="0"/>
      <w:divBdr>
        <w:top w:val="none" w:sz="0" w:space="0" w:color="auto"/>
        <w:left w:val="none" w:sz="0" w:space="0" w:color="auto"/>
        <w:bottom w:val="none" w:sz="0" w:space="0" w:color="auto"/>
        <w:right w:val="none" w:sz="0" w:space="0" w:color="auto"/>
      </w:divBdr>
    </w:div>
    <w:div w:id="1867329803">
      <w:bodyDiv w:val="1"/>
      <w:marLeft w:val="0"/>
      <w:marRight w:val="0"/>
      <w:marTop w:val="0"/>
      <w:marBottom w:val="0"/>
      <w:divBdr>
        <w:top w:val="none" w:sz="0" w:space="0" w:color="auto"/>
        <w:left w:val="none" w:sz="0" w:space="0" w:color="auto"/>
        <w:bottom w:val="none" w:sz="0" w:space="0" w:color="auto"/>
        <w:right w:val="none" w:sz="0" w:space="0" w:color="auto"/>
      </w:divBdr>
    </w:div>
    <w:div w:id="1885171209">
      <w:bodyDiv w:val="1"/>
      <w:marLeft w:val="0"/>
      <w:marRight w:val="0"/>
      <w:marTop w:val="0"/>
      <w:marBottom w:val="0"/>
      <w:divBdr>
        <w:top w:val="none" w:sz="0" w:space="0" w:color="auto"/>
        <w:left w:val="none" w:sz="0" w:space="0" w:color="auto"/>
        <w:bottom w:val="none" w:sz="0" w:space="0" w:color="auto"/>
        <w:right w:val="none" w:sz="0" w:space="0" w:color="auto"/>
      </w:divBdr>
    </w:div>
    <w:div w:id="1900898447">
      <w:bodyDiv w:val="1"/>
      <w:marLeft w:val="0"/>
      <w:marRight w:val="0"/>
      <w:marTop w:val="0"/>
      <w:marBottom w:val="0"/>
      <w:divBdr>
        <w:top w:val="none" w:sz="0" w:space="0" w:color="auto"/>
        <w:left w:val="none" w:sz="0" w:space="0" w:color="auto"/>
        <w:bottom w:val="none" w:sz="0" w:space="0" w:color="auto"/>
        <w:right w:val="none" w:sz="0" w:space="0" w:color="auto"/>
      </w:divBdr>
    </w:div>
    <w:div w:id="1915158562">
      <w:bodyDiv w:val="1"/>
      <w:marLeft w:val="0"/>
      <w:marRight w:val="0"/>
      <w:marTop w:val="0"/>
      <w:marBottom w:val="0"/>
      <w:divBdr>
        <w:top w:val="none" w:sz="0" w:space="0" w:color="auto"/>
        <w:left w:val="none" w:sz="0" w:space="0" w:color="auto"/>
        <w:bottom w:val="none" w:sz="0" w:space="0" w:color="auto"/>
        <w:right w:val="none" w:sz="0" w:space="0" w:color="auto"/>
      </w:divBdr>
    </w:div>
    <w:div w:id="206571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ss.gov.au/grants-funding/general-information-on-funding/terms-and-conditions-standard-funding-agreement" TargetMode="External"/><Relationship Id="rId18" Type="http://schemas.openxmlformats.org/officeDocument/2006/relationships/hyperlink" Target="http://www.dss.gov.au" TargetMode="External"/><Relationship Id="rId26" Type="http://schemas.openxmlformats.org/officeDocument/2006/relationships/hyperlink" Target="http://www.dss.gov.au" TargetMode="External"/><Relationship Id="rId3" Type="http://schemas.openxmlformats.org/officeDocument/2006/relationships/styles" Target="styles.xml"/><Relationship Id="rId21" Type="http://schemas.openxmlformats.org/officeDocument/2006/relationships/hyperlink" Target="http://www.dss.gov.au/grants-funding/fahcsia-fraud-policy-statement"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dss.gov.au" TargetMode="External"/><Relationship Id="rId17" Type="http://schemas.openxmlformats.org/officeDocument/2006/relationships/hyperlink" Target="http://www.dss.gov.au" TargetMode="External"/><Relationship Id="rId25" Type="http://schemas.openxmlformats.org/officeDocument/2006/relationships/hyperlink" Target="http://www.dss.gov.au/contact/freedom-of-information"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grantslink.gov.au/" TargetMode="External"/><Relationship Id="rId20" Type="http://schemas.openxmlformats.org/officeDocument/2006/relationships/hyperlink" Target="https://www.dss.gov.au/about-the-department/doing-business-with-dss/conflict-of-interest-policy-for-dss-employees-and-contractors" TargetMode="External"/><Relationship Id="rId29" Type="http://schemas.openxmlformats.org/officeDocument/2006/relationships/hyperlink" Target="mailto:grants@dss.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ss.gov.au" TargetMode="External"/><Relationship Id="rId24" Type="http://schemas.openxmlformats.org/officeDocument/2006/relationships/hyperlink" Target="mailto:foi@fahcsia.gov.au" TargetMode="External"/><Relationship Id="rId32" Type="http://schemas.openxmlformats.org/officeDocument/2006/relationships/footer" Target="footer1.xml"/><Relationship Id="rId37" Type="http://schemas.openxmlformats.org/officeDocument/2006/relationships/theme" Target="theme/theme1.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dss.gov.au" TargetMode="External"/><Relationship Id="rId23" Type="http://schemas.openxmlformats.org/officeDocument/2006/relationships/hyperlink" Target="mailto:privacy@privacy.gov.au" TargetMode="External"/><Relationship Id="rId28" Type="http://schemas.openxmlformats.org/officeDocument/2006/relationships/hyperlink" Target="http://www.dss.gov.au/contact/national-relay-service" TargetMode="External"/><Relationship Id="rId36" Type="http://schemas.openxmlformats.org/officeDocument/2006/relationships/fontTable" Target="fontTable.xml"/><Relationship Id="rId10" Type="http://schemas.openxmlformats.org/officeDocument/2006/relationships/hyperlink" Target="http://www.dss.gov.au/about-the-department/doing-business-with-dss." TargetMode="External"/><Relationship Id="rId19" Type="http://schemas.openxmlformats.org/officeDocument/2006/relationships/hyperlink" Target="http://www.dss.gov.au"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ss.gov.au" TargetMode="External"/><Relationship Id="rId22" Type="http://schemas.openxmlformats.org/officeDocument/2006/relationships/hyperlink" Target="mailto:fraud@fahcsia.gov.au" TargetMode="External"/><Relationship Id="rId27" Type="http://schemas.openxmlformats.org/officeDocument/2006/relationships/hyperlink" Target="http://www.dss.gov.au"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3CB4C-4EF6-40DE-9485-9F545CA38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8435</Words>
  <Characters>49345</Characters>
  <Application>Microsoft Office Word</Application>
  <DocSecurity>0</DocSecurity>
  <Lines>1072</Lines>
  <Paragraphs>583</Paragraphs>
  <ScaleCrop>false</ScaleCrop>
  <HeadingPairs>
    <vt:vector size="2" baseType="variant">
      <vt:variant>
        <vt:lpstr>Title</vt:lpstr>
      </vt:variant>
      <vt:variant>
        <vt:i4>1</vt:i4>
      </vt:variant>
    </vt:vector>
  </HeadingPairs>
  <TitlesOfParts>
    <vt:vector size="1" baseType="lpstr">
      <vt:lpstr>National Initiatives Programme Guidelines</vt:lpstr>
    </vt:vector>
  </TitlesOfParts>
  <Company>FaHCSIA</Company>
  <LinksUpToDate>false</LinksUpToDate>
  <CharactersWithSpaces>57197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Initiatives Programme Guidelines</dc:title>
  <dc:creator>SIZER, James</dc:creator>
  <cp:lastModifiedBy>WAKLEY, Alicia</cp:lastModifiedBy>
  <cp:revision>4</cp:revision>
  <cp:lastPrinted>2017-04-10T03:14:00Z</cp:lastPrinted>
  <dcterms:created xsi:type="dcterms:W3CDTF">2017-03-23T00:23:00Z</dcterms:created>
  <dcterms:modified xsi:type="dcterms:W3CDTF">2017-04-10T03:14:00Z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