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CF553B" w:rsidP="00537B50">
      <w:pPr>
        <w:spacing w:before="0" w:after="0"/>
        <w:ind w:left="-850"/>
      </w:pPr>
      <w:r>
        <w:rPr>
          <w:noProof/>
        </w:rPr>
        <w:drawing>
          <wp:inline distT="0" distB="0" distL="0" distR="0" wp14:anchorId="58D75644" wp14:editId="581554D4">
            <wp:extent cx="7541998" cy="1436353"/>
            <wp:effectExtent l="0" t="0" r="1905" b="0"/>
            <wp:docPr id="1" name="Picture 1" descr="Department of Social Service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8">
                      <a:extLst>
                        <a:ext uri="{28A0092B-C50C-407E-A947-70E740481C1C}">
                          <a14:useLocalDpi xmlns:a14="http://schemas.microsoft.com/office/drawing/2010/main" val="0"/>
                        </a:ext>
                      </a:extLst>
                    </a:blip>
                    <a:stretch>
                      <a:fillRect/>
                    </a:stretch>
                  </pic:blipFill>
                  <pic:spPr>
                    <a:xfrm>
                      <a:off x="0" y="0"/>
                      <a:ext cx="7541998" cy="1436353"/>
                    </a:xfrm>
                    <a:prstGeom prst="rect">
                      <a:avLst/>
                    </a:prstGeom>
                  </pic:spPr>
                </pic:pic>
              </a:graphicData>
            </a:graphic>
          </wp:inline>
        </w:drawing>
      </w:r>
    </w:p>
    <w:p w:rsidR="008E3B61" w:rsidRDefault="008E3B61" w:rsidP="008E3B61">
      <w:pPr>
        <w:pStyle w:val="Title"/>
        <w:rPr>
          <w:sz w:val="56"/>
          <w:szCs w:val="56"/>
        </w:rPr>
      </w:pPr>
      <w:r w:rsidRPr="00B84EE3">
        <w:rPr>
          <w:sz w:val="56"/>
          <w:szCs w:val="56"/>
        </w:rPr>
        <w:t>Information, Linkages and Capacity Building – Individual Capacity Building – Successful Applicants</w:t>
      </w:r>
    </w:p>
    <w:tbl>
      <w:tblPr>
        <w:tblStyle w:val="TableGrid"/>
        <w:tblW w:w="5060" w:type="pct"/>
        <w:tblInd w:w="0" w:type="dxa"/>
        <w:tblLook w:val="04A0" w:firstRow="1" w:lastRow="0" w:firstColumn="1" w:lastColumn="0" w:noHBand="0" w:noVBand="1"/>
        <w:tblCaption w:val="Sucessful Applicants"/>
        <w:tblDescription w:val="The table includes information about the successful applicants for Information, Linkages and Capacity Building - Individual Capacity Building including the state, legal entity name, amount funded (GST excl.) and the project title."/>
      </w:tblPr>
      <w:tblGrid>
        <w:gridCol w:w="2592"/>
        <w:gridCol w:w="2593"/>
        <w:gridCol w:w="2012"/>
        <w:gridCol w:w="3119"/>
      </w:tblGrid>
      <w:tr w:rsidR="008E3B61" w:rsidRPr="000E07B5" w:rsidTr="008E3B61">
        <w:trPr>
          <w:cantSplit/>
          <w:trHeight w:val="20"/>
          <w:tblHeader/>
        </w:trPr>
        <w:tc>
          <w:tcPr>
            <w:tcW w:w="1257" w:type="pct"/>
            <w:shd w:val="clear" w:color="auto" w:fill="1D4529" w:themeFill="accent4" w:themeFillShade="BF"/>
            <w:vAlign w:val="center"/>
          </w:tcPr>
          <w:p w:rsidR="008E3B61" w:rsidRPr="000E07B5" w:rsidRDefault="008E3B61" w:rsidP="008E3B61">
            <w:pPr>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STATE</w:t>
            </w:r>
          </w:p>
        </w:tc>
        <w:tc>
          <w:tcPr>
            <w:tcW w:w="1257" w:type="pct"/>
            <w:shd w:val="clear" w:color="auto" w:fill="1D4529" w:themeFill="accent4" w:themeFillShade="BF"/>
            <w:vAlign w:val="center"/>
            <w:hideMark/>
          </w:tcPr>
          <w:p w:rsidR="008E3B61" w:rsidRPr="000E07B5" w:rsidRDefault="008E3B61" w:rsidP="008E3B61">
            <w:pPr>
              <w:spacing w:before="0" w:after="0" w:line="240" w:lineRule="auto"/>
              <w:jc w:val="center"/>
              <w:rPr>
                <w:rFonts w:ascii="Calibri" w:hAnsi="Calibri" w:cs="Calibri"/>
                <w:b/>
                <w:bCs/>
                <w:color w:val="FFFFFF" w:themeColor="background1"/>
                <w:spacing w:val="0"/>
                <w:sz w:val="22"/>
                <w:szCs w:val="22"/>
              </w:rPr>
            </w:pPr>
            <w:r w:rsidRPr="000E07B5">
              <w:rPr>
                <w:rFonts w:ascii="Calibri" w:hAnsi="Calibri" w:cs="Calibri"/>
                <w:b/>
                <w:bCs/>
                <w:color w:val="FFFFFF" w:themeColor="background1"/>
                <w:sz w:val="22"/>
                <w:szCs w:val="22"/>
              </w:rPr>
              <w:t>LEGAL ENTITY NAME</w:t>
            </w:r>
          </w:p>
        </w:tc>
        <w:tc>
          <w:tcPr>
            <w:tcW w:w="975" w:type="pct"/>
            <w:shd w:val="clear" w:color="auto" w:fill="1D4529" w:themeFill="accent4" w:themeFillShade="BF"/>
            <w:hideMark/>
          </w:tcPr>
          <w:p w:rsidR="008E3B61" w:rsidRPr="000E07B5" w:rsidRDefault="009E167A" w:rsidP="008E3B61">
            <w:pPr>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TOTAL FUNDING</w:t>
            </w:r>
            <w:r w:rsidR="008E3B61" w:rsidRPr="000E07B5">
              <w:rPr>
                <w:rFonts w:ascii="Calibri" w:hAnsi="Calibri" w:cs="Calibri"/>
                <w:b/>
                <w:bCs/>
                <w:color w:val="FFFFFF" w:themeColor="background1"/>
                <w:sz w:val="22"/>
                <w:szCs w:val="22"/>
              </w:rPr>
              <w:br/>
              <w:t>(GST EXCL.)</w:t>
            </w:r>
          </w:p>
        </w:tc>
        <w:tc>
          <w:tcPr>
            <w:tcW w:w="1512" w:type="pct"/>
            <w:shd w:val="clear" w:color="auto" w:fill="1D4529" w:themeFill="accent4" w:themeFillShade="BF"/>
            <w:vAlign w:val="center"/>
            <w:hideMark/>
          </w:tcPr>
          <w:p w:rsidR="008E3B61" w:rsidRPr="000E07B5" w:rsidRDefault="009E167A" w:rsidP="008E3B61">
            <w:pPr>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PROJECT</w:t>
            </w:r>
            <w:bookmarkStart w:id="0" w:name="_GoBack"/>
            <w:bookmarkEnd w:id="0"/>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Australian Capital Territory</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ACT MENTAL HEALTH CONSUMER NETWORK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$21,709.80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Self-advocacy support drop-in service</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Australian Capital Territory</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Advocacy for Inclusion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$80,000.00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Self-Advocacy Online Resource Library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Australian Capital Territory</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Canberra Blind Society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$240,000.00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Future Development and Rehabilitation Program.</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Australian Capital Territory</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Deaf Advocacy, Sports, and Recreation ACT (DeafACT)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$435,496.00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Extension and expansion of ICB activities.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 xml:space="preserve">Australian Capital Territory </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PARKINSONS A C T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$99,630.00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Parkinson's ACT Young Onset Peer Support Project - to seek and support people of working age living with Parkinson's Disease.  This will be achieved by identifying &amp; inviting people of working age with PD to participate in a peer support group.</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Australian Capital Territory</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RI Australia Network</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$742,452.00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Opening the door - creating real housing options for people with disability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Australian Capital Territory</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Society of St. Vincent De Paul Pty. Limited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$935,000.00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SVDP Community Inclusion Program</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Australian Capital Territory</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Women with Disabilities ACT (WWDACT)</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$18,000.00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COVID-19 Outreach and Recovery Project</w:t>
            </w:r>
          </w:p>
        </w:tc>
      </w:tr>
      <w:tr w:rsidR="008E3B61" w:rsidRPr="000E07B5" w:rsidTr="008E3B61">
        <w:trPr>
          <w:cantSplit/>
          <w:trHeight w:val="20"/>
        </w:trPr>
        <w:tc>
          <w:tcPr>
            <w:tcW w:w="1257" w:type="pct"/>
          </w:tcPr>
          <w:p w:rsidR="008E3B61" w:rsidRDefault="008E3B61" w:rsidP="008E3B61">
            <w:pPr>
              <w:rPr>
                <w:rFonts w:ascii="Calibri" w:hAnsi="Calibri" w:cs="Calibri"/>
                <w:sz w:val="22"/>
                <w:szCs w:val="22"/>
              </w:rPr>
            </w:pPr>
            <w:r>
              <w:rPr>
                <w:rFonts w:ascii="Calibri" w:hAnsi="Calibri" w:cs="Calibri"/>
                <w:sz w:val="22"/>
                <w:szCs w:val="22"/>
              </w:rPr>
              <w:t xml:space="preserve">Australian Capital Territory </w:t>
            </w:r>
          </w:p>
          <w:p w:rsidR="008E3B61" w:rsidRDefault="008E3B61" w:rsidP="008E3B61">
            <w:pPr>
              <w:rPr>
                <w:rFonts w:ascii="Calibri" w:hAnsi="Calibri" w:cs="Calibri"/>
                <w:sz w:val="22"/>
                <w:szCs w:val="22"/>
              </w:rPr>
            </w:pPr>
            <w:r w:rsidRPr="000E07B5">
              <w:rPr>
                <w:rFonts w:ascii="Calibri" w:hAnsi="Calibri" w:cs="Calibri"/>
                <w:sz w:val="22"/>
                <w:szCs w:val="22"/>
              </w:rPr>
              <w:t xml:space="preserve">New South Wales </w:t>
            </w:r>
          </w:p>
          <w:p w:rsidR="008E3B61" w:rsidRPr="000E07B5" w:rsidRDefault="008E3B61" w:rsidP="008E3B61">
            <w:pPr>
              <w:rPr>
                <w:rFonts w:ascii="Calibri" w:hAnsi="Calibri" w:cs="Calibri"/>
                <w:sz w:val="22"/>
                <w:szCs w:val="22"/>
              </w:rPr>
            </w:pPr>
            <w:r w:rsidRPr="000E07B5">
              <w:rPr>
                <w:rFonts w:ascii="Calibri" w:hAnsi="Calibri" w:cs="Calibri"/>
                <w:sz w:val="22"/>
                <w:szCs w:val="22"/>
              </w:rPr>
              <w:t xml:space="preserve">Queensland </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Wheelchair Rugby League Australia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$165,316.00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Wheels in Motion</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Australian Capital Territory</w:t>
            </w:r>
            <w:r w:rsidRPr="000E07B5">
              <w:rPr>
                <w:rFonts w:ascii="Calibri" w:hAnsi="Calibri" w:cs="Calibri"/>
                <w:sz w:val="22"/>
                <w:szCs w:val="22"/>
              </w:rPr>
              <w:b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A.C.T Deafness Resource Centre</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$551,182.00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Hearing Loss Support and Mentoring Program</w:t>
            </w:r>
          </w:p>
        </w:tc>
      </w:tr>
      <w:tr w:rsidR="008E3B61" w:rsidRPr="000E07B5" w:rsidTr="008E3B61">
        <w:trPr>
          <w:cantSplit/>
          <w:trHeight w:val="20"/>
        </w:trPr>
        <w:tc>
          <w:tcPr>
            <w:tcW w:w="1257" w:type="pct"/>
          </w:tcPr>
          <w:p w:rsidR="008E3B61" w:rsidRDefault="008E3B61" w:rsidP="008E3B61">
            <w:pPr>
              <w:rPr>
                <w:rFonts w:ascii="Calibri" w:hAnsi="Calibri" w:cs="Calibri"/>
                <w:sz w:val="22"/>
                <w:szCs w:val="22"/>
              </w:rPr>
            </w:pPr>
            <w:r w:rsidRPr="000E07B5">
              <w:rPr>
                <w:rFonts w:ascii="Calibri" w:hAnsi="Calibri" w:cs="Calibri"/>
                <w:sz w:val="22"/>
                <w:szCs w:val="22"/>
              </w:rPr>
              <w:t>Australian Capital Territory</w:t>
            </w:r>
            <w:r w:rsidRPr="000E07B5">
              <w:rPr>
                <w:rFonts w:ascii="Calibri" w:hAnsi="Calibri" w:cs="Calibri"/>
                <w:sz w:val="22"/>
                <w:szCs w:val="22"/>
              </w:rPr>
              <w:br w:type="page"/>
            </w:r>
          </w:p>
          <w:p w:rsidR="008E3B61" w:rsidRPr="000E07B5" w:rsidRDefault="008E3B61" w:rsidP="008E3B61">
            <w:pPr>
              <w:rPr>
                <w:rFonts w:ascii="Calibri" w:hAnsi="Calibri" w:cs="Calibri"/>
                <w:sz w:val="22"/>
                <w:szCs w:val="22"/>
              </w:rPr>
            </w:pPr>
            <w:r w:rsidRPr="000E07B5">
              <w:rPr>
                <w:rFonts w:ascii="Calibri" w:hAnsi="Calibri" w:cs="Calibri"/>
                <w:sz w:val="22"/>
                <w:szCs w:val="22"/>
              </w:rPr>
              <w:t>Queensland</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GingerCloud Foundation Limited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$940,000.00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GingerCloud Foundation Creating Future Mentors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Aus Docc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$12,000.00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Zoom Along with AusDoCC</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Australian Federation of Disability Organisations (AFDO)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$1,082,246.00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A-List is a National online hub for young autistic people, their families, and carers to develop their social and community participation goals. It provides a range of interactive tools to make it easy to act on and realise these social goals.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Australian Federation of Disability Organisations (AFDO)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$998,160.00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How to be Seen and Heard - supporting the digital literacy of Deafblind Australians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Children and Young People with Disability Australia</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$327,400.00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Project 1 Building capacity for children and young people with disability to respond to COVID-19  Project 2 Ensuring Inclusive Education in Australia</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Community Disability Alliance Hunter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$145,754.00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Self Manager Hub - Peer to peer self management support -  website and peer networks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Early Childhood Intervention Australia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$1,000,000.00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Early Childhood Peer to Parent Project - Supporting parents and carers of children with disability and/or developmental delay prior to, or in the early stages of diagnosis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Early Childhood Intervention Australia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$1,000,000.00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THRIVE - Enabling families of children with disability or developmental delay to proactively interact with mainstream supports, building knowledge skills &amp; confidence to make well informed decisions from the earliest stages of diagnosis and detection</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I Can Network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$270,000.00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Scaling Up I CAN's Online Group Mentoring - Creating a National Afternoon Program</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Mental Illness Fellowship of Australia</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$786,000.00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 Psychosocial Disability Online Community of Practice and Professional Development Network</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 LGBTI Health Alliance</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$997,025.00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Our Voices, Our Lives, Our Way - working together to build the capacity of LGBTI people with disability across Australia.</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NOFASD Australia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$500,000.00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Families Linking With Families circles of support for parents and carers of people living with FASD combined with an innovative outreach for affected individuals to enable teens and adults to move forward with FASD.</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Plumtree Children's Services</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$892,500.00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Parent Peer Leadership Program (PPLP) develops capacity in families with a child with a developmental delay or disability through the Now and Next program and local parent peer workers.The first totally 'by families, for families' national program.</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Prader-Willi Syndrome Australia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$240,174.00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ALL TEACH, ALL LEARN - Building Leaders &amp; enhancing best practice.  An Individual and Organisational Capacity Building Project aimed at creating an internationally proven, technology-based resource hub to support the PWS Community across Australia.</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Short Statured People of Australia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$129,059.00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SSPA Mentorship and New Parents Peer Support Network Program. Development of two support peer support networks. 1. Mentor program to support young members 2. Peer support skills program for new parents with a child of short stature.</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South West Autism Network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$295,090.00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JumpStart - Building the capacity of young people with disability through peer support, and injecting new energy, ideas and opportunities to build the capacity of people with disability in South West WA and regional Australia</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Synapse Australia Limited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$996,275.64</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BrainBank</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AUSSIE HANDS FOUNDATION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$100,500.00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Innovative online resource toolkit and peer support network to empower, enable and facilitate inclusion for people with a congenital hand or upper limb difference and their families.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Growing Space Pty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$1,100,000.00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Disabled People leading, sharing and empowering disabled people and families through co-design and delivery of peer led e-learning products and online peer support groups.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TWO WAY STREET COMMUNICATION PTY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$49,690.00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Talking about the important stuff. A program that builds the capacity of children with complex communication needs and their key communication partners to have conversations that will improve their emotional well-being and self-advocacy skills.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Usherkids Australia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$49,588.00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UsherKids Connect</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Valued Lives Foundation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$999,900.00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My Home - My Design Making Individualised Living Options Real</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Victorian Deaf Society</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$25,000.00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Building the Capacity of the Auslan Community during COVID-19</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Accessible Arts</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$23,940.00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Arts &amp; Disability Webinar Development Project</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ALLIED HEALTH PARTNERSHIPS PTY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Augmentative and Alternative Communication (AAC) Capacity Building Program - a peer support program for parents, carers and significant others supporting students in educational settings.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Autism Advisory and Support Service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Autism Family Support Network - Together we can do this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Barkuma Neighbourhood Centre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$970,000.00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JILALAN NAGUGARI (meaning I am going on a Journey) will build the capacity of Aboriginal people with a disability, their family &amp; carers, through peer led mentoring &amp; support activities, disability community connection days &amp; social activities.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Birrang Enterprise Development Company Limited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$500,000.00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Riverina Aboriginal Services, supporting Aboriginal inclusion for Aboriginal families, carers and communities.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Bunjum Aboriginal Corporation</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$480,000.00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Bunjum 'Us Mob Together' delivers holistic inclusive connection to cultural, social, creative arts, information/pathways/support  service to Aboriginal People with disability in Bundjalung Nation and pathway for mainstream services to access clients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Bus Stop Films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$108,292.00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Healthy Relationships and Consent - an inclusively made short film project to support young adults living with disability to make informed choices and be empowered to speak for themselves around personal relationships, consent and sexuality.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Cherrybrook Early Learning Centre Pty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Strength-based Program in Supporting Parents of Children on the spectrum</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Community Disability Alliance Hunter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$863,228.00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Hunter Inclusion Project  - building inclusion in our community through information, peer support, support for decision making, self-advocacy and the pursuit of active citizenship.</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Community Disability Alliance Hunter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$730,977.00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Powerful Peers - Lived experience mentoring</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Diversity and Disability Alliance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$109,128.86</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Circles Widen</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Ethnic Community Services Co-operative Limited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$852,105.00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Communities Coming Together - Building connections for skills and support</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Intellectual Disability Rights Service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$213,200.00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Rights in Relationships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Kinchela Boys Home Aboriginal Corporation</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$25,000.00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Connecting Abilities - Mob looking after Mob</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Lifestart Co-operative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$814,152.00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Speak Up - Building skills and confidence for participation at school</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 xml:space="preserve">New South Wales </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Muscular Dystrophy Association of New South Wales</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$410,862.12</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Peer Connect - Peer support delivered the way YOU want it.</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My Life My Decisions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Providing connections and mentoring to empower autistic and neurodivergent individuals to exercise self-determination and agency in their lives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Parents of Deaf Children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$292,400.00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Supporting Family Choice - Informed Choices and Connected Families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People with Disability Australia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$1,100,000.00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Engage-In</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New South Wales</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Self Advocacy (Sydney)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$560,000.00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Expansion of Self Advocacy Sydney's Peer Mentoring and New Leader Development to the Blue Mountains and Central Coast using virtual and face to face methods.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Shibui Services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development and delivery of capacity building programs to people with disability who are experiencing, or at risk of experiencing, homelessness as a result of domestic and family violence, and/or abuse to increase independence and confidence.</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Shopfront Arts Co-op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EMPOWER. Creating equity of engagement and enriching life opportunities through dynamic youth arts disability access at Shopfront, the home of youth arts.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Stroke Recovery Association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$286,700.00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Stroke Connectivity Project</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Institute for Family Advocacy &amp; Leadership Development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$1,079,932.00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Resourcing Inclusive Communities through Strengthening Knowledge, Skills and Confidence of people with disability and families.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New South Wales Council for Intellectual Disability</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$24,160.00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COVID-19 and intellectual disability. Resources including info sheets, podcast and videos providing accessible and relevant information for people with intellectual disability and their supporters to keep them informed about all aspects of COVID-19.</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Walgett Aboriginal Medical Service Cooperative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$264,800.00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Walgett Have a Yarn (Yarning Circle and Gateway programs)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Winanga-Li Aboriginal Child and Family Centre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$426,484.00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Banma-laylaya-nii (Let's All Help Each Other). Establish and maintain culturally appropriate Circles of Support for Aboriginal people with psychosocial disability who are at risk of experiencing social isolation or unable to access funded supports.</w:t>
            </w:r>
          </w:p>
        </w:tc>
      </w:tr>
      <w:tr w:rsidR="008E3B61" w:rsidRPr="000E07B5" w:rsidTr="008E3B61">
        <w:trPr>
          <w:cantSplit/>
          <w:trHeight w:val="20"/>
        </w:trPr>
        <w:tc>
          <w:tcPr>
            <w:tcW w:w="1257" w:type="pct"/>
          </w:tcPr>
          <w:p w:rsidR="008E3B61" w:rsidRDefault="008E3B61" w:rsidP="008E3B61">
            <w:pPr>
              <w:rPr>
                <w:rFonts w:ascii="Calibri" w:hAnsi="Calibri" w:cs="Calibri"/>
                <w:sz w:val="22"/>
                <w:szCs w:val="22"/>
              </w:rPr>
            </w:pPr>
            <w:r>
              <w:rPr>
                <w:rFonts w:ascii="Calibri" w:hAnsi="Calibri" w:cs="Calibri"/>
                <w:sz w:val="22"/>
                <w:szCs w:val="22"/>
              </w:rPr>
              <w:t>New South Wales</w:t>
            </w:r>
          </w:p>
          <w:p w:rsidR="008E3B61" w:rsidRPr="000E07B5" w:rsidRDefault="008E3B61" w:rsidP="008E3B61">
            <w:pPr>
              <w:rPr>
                <w:rFonts w:ascii="Calibri" w:hAnsi="Calibri" w:cs="Calibri"/>
                <w:sz w:val="22"/>
                <w:szCs w:val="22"/>
              </w:rPr>
            </w:pPr>
            <w:r w:rsidRPr="000E07B5">
              <w:rPr>
                <w:rFonts w:ascii="Calibri" w:hAnsi="Calibri" w:cs="Calibri"/>
                <w:sz w:val="22"/>
                <w:szCs w:val="22"/>
              </w:rPr>
              <w:br w:type="page"/>
              <w:t>Australian Capital Territory</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Rebus Theatre</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$275,199.58</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Re-emergence, leadership skills through theatre in a time of recovery.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 xml:space="preserve">New South Wales </w:t>
            </w:r>
            <w:r w:rsidRPr="000E07B5">
              <w:rPr>
                <w:rFonts w:ascii="Calibri" w:hAnsi="Calibri" w:cs="Calibri"/>
                <w:sz w:val="22"/>
                <w:szCs w:val="22"/>
              </w:rPr>
              <w:br w:type="page"/>
              <w:t>Queensland</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Autism Camp Australia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$280,440.00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Social peer support, education, self-care and skills building for parents/carers and siblings at Autism Camp Australia camps.</w:t>
            </w:r>
          </w:p>
        </w:tc>
      </w:tr>
      <w:tr w:rsidR="008E3B61" w:rsidRPr="000E07B5" w:rsidTr="008E3B61">
        <w:trPr>
          <w:cantSplit/>
          <w:trHeight w:val="20"/>
        </w:trPr>
        <w:tc>
          <w:tcPr>
            <w:tcW w:w="1257" w:type="pct"/>
          </w:tcPr>
          <w:p w:rsidR="008E3B61" w:rsidRDefault="008E3B61" w:rsidP="008E3B61">
            <w:pPr>
              <w:rPr>
                <w:rFonts w:ascii="Calibri" w:hAnsi="Calibri" w:cs="Calibri"/>
                <w:sz w:val="22"/>
                <w:szCs w:val="22"/>
              </w:rPr>
            </w:pPr>
            <w:r w:rsidRPr="000E07B5">
              <w:rPr>
                <w:rFonts w:ascii="Calibri" w:hAnsi="Calibri" w:cs="Calibri"/>
                <w:sz w:val="22"/>
                <w:szCs w:val="22"/>
              </w:rPr>
              <w:t>New South Wales</w:t>
            </w:r>
          </w:p>
          <w:p w:rsidR="008E3B61" w:rsidRPr="000E07B5" w:rsidRDefault="008E3B61" w:rsidP="008E3B61">
            <w:pPr>
              <w:rPr>
                <w:rFonts w:ascii="Calibri" w:hAnsi="Calibri" w:cs="Calibri"/>
                <w:sz w:val="22"/>
                <w:szCs w:val="22"/>
              </w:rPr>
            </w:pPr>
            <w:r w:rsidRPr="000E07B5">
              <w:rPr>
                <w:rFonts w:ascii="Calibri" w:hAnsi="Calibri" w:cs="Calibri"/>
                <w:sz w:val="22"/>
                <w:szCs w:val="22"/>
              </w:rPr>
              <w:br w:type="page"/>
              <w:t>Victoria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Regional Disability Advocacy Service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$632,720.00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Members to Leader - Supporting people with disability to reach their full potential through peer support,</w:t>
            </w:r>
          </w:p>
        </w:tc>
      </w:tr>
      <w:tr w:rsidR="008E3B61" w:rsidRPr="000E07B5" w:rsidTr="008E3B61">
        <w:trPr>
          <w:cantSplit/>
          <w:trHeight w:val="20"/>
        </w:trPr>
        <w:tc>
          <w:tcPr>
            <w:tcW w:w="1257" w:type="pct"/>
          </w:tcPr>
          <w:p w:rsidR="008E3B61" w:rsidRDefault="008E3B61" w:rsidP="008E3B61">
            <w:pPr>
              <w:rPr>
                <w:rFonts w:ascii="Calibri" w:hAnsi="Calibri" w:cs="Calibri"/>
                <w:sz w:val="22"/>
                <w:szCs w:val="22"/>
              </w:rPr>
            </w:pPr>
            <w:r w:rsidRPr="000E07B5">
              <w:rPr>
                <w:rFonts w:ascii="Calibri" w:hAnsi="Calibri" w:cs="Calibri"/>
                <w:sz w:val="22"/>
                <w:szCs w:val="22"/>
              </w:rPr>
              <w:t>New South Wales</w:t>
            </w:r>
          </w:p>
          <w:p w:rsidR="008E3B61" w:rsidRDefault="008E3B61" w:rsidP="008E3B61">
            <w:pPr>
              <w:rPr>
                <w:rFonts w:ascii="Calibri" w:hAnsi="Calibri" w:cs="Calibri"/>
                <w:sz w:val="22"/>
                <w:szCs w:val="22"/>
              </w:rPr>
            </w:pPr>
            <w:r>
              <w:rPr>
                <w:rFonts w:ascii="Calibri" w:hAnsi="Calibri" w:cs="Calibri"/>
                <w:sz w:val="22"/>
                <w:szCs w:val="22"/>
              </w:rPr>
              <w:t xml:space="preserve">Australian Capital Territory </w:t>
            </w:r>
          </w:p>
          <w:p w:rsidR="008E3B61" w:rsidRDefault="008E3B61" w:rsidP="008E3B61">
            <w:pPr>
              <w:rPr>
                <w:rFonts w:ascii="Calibri" w:hAnsi="Calibri" w:cs="Calibri"/>
                <w:sz w:val="22"/>
                <w:szCs w:val="22"/>
              </w:rPr>
            </w:pPr>
            <w:r w:rsidRPr="000E07B5">
              <w:rPr>
                <w:rFonts w:ascii="Calibri" w:hAnsi="Calibri" w:cs="Calibri"/>
                <w:sz w:val="22"/>
                <w:szCs w:val="22"/>
              </w:rPr>
              <w:t>Queensland</w:t>
            </w:r>
          </w:p>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Blind Sports NSW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$210,000.00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2020 Vision - Building Equality</w:t>
            </w:r>
          </w:p>
        </w:tc>
      </w:tr>
      <w:tr w:rsidR="008E3B61" w:rsidRPr="000E07B5" w:rsidTr="008E3B61">
        <w:trPr>
          <w:cantSplit/>
          <w:trHeight w:val="20"/>
        </w:trPr>
        <w:tc>
          <w:tcPr>
            <w:tcW w:w="1257" w:type="pct"/>
          </w:tcPr>
          <w:p w:rsidR="008E3B61" w:rsidRDefault="008E3B61" w:rsidP="008E3B61">
            <w:pPr>
              <w:rPr>
                <w:rFonts w:ascii="Calibri" w:hAnsi="Calibri" w:cs="Calibri"/>
                <w:sz w:val="22"/>
                <w:szCs w:val="22"/>
              </w:rPr>
            </w:pPr>
            <w:r w:rsidRPr="000E07B5">
              <w:rPr>
                <w:rFonts w:ascii="Calibri" w:hAnsi="Calibri" w:cs="Calibri"/>
                <w:sz w:val="22"/>
                <w:szCs w:val="22"/>
              </w:rPr>
              <w:t>New South Wales</w:t>
            </w:r>
          </w:p>
          <w:p w:rsidR="008E3B61" w:rsidRDefault="008E3B61" w:rsidP="008E3B61">
            <w:pPr>
              <w:rPr>
                <w:rFonts w:ascii="Calibri" w:hAnsi="Calibri" w:cs="Calibri"/>
                <w:sz w:val="22"/>
                <w:szCs w:val="22"/>
              </w:rPr>
            </w:pPr>
            <w:r>
              <w:rPr>
                <w:rFonts w:ascii="Calibri" w:hAnsi="Calibri" w:cs="Calibri"/>
                <w:sz w:val="22"/>
                <w:szCs w:val="22"/>
              </w:rPr>
              <w:t xml:space="preserve">Queensland </w:t>
            </w:r>
          </w:p>
          <w:p w:rsidR="008E3B61" w:rsidRDefault="008E3B61" w:rsidP="008E3B61">
            <w:pPr>
              <w:rPr>
                <w:rFonts w:ascii="Calibri" w:hAnsi="Calibri" w:cs="Calibri"/>
                <w:sz w:val="22"/>
                <w:szCs w:val="22"/>
              </w:rPr>
            </w:pPr>
            <w:r>
              <w:rPr>
                <w:rFonts w:ascii="Calibri" w:hAnsi="Calibri" w:cs="Calibri"/>
                <w:sz w:val="22"/>
                <w:szCs w:val="22"/>
              </w:rPr>
              <w:t>South Australia</w:t>
            </w:r>
          </w:p>
          <w:p w:rsidR="008E3B61" w:rsidRPr="000E07B5" w:rsidRDefault="008E3B61" w:rsidP="008E3B61">
            <w:pPr>
              <w:rPr>
                <w:rFonts w:ascii="Calibri" w:hAnsi="Calibri" w:cs="Calibri"/>
                <w:sz w:val="22"/>
                <w:szCs w:val="22"/>
              </w:rPr>
            </w:pPr>
            <w:r w:rsidRPr="000E07B5">
              <w:rPr>
                <w:rFonts w:ascii="Calibri" w:hAnsi="Calibri" w:cs="Calibri"/>
                <w:sz w:val="22"/>
                <w:szCs w:val="22"/>
              </w:rPr>
              <w:t xml:space="preserve">Victoria </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Reframing Disability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$692,277.00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Family Leadership &amp; Mentoring Program - Empowering families to empower their children</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Northern Territory</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Autism Northern Territory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$485,500.00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ANT Active Hub 2020-2022</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Northern Territory</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Danila Dilba Biluru Butji Binnilutlum Health Service Aboriginal Corporation</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$587,668.88</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Community led skill building and support</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Northern Territory</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NT Industry Training Bureau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$946,373.00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Developing Independence program</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Northern Territory</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TOTAL RECREATION NT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$290,794.76</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Red Centre Recreation -Expanding Total Recreations delivery footprint to include Alice Springs. The project will increase community participation of people with a disability in the region by providing a suite of community based programs &amp; activities.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Northern Territory</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Waltja Tjutangku Palyapayi (Aboriginal Corporation)</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$492,799.00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Be Strong about NDIS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Queensland</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CABOOLTURE DISABILITY SUPPORT NETWORK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Is Everybody Here Expo. We wish to engage our members (people with disabilities) in the process of organising and running this event. Skill building, Confidence in themselves and in the community, Access information, Peer support, Inclusion and more.</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Queensland</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Community Living Association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$628,712.00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ARROS PLACE (Peer Led Advocacy, Capacity building and Empowerment). A peer-led support group building community, capacity and autonomy for young people with intellectual disabilities at risk of or experiencing homelessness.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Queensland</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Down Syndrome Queensland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$91,613.00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Building regional capacity through training for and facilitation of peer-led support groups for the parents and carers of people with Down syndrome and for people of all ages with Down syndrome in Queensland.</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 xml:space="preserve">Queensland </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Ngoonbi Community Services Indigenous Corporation</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$500,000.00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Ngoonbi Front Line Leaders in NDIS in providing a Circle of Strength through Capacity Building and Support for Clients, Carers, Families, Staff and Stakeholders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Queensland</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PLAYGROUP QUEENSLAND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$665,000.00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Making Playgroups Accessible for Families With Diversity, Inclusion and Development.</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Queensland</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Queensland Aids Council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$615,468.43</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LGBTI Ability Connectors project will form a peer based Project Team, made up of a Campaign /IT role, a Coordinator Role, and peer navigators called Ability Connectors to support local community and capacity needs.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Queensland</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Queenslanders with Disability Network Limited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$25,000.00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Building capacity for QDN's 24 peer group convenors to get peer mentoring and support to manage and deal with the additional impacts upon them with demand and complexity of peer support they are providing during COVID-19.</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Queensland</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Sporting Wheelies &amp; Disabled Sport &amp; Recreation Assn Of Qld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$1,083,400.00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Raising the Bar - Peer Support Leadership Program</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Queensland</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Suncoast Spinners Wheelchair Basketball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$215,500.00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Reverse Inclusion Expansion Program</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Queensland</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Junction Clubhouse Cairns Limited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$396,100.00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YANA series (You Are Not Alone) Strengthening Peer Supporters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Queensland</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Mamre Association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$957,312.00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Removing the Barriers to Self-Determination</w:t>
            </w:r>
          </w:p>
        </w:tc>
      </w:tr>
      <w:tr w:rsidR="008E3B61" w:rsidRPr="000E07B5" w:rsidTr="008E3B61">
        <w:trPr>
          <w:cantSplit/>
          <w:trHeight w:val="20"/>
        </w:trPr>
        <w:tc>
          <w:tcPr>
            <w:tcW w:w="1257" w:type="pct"/>
          </w:tcPr>
          <w:p w:rsidR="008E3B61" w:rsidRDefault="008E3B61" w:rsidP="008E3B61">
            <w:pPr>
              <w:rPr>
                <w:rFonts w:ascii="Calibri" w:hAnsi="Calibri" w:cs="Calibri"/>
                <w:sz w:val="22"/>
                <w:szCs w:val="22"/>
              </w:rPr>
            </w:pPr>
            <w:r w:rsidRPr="000E07B5">
              <w:rPr>
                <w:rFonts w:ascii="Calibri" w:hAnsi="Calibri" w:cs="Calibri"/>
                <w:sz w:val="22"/>
                <w:szCs w:val="22"/>
              </w:rPr>
              <w:t>Queensland</w:t>
            </w:r>
          </w:p>
          <w:p w:rsidR="008E3B61" w:rsidRPr="000E07B5" w:rsidRDefault="008E3B61" w:rsidP="008E3B61">
            <w:pPr>
              <w:rPr>
                <w:rFonts w:ascii="Calibri" w:hAnsi="Calibri" w:cs="Calibri"/>
                <w:sz w:val="22"/>
                <w:szCs w:val="22"/>
              </w:rPr>
            </w:pPr>
            <w:r w:rsidRPr="000E07B5">
              <w:rPr>
                <w:rFonts w:ascii="Calibri" w:hAnsi="Calibri" w:cs="Calibri"/>
                <w:sz w:val="22"/>
                <w:szCs w:val="22"/>
              </w:rPr>
              <w:t xml:space="preserve">Victoria </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Young People in Nursing Homes National Alliance</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$645,156.00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My Future My Choice - Supporting choice and decision making by Younger People In Residential Aged Care (YPIRAC)</w:t>
            </w:r>
          </w:p>
        </w:tc>
      </w:tr>
      <w:tr w:rsidR="008E3B61" w:rsidRPr="000E07B5" w:rsidTr="008E3B61">
        <w:trPr>
          <w:cantSplit/>
          <w:trHeight w:val="20"/>
        </w:trPr>
        <w:tc>
          <w:tcPr>
            <w:tcW w:w="1257" w:type="pct"/>
          </w:tcPr>
          <w:p w:rsidR="008E3B61" w:rsidRDefault="008E3B61" w:rsidP="008E3B61">
            <w:pPr>
              <w:rPr>
                <w:rFonts w:ascii="Calibri" w:hAnsi="Calibri" w:cs="Calibri"/>
                <w:sz w:val="22"/>
                <w:szCs w:val="22"/>
              </w:rPr>
            </w:pPr>
            <w:r w:rsidRPr="000E07B5">
              <w:rPr>
                <w:rFonts w:ascii="Calibri" w:hAnsi="Calibri" w:cs="Calibri"/>
                <w:sz w:val="22"/>
                <w:szCs w:val="22"/>
              </w:rPr>
              <w:t>Queensland</w:t>
            </w:r>
            <w:r w:rsidRPr="000E07B5">
              <w:rPr>
                <w:rFonts w:ascii="Calibri" w:hAnsi="Calibri" w:cs="Calibri"/>
                <w:sz w:val="22"/>
                <w:szCs w:val="22"/>
              </w:rPr>
              <w:br w:type="page"/>
            </w:r>
          </w:p>
          <w:p w:rsidR="008E3B61" w:rsidRDefault="008E3B61" w:rsidP="008E3B61">
            <w:pPr>
              <w:rPr>
                <w:rFonts w:ascii="Calibri" w:hAnsi="Calibri" w:cs="Calibri"/>
                <w:sz w:val="22"/>
                <w:szCs w:val="22"/>
              </w:rPr>
            </w:pPr>
            <w:r w:rsidRPr="000E07B5">
              <w:rPr>
                <w:rFonts w:ascii="Calibri" w:hAnsi="Calibri" w:cs="Calibri"/>
                <w:sz w:val="22"/>
                <w:szCs w:val="22"/>
              </w:rPr>
              <w:t>Western Australia</w:t>
            </w:r>
          </w:p>
          <w:p w:rsidR="008E3B61" w:rsidRDefault="008E3B61" w:rsidP="008E3B61">
            <w:pPr>
              <w:rPr>
                <w:rFonts w:ascii="Calibri" w:hAnsi="Calibri" w:cs="Calibri"/>
                <w:sz w:val="22"/>
                <w:szCs w:val="22"/>
              </w:rPr>
            </w:pPr>
            <w:r w:rsidRPr="000E07B5">
              <w:rPr>
                <w:rFonts w:ascii="Calibri" w:hAnsi="Calibri" w:cs="Calibri"/>
                <w:sz w:val="22"/>
                <w:szCs w:val="22"/>
              </w:rPr>
              <w:br w:type="page"/>
              <w:t>Tasmania</w:t>
            </w:r>
            <w:r w:rsidRPr="000E07B5">
              <w:rPr>
                <w:rFonts w:ascii="Calibri" w:hAnsi="Calibri" w:cs="Calibri"/>
                <w:sz w:val="22"/>
                <w:szCs w:val="22"/>
              </w:rPr>
              <w:br w:type="page"/>
            </w:r>
          </w:p>
          <w:p w:rsidR="008E3B61" w:rsidRPr="000E07B5" w:rsidRDefault="008E3B61" w:rsidP="008E3B61">
            <w:pPr>
              <w:rPr>
                <w:rFonts w:ascii="Calibri" w:hAnsi="Calibri" w:cs="Calibri"/>
                <w:sz w:val="22"/>
                <w:szCs w:val="22"/>
              </w:rPr>
            </w:pPr>
            <w:r w:rsidRPr="000E07B5">
              <w:rPr>
                <w:rFonts w:ascii="Calibri" w:hAnsi="Calibri" w:cs="Calibri"/>
                <w:sz w:val="22"/>
                <w:szCs w:val="22"/>
              </w:rPr>
              <w:t>Northern Territory</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NATIONAL ETHNIC DISABILITY ALLIANCE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$400,000.00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Let's simplify.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South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Australian Refugee Association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$299,811.00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Young and Strong</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South Australia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Disability Rights Advocacy Service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$528,169.00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Act and Speak Up for Yourself</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South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Hutt Street Centre</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$443,445.00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ICB Project is the project's working name. Final project name to be co-designed by Community Advisory Group, if successful with grant.</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South Australia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Julia Farr Association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$590,009.40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Enabled Youth Disability Network (EYDN) Youth Connection and Capacity Building In SA</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South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Julia Farr Association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$503,600.84</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Strengthening Empowering Connections in SA</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South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Kura Yerlo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$837,775.00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With Culture We Are Able</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South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Lived Experience Leadership &amp; Advocacy Network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$466,830.00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LEDGE (Lived Experience Development, Governance &amp; Engagement) Project</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South Australia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Multicultural Communities Council of SA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$772,581.00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'Cultural Connections' -Multicultural Peer Support Model - Individual Capacity Building and Empowerment in Disability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South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Nunyara Aboriginal Health Service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$997,301.20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Aboriginal disAbility Alliance. This is an Aboriginal NDIS initiative that will acknowledge and address barriers that our Communities (participants) have experienced in accessing culturally safe NDIS services within the SA West Coast region.</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South Australia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ONE CULTURE FOOTBALL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$305,000.00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One Culture Youth Mentoring Program</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Tasmania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Autism Tasmania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$60,000.00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Tasmanian Autism Peer Support - Implementation of a fully statewide, versatile, autistic-led peer support service.</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Tasmania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Mental Health Carers Tasmania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$327,708.00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Community-led self-advocacy for families, friends and unpaid carers of people with mental ill health</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Tasmania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Migrant Resource Centre (Southern Tasmania)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$290,285.00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Amplify Ability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Tasmania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Para-Quad Association of Tasmania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$153,300.00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Propel Peer Coaching. Gaining traction on the road to resilience. Peer led coaching and information for people with Spinal Cord Injury, their families and carers.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Tasmania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Association for Children with a Disability (Tasmania)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$817,333.00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Empowering parents, carers, and individuals with disability. Implementation and evaluation of The Junction - The Tasmanian Family Peer Led Network</w:t>
            </w:r>
          </w:p>
        </w:tc>
      </w:tr>
      <w:tr w:rsidR="008E3B61" w:rsidRPr="000E07B5" w:rsidTr="008E3B61">
        <w:trPr>
          <w:cantSplit/>
          <w:trHeight w:val="20"/>
        </w:trPr>
        <w:tc>
          <w:tcPr>
            <w:tcW w:w="1257" w:type="pct"/>
          </w:tcPr>
          <w:p w:rsidR="008E3B61" w:rsidRDefault="008E3B61" w:rsidP="008E3B61">
            <w:pPr>
              <w:rPr>
                <w:rFonts w:ascii="Calibri" w:hAnsi="Calibri" w:cs="Calibri"/>
                <w:sz w:val="22"/>
                <w:szCs w:val="22"/>
              </w:rPr>
            </w:pPr>
            <w:r w:rsidRPr="000E07B5">
              <w:rPr>
                <w:rFonts w:ascii="Calibri" w:hAnsi="Calibri" w:cs="Calibri"/>
                <w:sz w:val="22"/>
                <w:szCs w:val="22"/>
              </w:rPr>
              <w:lastRenderedPageBreak/>
              <w:t>Tasmania</w:t>
            </w:r>
            <w:r w:rsidRPr="000E07B5">
              <w:rPr>
                <w:rFonts w:ascii="Calibri" w:hAnsi="Calibri" w:cs="Calibri"/>
                <w:sz w:val="22"/>
                <w:szCs w:val="22"/>
              </w:rPr>
              <w:br w:type="page"/>
            </w:r>
          </w:p>
          <w:p w:rsidR="008E3B61" w:rsidRDefault="008E3B61" w:rsidP="008E3B61">
            <w:pPr>
              <w:rPr>
                <w:rFonts w:ascii="Calibri" w:hAnsi="Calibri" w:cs="Calibri"/>
                <w:sz w:val="22"/>
                <w:szCs w:val="22"/>
              </w:rPr>
            </w:pPr>
            <w:r w:rsidRPr="000E07B5">
              <w:rPr>
                <w:rFonts w:ascii="Calibri" w:hAnsi="Calibri" w:cs="Calibri"/>
                <w:sz w:val="22"/>
                <w:szCs w:val="22"/>
              </w:rPr>
              <w:t>Australian Capital Territory</w:t>
            </w:r>
          </w:p>
          <w:p w:rsidR="008E3B61" w:rsidRDefault="008E3B61" w:rsidP="008E3B61">
            <w:pPr>
              <w:rPr>
                <w:rFonts w:ascii="Calibri" w:hAnsi="Calibri" w:cs="Calibri"/>
                <w:sz w:val="22"/>
                <w:szCs w:val="22"/>
              </w:rPr>
            </w:pPr>
            <w:r>
              <w:rPr>
                <w:rFonts w:ascii="Calibri" w:hAnsi="Calibri" w:cs="Calibri"/>
                <w:sz w:val="22"/>
                <w:szCs w:val="22"/>
              </w:rPr>
              <w:br w:type="page"/>
              <w:t xml:space="preserve">New South Wales </w:t>
            </w:r>
          </w:p>
          <w:p w:rsidR="008E3B61" w:rsidRDefault="008E3B61" w:rsidP="008E3B61">
            <w:pPr>
              <w:rPr>
                <w:rFonts w:ascii="Calibri" w:hAnsi="Calibri" w:cs="Calibri"/>
                <w:sz w:val="22"/>
                <w:szCs w:val="22"/>
              </w:rPr>
            </w:pPr>
            <w:r>
              <w:rPr>
                <w:rFonts w:ascii="Calibri" w:hAnsi="Calibri" w:cs="Calibri"/>
                <w:sz w:val="22"/>
                <w:szCs w:val="22"/>
              </w:rPr>
              <w:t xml:space="preserve">Northern Territory </w:t>
            </w:r>
          </w:p>
          <w:p w:rsidR="008E3B61" w:rsidRPr="000E07B5" w:rsidRDefault="008E3B61" w:rsidP="008E3B61">
            <w:pPr>
              <w:rPr>
                <w:rFonts w:ascii="Calibri" w:hAnsi="Calibri" w:cs="Calibri"/>
                <w:sz w:val="22"/>
                <w:szCs w:val="22"/>
              </w:rPr>
            </w:pPr>
            <w:r w:rsidRPr="000E07B5">
              <w:rPr>
                <w:rFonts w:ascii="Calibri" w:hAnsi="Calibri" w:cs="Calibri"/>
                <w:sz w:val="22"/>
                <w:szCs w:val="22"/>
              </w:rPr>
              <w:t xml:space="preserve">Victoria </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Playgroup Australia Limited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$991,711.98</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PlayTogether - Inclusive Mainstream Playgroups</w:t>
            </w:r>
          </w:p>
        </w:tc>
      </w:tr>
      <w:tr w:rsidR="008E3B61" w:rsidRPr="000E07B5" w:rsidTr="008E3B61">
        <w:trPr>
          <w:cantSplit/>
          <w:trHeight w:val="20"/>
        </w:trPr>
        <w:tc>
          <w:tcPr>
            <w:tcW w:w="1257" w:type="pct"/>
          </w:tcPr>
          <w:p w:rsidR="008E3B61" w:rsidRDefault="008E3B61" w:rsidP="008E3B61">
            <w:pPr>
              <w:rPr>
                <w:rFonts w:ascii="Calibri" w:hAnsi="Calibri" w:cs="Calibri"/>
                <w:sz w:val="22"/>
                <w:szCs w:val="22"/>
              </w:rPr>
            </w:pPr>
            <w:r w:rsidRPr="000E07B5">
              <w:rPr>
                <w:rFonts w:ascii="Calibri" w:hAnsi="Calibri" w:cs="Calibri"/>
                <w:sz w:val="22"/>
                <w:szCs w:val="22"/>
              </w:rPr>
              <w:t>Victoria</w:t>
            </w:r>
            <w:r w:rsidRPr="000E07B5">
              <w:rPr>
                <w:rFonts w:ascii="Calibri" w:hAnsi="Calibri" w:cs="Calibri"/>
                <w:sz w:val="22"/>
                <w:szCs w:val="22"/>
              </w:rPr>
              <w:br w:type="page"/>
            </w:r>
          </w:p>
          <w:p w:rsidR="008E3B61" w:rsidRDefault="008E3B61" w:rsidP="008E3B61">
            <w:pPr>
              <w:rPr>
                <w:rFonts w:ascii="Calibri" w:hAnsi="Calibri" w:cs="Calibri"/>
                <w:sz w:val="22"/>
                <w:szCs w:val="22"/>
              </w:rPr>
            </w:pPr>
            <w:r w:rsidRPr="000E07B5">
              <w:rPr>
                <w:rFonts w:ascii="Calibri" w:hAnsi="Calibri" w:cs="Calibri"/>
                <w:sz w:val="22"/>
                <w:szCs w:val="22"/>
              </w:rPr>
              <w:t>New South Wales</w:t>
            </w:r>
          </w:p>
          <w:p w:rsidR="008E3B61" w:rsidRPr="000E07B5" w:rsidRDefault="008E3B61" w:rsidP="008E3B61">
            <w:pPr>
              <w:rPr>
                <w:rFonts w:ascii="Calibri" w:hAnsi="Calibri" w:cs="Calibri"/>
                <w:sz w:val="22"/>
                <w:szCs w:val="22"/>
              </w:rPr>
            </w:pPr>
            <w:r w:rsidRPr="000E07B5">
              <w:rPr>
                <w:rFonts w:ascii="Calibri" w:hAnsi="Calibri" w:cs="Calibri"/>
                <w:sz w:val="22"/>
                <w:szCs w:val="22"/>
              </w:rPr>
              <w:br w:type="page"/>
              <w:t>Australian Capital Territory</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A.Q.A. Victoria Limited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$913,100.00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Development of sustainable community, residential and online programs of peer-led skills for independence programs for people in Australia with spinal cord injury or similar physical disability.</w:t>
            </w:r>
          </w:p>
        </w:tc>
      </w:tr>
      <w:tr w:rsidR="008E3B61" w:rsidRPr="000E07B5" w:rsidTr="008E3B61">
        <w:trPr>
          <w:cantSplit/>
          <w:trHeight w:val="20"/>
        </w:trPr>
        <w:tc>
          <w:tcPr>
            <w:tcW w:w="1257" w:type="pct"/>
          </w:tcPr>
          <w:p w:rsidR="008E3B61" w:rsidRDefault="008E3B61" w:rsidP="008E3B61">
            <w:pPr>
              <w:rPr>
                <w:rFonts w:ascii="Calibri" w:hAnsi="Calibri" w:cs="Calibri"/>
                <w:sz w:val="22"/>
                <w:szCs w:val="22"/>
              </w:rPr>
            </w:pPr>
            <w:r w:rsidRPr="000E07B5">
              <w:rPr>
                <w:rFonts w:ascii="Calibri" w:hAnsi="Calibri" w:cs="Calibri"/>
                <w:sz w:val="22"/>
                <w:szCs w:val="22"/>
              </w:rPr>
              <w:t>Victoria</w:t>
            </w:r>
            <w:r w:rsidRPr="000E07B5">
              <w:rPr>
                <w:rFonts w:ascii="Calibri" w:hAnsi="Calibri" w:cs="Calibri"/>
                <w:sz w:val="22"/>
                <w:szCs w:val="22"/>
              </w:rPr>
              <w:br w:type="page"/>
            </w:r>
          </w:p>
          <w:p w:rsidR="008E3B61" w:rsidRDefault="008E3B61" w:rsidP="008E3B61">
            <w:pPr>
              <w:rPr>
                <w:rFonts w:ascii="Calibri" w:hAnsi="Calibri" w:cs="Calibri"/>
                <w:sz w:val="22"/>
                <w:szCs w:val="22"/>
              </w:rPr>
            </w:pPr>
            <w:r w:rsidRPr="000E07B5">
              <w:rPr>
                <w:rFonts w:ascii="Calibri" w:hAnsi="Calibri" w:cs="Calibri"/>
                <w:sz w:val="22"/>
                <w:szCs w:val="22"/>
              </w:rPr>
              <w:t>Queensland</w:t>
            </w:r>
          </w:p>
          <w:p w:rsidR="008E3B61" w:rsidRPr="000E07B5" w:rsidRDefault="008E3B61" w:rsidP="008E3B61">
            <w:pPr>
              <w:rPr>
                <w:rFonts w:ascii="Calibri" w:hAnsi="Calibri" w:cs="Calibri"/>
                <w:sz w:val="22"/>
                <w:szCs w:val="22"/>
              </w:rPr>
            </w:pPr>
            <w:r w:rsidRPr="000E07B5">
              <w:rPr>
                <w:rFonts w:ascii="Calibri" w:hAnsi="Calibri" w:cs="Calibri"/>
                <w:sz w:val="22"/>
                <w:szCs w:val="22"/>
              </w:rPr>
              <w:br w:type="page"/>
              <w:t>New South Wales</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Action for More Independence and Dignity in Accommodation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$455,109.00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Building a Parents Rights Network (PRN) - parents helping parents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Action for More Independence and Dignity in Accommodation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$98,196.92</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Having A Say In Bendigo</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Action for More Independence and Dignity in Accommodation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$790,301.00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Voice at the Table Building Stronger Voices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Action for More Independence and Dignity in Accommodation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$92,656.00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Building Power in Culture and Ethnicity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Association of Employees with Disability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$117,281.00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Legal rights at work - building skills and knowledge to speak-up for yourself</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Blind Sports Victoria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$24,856.60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'Zooming' in on skill-building and connecting through physical activity.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Brain Injury Matters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$501,066.10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ENGAGE-LINK-EMPOWER - Peer Support Groups, Pathways and Skill Building for People with an Acquired Brain Injury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Community Abundance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$335,451.00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Community Abundance Live Strong, Live Happy Program.</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Deaf Australia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$942,237.50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iSign, iSee, iUnderstand</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Down Syndrome Association of Victoria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$25,000.00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Building leadership skills and confidence- connecting adults with Down syndrome during the COVID-19 pandemic</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Early Childhood Intervention Australia Victoria/Tasmania Limited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$198,000.00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Inclusion Hub Podcast Series (Peer support podcast)</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Ethnic Communities' Council of Victoria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$276,217.00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Raise Our Voices -  Disability Self-advocacy for CALD communities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Extended Families Australia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$733,549.40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Capacity Building for the Vietnamese Community with lived experience of disability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FITZROY LEGAL SERVICE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$399,920.30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Voices for Change - self advocacy for people with acquired brain injury and lived experience of the criminal justice system.</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GIPPSLAND CENTRE AGAINST SEXUAL ASSAULT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$450,000.00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Building the capacity in Gippsland to reduce violence and abuse of people with disabilities - a self-advocacy and community organisations partnership with a primary prevention and early intervention focus.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Victoria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Gippsland Disability Advocacy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$650,769.52</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Peer Led Support Groups - Gippsland</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Gunditjmara Aboriginal Co-operative Limited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$787,100.00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Empowering and Improving Outcomes for Aboriginal People with a Disability, their Families and Carers via Peer Group Support, Skill Building, Leadership,  and Employment Opportunities- - Gunditjmara Aboriginal Cooperative Co-Design Project</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STROKE ASSOCIATION OF VICTORIA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$149,212.00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Life After Stroke App - a mobile phone app created by the Stroke Association of Victoria to support stroke survivors and their interactions with the Stroke Support Centres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VALID - The Victorian Advocacy League for Individuals with Disability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$1,096,712.00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Leading in Community, Peer Support and Neighbourhood Houses Working Together.</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Women with Disabilities Victoria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$1,099,746.20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'Experts in Our Health', Empowering Women with Disabilities in Victoria to improve their access to health services in their communities.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Victoria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Young People in Nursing Homes National Alliance</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$616,070.00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TAKING CONTROL OF OUR SUPPORT- developing consumer led governance and decision making approaches in shared housing support services that enable people to exercise real choice and control and direct their providers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30 Foot Drop Pty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$275,814.00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Ability to Lead - Developing Diverse Leaders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Western Australia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Autism West Support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$279,607.00</w:t>
            </w:r>
          </w:p>
        </w:tc>
        <w:tc>
          <w:tcPr>
            <w:tcW w:w="1512" w:type="pct"/>
            <w:hideMark/>
          </w:tcPr>
          <w:p w:rsidR="008E3B61" w:rsidRPr="000E07B5" w:rsidRDefault="008E3B61" w:rsidP="00BD1E6F">
            <w:pPr>
              <w:rPr>
                <w:rFonts w:ascii="Calibri" w:hAnsi="Calibri" w:cs="Calibri"/>
                <w:sz w:val="22"/>
                <w:szCs w:val="22"/>
              </w:rPr>
            </w:pPr>
            <w:r w:rsidRPr="000E07B5">
              <w:rPr>
                <w:rFonts w:ascii="Calibri" w:hAnsi="Calibri" w:cs="Calibri"/>
                <w:sz w:val="22"/>
                <w:szCs w:val="22"/>
              </w:rPr>
              <w:t>Let's Get Connected. Interactive online life skills training for teenagers and young adults with autism coverin</w:t>
            </w:r>
            <w:r w:rsidR="00BD1E6F">
              <w:rPr>
                <w:rFonts w:ascii="Calibri" w:hAnsi="Calibri" w:cs="Calibri"/>
                <w:sz w:val="22"/>
                <w:szCs w:val="22"/>
              </w:rPr>
              <w:t xml:space="preserve">g Identity &amp; Self-Awareness and </w:t>
            </w:r>
            <w:r w:rsidRPr="000E07B5">
              <w:rPr>
                <w:rFonts w:ascii="Calibri" w:hAnsi="Calibri" w:cs="Calibri"/>
                <w:sz w:val="22"/>
                <w:szCs w:val="22"/>
              </w:rPr>
              <w:t>Employability.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BLIND CITIZENS WA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$79,805.00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Blindness Empowerment Access Communities Outreach Network BEACON A Beacon shining a light on loneliness and isolation for people who are blind or vision impaired in WA</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Broome Regional Aboriginal Medical Service (Aboriginal Corporation)</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$155,810.30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Strong People Strong Choices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Carers Association of Western Australia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$544,546.00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Empowering Community Leaders - Carer Conversations, Growing Capacity.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Developmental Disability Council of Western Australia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$209,000.00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How to make and keep friends - Video Series and Communication Support Resources</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East Kimberley Job Pathways Pty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$335,481.00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Regional Sports and Recreation Hub</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Ethnic Disability Advocacy Centre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$485,100.00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Strengthen digital communication strategies for CALD people with a disability by expanding online peer support networks through mentoring and upskilling ICB ambassadors (the Ambassador Program).</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Fishers' With Disabilities Association Incorporated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$97,900.00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Fishability - Disability AWARENESS Training</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lastRenderedPageBreak/>
              <w:t>Western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NGAANYATJARRA HEALTH SERVICE (ABORIGINAL CORPORATION)</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$1,000,000.00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Yarnangu Way Bush Cadets - finding your strength and purpose through connection to community, country and culture, be active, be heard and be involved</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Ord Valley Aboriginal Health Service Aboriginal Corporation</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$993,300.00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Health Promotion &amp; Self-Advocacy Capacity Building for Aboriginal People Living In The Kimberley With Disability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Parents of Children With Special Needs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$544,572.60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Peer Mentoring and Peer Support program , supporting children with disability and their family carers in metropolitan, regional and remote areas of West Australia.</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Shelter WA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$560,000.00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MY HOME - skill building to maintain my home</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r w:rsidRPr="000E07B5">
              <w:rPr>
                <w:rFonts w:ascii="Calibri" w:hAnsi="Calibri" w:cs="Calibri"/>
                <w:sz w:val="22"/>
                <w:szCs w:val="22"/>
              </w:rPr>
              <w:br w:type="page"/>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Stephen Michael Foundation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$577,400.00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Youth Capacity Project (YCP)</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The Princess Royal Sailing Club</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$148,000.00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Community Connection through Sailability Albany</w:t>
            </w:r>
          </w:p>
        </w:tc>
      </w:tr>
      <w:tr w:rsidR="008E3B61" w:rsidRPr="000E07B5" w:rsidTr="008E3B61">
        <w:trPr>
          <w:cantSplit/>
          <w:trHeight w:val="20"/>
        </w:trPr>
        <w:tc>
          <w:tcPr>
            <w:tcW w:w="1257" w:type="pct"/>
          </w:tcPr>
          <w:p w:rsidR="008E3B61" w:rsidRPr="000E07B5" w:rsidRDefault="008E3B61" w:rsidP="008E3B61">
            <w:pPr>
              <w:rPr>
                <w:rFonts w:ascii="Calibri" w:hAnsi="Calibri" w:cs="Calibri"/>
                <w:sz w:val="22"/>
                <w:szCs w:val="22"/>
              </w:rPr>
            </w:pPr>
            <w:r w:rsidRPr="000E07B5">
              <w:rPr>
                <w:rFonts w:ascii="Calibri" w:hAnsi="Calibri" w:cs="Calibri"/>
                <w:sz w:val="22"/>
                <w:szCs w:val="22"/>
              </w:rPr>
              <w:t>Western Australia</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Valued Lives Foundation (Inc)</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$1,042,460.00</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Peer to Peer Networks WA</w:t>
            </w:r>
          </w:p>
        </w:tc>
      </w:tr>
      <w:tr w:rsidR="008E3B61" w:rsidRPr="000E07B5" w:rsidTr="008E3B61">
        <w:trPr>
          <w:cantSplit/>
          <w:trHeight w:val="20"/>
        </w:trPr>
        <w:tc>
          <w:tcPr>
            <w:tcW w:w="1257" w:type="pct"/>
          </w:tcPr>
          <w:p w:rsidR="008E3B61" w:rsidRDefault="008E3B61" w:rsidP="008E3B61">
            <w:pPr>
              <w:rPr>
                <w:rFonts w:ascii="Calibri" w:hAnsi="Calibri" w:cs="Calibri"/>
                <w:sz w:val="22"/>
                <w:szCs w:val="22"/>
              </w:rPr>
            </w:pPr>
            <w:r w:rsidRPr="000E07B5">
              <w:rPr>
                <w:rFonts w:ascii="Calibri" w:hAnsi="Calibri" w:cs="Calibri"/>
                <w:sz w:val="22"/>
                <w:szCs w:val="22"/>
              </w:rPr>
              <w:t>Western Australia</w:t>
            </w:r>
          </w:p>
          <w:p w:rsidR="008E3B61" w:rsidRDefault="008E3B61" w:rsidP="008E3B61">
            <w:pPr>
              <w:rPr>
                <w:rFonts w:ascii="Calibri" w:hAnsi="Calibri" w:cs="Calibri"/>
                <w:sz w:val="22"/>
                <w:szCs w:val="22"/>
              </w:rPr>
            </w:pPr>
            <w:r>
              <w:rPr>
                <w:rFonts w:ascii="Calibri" w:hAnsi="Calibri" w:cs="Calibri"/>
                <w:sz w:val="22"/>
                <w:szCs w:val="22"/>
              </w:rPr>
              <w:t>Victoria</w:t>
            </w:r>
          </w:p>
          <w:p w:rsidR="008E3B61" w:rsidRPr="000E07B5" w:rsidRDefault="008E3B61" w:rsidP="008E3B61">
            <w:pPr>
              <w:rPr>
                <w:rFonts w:ascii="Calibri" w:hAnsi="Calibri" w:cs="Calibri"/>
                <w:sz w:val="22"/>
                <w:szCs w:val="22"/>
              </w:rPr>
            </w:pPr>
            <w:r w:rsidRPr="000E07B5">
              <w:rPr>
                <w:rFonts w:ascii="Calibri" w:hAnsi="Calibri" w:cs="Calibri"/>
                <w:sz w:val="22"/>
                <w:szCs w:val="22"/>
              </w:rPr>
              <w:t>New South Wales</w:t>
            </w:r>
          </w:p>
        </w:tc>
        <w:tc>
          <w:tcPr>
            <w:tcW w:w="1257"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Microboards Australia Ltd</w:t>
            </w:r>
          </w:p>
        </w:tc>
        <w:tc>
          <w:tcPr>
            <w:tcW w:w="975"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$640,221.62</w:t>
            </w:r>
          </w:p>
        </w:tc>
        <w:tc>
          <w:tcPr>
            <w:tcW w:w="1512" w:type="pct"/>
            <w:hideMark/>
          </w:tcPr>
          <w:p w:rsidR="008E3B61" w:rsidRPr="000E07B5" w:rsidRDefault="008E3B61" w:rsidP="008E3B61">
            <w:pPr>
              <w:rPr>
                <w:rFonts w:ascii="Calibri" w:hAnsi="Calibri" w:cs="Calibri"/>
                <w:sz w:val="22"/>
                <w:szCs w:val="22"/>
              </w:rPr>
            </w:pPr>
            <w:r w:rsidRPr="000E07B5">
              <w:rPr>
                <w:rFonts w:ascii="Calibri" w:hAnsi="Calibri" w:cs="Calibri"/>
                <w:sz w:val="22"/>
                <w:szCs w:val="22"/>
              </w:rPr>
              <w:t>Microboard planning and commencement in the early years</w:t>
            </w:r>
          </w:p>
        </w:tc>
      </w:tr>
    </w:tbl>
    <w:p w:rsidR="00CB05BE" w:rsidRPr="004649E2" w:rsidRDefault="00CB05BE" w:rsidP="00BD1E6F"/>
    <w:sectPr w:rsidR="00CB05BE" w:rsidRPr="004649E2" w:rsidSect="00D87F42">
      <w:headerReference w:type="first" r:id="rId9"/>
      <w:pgSz w:w="11906" w:h="16838" w:code="9"/>
      <w:pgMar w:top="1112" w:right="851"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AE0" w:rsidRDefault="00645AE0">
      <w:r>
        <w:separator/>
      </w:r>
    </w:p>
  </w:endnote>
  <w:endnote w:type="continuationSeparator" w:id="0">
    <w:p w:rsidR="00645AE0" w:rsidRDefault="00645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AE0" w:rsidRDefault="00645AE0">
      <w:r>
        <w:separator/>
      </w:r>
    </w:p>
  </w:footnote>
  <w:footnote w:type="continuationSeparator" w:id="0">
    <w:p w:rsidR="00645AE0" w:rsidRDefault="00645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Default="00645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EC2A4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21A74"/>
    <w:multiLevelType w:val="hybridMultilevel"/>
    <w:tmpl w:val="66064A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91797"/>
    <w:multiLevelType w:val="hybridMultilevel"/>
    <w:tmpl w:val="7F7070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394A3C"/>
    <w:multiLevelType w:val="hybridMultilevel"/>
    <w:tmpl w:val="233E736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E77272"/>
    <w:multiLevelType w:val="hybridMultilevel"/>
    <w:tmpl w:val="C38A28F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DE35CD"/>
    <w:multiLevelType w:val="hybridMultilevel"/>
    <w:tmpl w:val="6BB2F75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91167"/>
    <w:multiLevelType w:val="hybridMultilevel"/>
    <w:tmpl w:val="8F72A7C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1A0194"/>
    <w:multiLevelType w:val="hybridMultilevel"/>
    <w:tmpl w:val="48D6C7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317CFE"/>
    <w:multiLevelType w:val="hybridMultilevel"/>
    <w:tmpl w:val="77BA791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8C4B46"/>
    <w:multiLevelType w:val="hybridMultilevel"/>
    <w:tmpl w:val="075C8CE4"/>
    <w:lvl w:ilvl="0" w:tplc="35600DDE">
      <w:numFmt w:val="bullet"/>
      <w:lvlText w:val="•"/>
      <w:lvlJc w:val="left"/>
      <w:pPr>
        <w:ind w:left="360" w:hanging="360"/>
      </w:pPr>
      <w:rPr>
        <w:rFonts w:ascii="Arial" w:eastAsia="Times New Roman" w:hAnsi="Arial" w:cs="Arial" w:hint="default"/>
      </w:rPr>
    </w:lvl>
    <w:lvl w:ilvl="1" w:tplc="7C205C96">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DA5C00"/>
    <w:multiLevelType w:val="hybridMultilevel"/>
    <w:tmpl w:val="49D0345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A52BCF"/>
    <w:multiLevelType w:val="hybridMultilevel"/>
    <w:tmpl w:val="A7B0B0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774CB"/>
    <w:multiLevelType w:val="hybridMultilevel"/>
    <w:tmpl w:val="D3F4BA2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6F6270"/>
    <w:multiLevelType w:val="hybridMultilevel"/>
    <w:tmpl w:val="8E20FC6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52A47"/>
    <w:multiLevelType w:val="hybridMultilevel"/>
    <w:tmpl w:val="3BEC2FB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1F549C"/>
    <w:multiLevelType w:val="hybridMultilevel"/>
    <w:tmpl w:val="7A9E96D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60062D"/>
    <w:multiLevelType w:val="hybridMultilevel"/>
    <w:tmpl w:val="07EAE07C"/>
    <w:lvl w:ilvl="0" w:tplc="35600DDE">
      <w:numFmt w:val="bullet"/>
      <w:lvlText w:val="•"/>
      <w:lvlJc w:val="left"/>
      <w:pPr>
        <w:ind w:left="360" w:hanging="360"/>
      </w:pPr>
      <w:rPr>
        <w:rFonts w:ascii="Arial" w:eastAsia="Times New Roman" w:hAnsi="Arial" w:cs="Arial" w:hint="default"/>
      </w:rPr>
    </w:lvl>
    <w:lvl w:ilvl="1" w:tplc="A182A0EE">
      <w:start w:val="25"/>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D6E70"/>
    <w:multiLevelType w:val="hybridMultilevel"/>
    <w:tmpl w:val="F8C427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47282"/>
    <w:multiLevelType w:val="hybridMultilevel"/>
    <w:tmpl w:val="70A26F4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D2667E"/>
    <w:multiLevelType w:val="hybridMultilevel"/>
    <w:tmpl w:val="7C3CA740"/>
    <w:lvl w:ilvl="0" w:tplc="35600DDE">
      <w:numFmt w:val="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683CD8"/>
    <w:multiLevelType w:val="hybridMultilevel"/>
    <w:tmpl w:val="C9CC45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8C6019"/>
    <w:multiLevelType w:val="hybridMultilevel"/>
    <w:tmpl w:val="AF5CCC7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4E141A"/>
    <w:multiLevelType w:val="hybridMultilevel"/>
    <w:tmpl w:val="A4FCEC88"/>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837F2C"/>
    <w:multiLevelType w:val="hybridMultilevel"/>
    <w:tmpl w:val="3EF0FB4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841A16"/>
    <w:multiLevelType w:val="hybridMultilevel"/>
    <w:tmpl w:val="067E87E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EC1306"/>
    <w:multiLevelType w:val="hybridMultilevel"/>
    <w:tmpl w:val="1A28BE4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7294126"/>
    <w:multiLevelType w:val="hybridMultilevel"/>
    <w:tmpl w:val="2BACEF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79559BE"/>
    <w:multiLevelType w:val="hybridMultilevel"/>
    <w:tmpl w:val="3FF4EAF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624C36"/>
    <w:multiLevelType w:val="hybridMultilevel"/>
    <w:tmpl w:val="CBF40BD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C875FA"/>
    <w:multiLevelType w:val="hybridMultilevel"/>
    <w:tmpl w:val="9EA6ACD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6003C3"/>
    <w:multiLevelType w:val="hybridMultilevel"/>
    <w:tmpl w:val="E1B0DD9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9E1779"/>
    <w:multiLevelType w:val="hybridMultilevel"/>
    <w:tmpl w:val="68AAAB7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885754"/>
    <w:multiLevelType w:val="hybridMultilevel"/>
    <w:tmpl w:val="E17630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58611D"/>
    <w:multiLevelType w:val="hybridMultilevel"/>
    <w:tmpl w:val="E6A85A8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A45B0B"/>
    <w:multiLevelType w:val="hybridMultilevel"/>
    <w:tmpl w:val="F5AEA9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C863BFA"/>
    <w:multiLevelType w:val="hybridMultilevel"/>
    <w:tmpl w:val="60CAB26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F241EE"/>
    <w:multiLevelType w:val="hybridMultilevel"/>
    <w:tmpl w:val="30E8B04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0D76DA0"/>
    <w:multiLevelType w:val="hybridMultilevel"/>
    <w:tmpl w:val="3EDCDD0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C0809"/>
    <w:multiLevelType w:val="hybridMultilevel"/>
    <w:tmpl w:val="DA663E3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3087B"/>
    <w:multiLevelType w:val="hybridMultilevel"/>
    <w:tmpl w:val="FD4E20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7753469"/>
    <w:multiLevelType w:val="hybridMultilevel"/>
    <w:tmpl w:val="A920D7F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84C054A"/>
    <w:multiLevelType w:val="hybridMultilevel"/>
    <w:tmpl w:val="1752F4C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88E5002"/>
    <w:multiLevelType w:val="hybridMultilevel"/>
    <w:tmpl w:val="868891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75EE4"/>
    <w:multiLevelType w:val="hybridMultilevel"/>
    <w:tmpl w:val="4B7C22F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9A11A25"/>
    <w:multiLevelType w:val="hybridMultilevel"/>
    <w:tmpl w:val="45D433B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AB74E58"/>
    <w:multiLevelType w:val="hybridMultilevel"/>
    <w:tmpl w:val="7FE6241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BC66005"/>
    <w:multiLevelType w:val="hybridMultilevel"/>
    <w:tmpl w:val="D9342F2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D553230"/>
    <w:multiLevelType w:val="hybridMultilevel"/>
    <w:tmpl w:val="51D4BDC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557752"/>
    <w:multiLevelType w:val="hybridMultilevel"/>
    <w:tmpl w:val="B3B221E4"/>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ED070EE"/>
    <w:multiLevelType w:val="hybridMultilevel"/>
    <w:tmpl w:val="72F477BA"/>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FAE46C1"/>
    <w:multiLevelType w:val="hybridMultilevel"/>
    <w:tmpl w:val="1F2C64E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28E6F52"/>
    <w:multiLevelType w:val="hybridMultilevel"/>
    <w:tmpl w:val="B470BF26"/>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4B92FD2"/>
    <w:multiLevelType w:val="hybridMultilevel"/>
    <w:tmpl w:val="7E782C4C"/>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5534591"/>
    <w:multiLevelType w:val="hybridMultilevel"/>
    <w:tmpl w:val="3D5C86D2"/>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C90016C"/>
    <w:multiLevelType w:val="hybridMultilevel"/>
    <w:tmpl w:val="5F6AF28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D6856D0"/>
    <w:multiLevelType w:val="hybridMultilevel"/>
    <w:tmpl w:val="507E579E"/>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A82341"/>
    <w:multiLevelType w:val="hybridMultilevel"/>
    <w:tmpl w:val="77BA9890"/>
    <w:lvl w:ilvl="0" w:tplc="35600DDE">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7"/>
  </w:num>
  <w:num w:numId="4">
    <w:abstractNumId w:val="11"/>
  </w:num>
  <w:num w:numId="5">
    <w:abstractNumId w:val="15"/>
  </w:num>
  <w:num w:numId="6">
    <w:abstractNumId w:val="57"/>
  </w:num>
  <w:num w:numId="7">
    <w:abstractNumId w:val="44"/>
  </w:num>
  <w:num w:numId="8">
    <w:abstractNumId w:val="49"/>
  </w:num>
  <w:num w:numId="9">
    <w:abstractNumId w:val="7"/>
  </w:num>
  <w:num w:numId="10">
    <w:abstractNumId w:val="56"/>
  </w:num>
  <w:num w:numId="11">
    <w:abstractNumId w:val="16"/>
  </w:num>
  <w:num w:numId="12">
    <w:abstractNumId w:val="41"/>
  </w:num>
  <w:num w:numId="13">
    <w:abstractNumId w:val="51"/>
  </w:num>
  <w:num w:numId="14">
    <w:abstractNumId w:val="34"/>
  </w:num>
  <w:num w:numId="15">
    <w:abstractNumId w:val="3"/>
  </w:num>
  <w:num w:numId="16">
    <w:abstractNumId w:val="12"/>
  </w:num>
  <w:num w:numId="17">
    <w:abstractNumId w:val="55"/>
  </w:num>
  <w:num w:numId="18">
    <w:abstractNumId w:val="48"/>
  </w:num>
  <w:num w:numId="19">
    <w:abstractNumId w:val="13"/>
  </w:num>
  <w:num w:numId="20">
    <w:abstractNumId w:val="2"/>
  </w:num>
  <w:num w:numId="21">
    <w:abstractNumId w:val="5"/>
  </w:num>
  <w:num w:numId="22">
    <w:abstractNumId w:val="20"/>
  </w:num>
  <w:num w:numId="23">
    <w:abstractNumId w:val="17"/>
  </w:num>
  <w:num w:numId="24">
    <w:abstractNumId w:val="59"/>
  </w:num>
  <w:num w:numId="25">
    <w:abstractNumId w:val="33"/>
  </w:num>
  <w:num w:numId="26">
    <w:abstractNumId w:val="38"/>
  </w:num>
  <w:num w:numId="27">
    <w:abstractNumId w:val="19"/>
  </w:num>
  <w:num w:numId="28">
    <w:abstractNumId w:val="58"/>
  </w:num>
  <w:num w:numId="29">
    <w:abstractNumId w:val="47"/>
  </w:num>
  <w:num w:numId="30">
    <w:abstractNumId w:val="25"/>
  </w:num>
  <w:num w:numId="31">
    <w:abstractNumId w:val="43"/>
  </w:num>
  <w:num w:numId="32">
    <w:abstractNumId w:val="52"/>
  </w:num>
  <w:num w:numId="33">
    <w:abstractNumId w:val="54"/>
  </w:num>
  <w:num w:numId="34">
    <w:abstractNumId w:val="4"/>
  </w:num>
  <w:num w:numId="35">
    <w:abstractNumId w:val="23"/>
  </w:num>
  <w:num w:numId="36">
    <w:abstractNumId w:val="46"/>
  </w:num>
  <w:num w:numId="37">
    <w:abstractNumId w:val="8"/>
  </w:num>
  <w:num w:numId="38">
    <w:abstractNumId w:val="28"/>
  </w:num>
  <w:num w:numId="39">
    <w:abstractNumId w:val="22"/>
  </w:num>
  <w:num w:numId="40">
    <w:abstractNumId w:val="32"/>
  </w:num>
  <w:num w:numId="41">
    <w:abstractNumId w:val="36"/>
  </w:num>
  <w:num w:numId="42">
    <w:abstractNumId w:val="21"/>
  </w:num>
  <w:num w:numId="43">
    <w:abstractNumId w:val="14"/>
  </w:num>
  <w:num w:numId="44">
    <w:abstractNumId w:val="40"/>
  </w:num>
  <w:num w:numId="45">
    <w:abstractNumId w:val="45"/>
  </w:num>
  <w:num w:numId="46">
    <w:abstractNumId w:val="31"/>
  </w:num>
  <w:num w:numId="47">
    <w:abstractNumId w:val="29"/>
  </w:num>
  <w:num w:numId="48">
    <w:abstractNumId w:val="1"/>
  </w:num>
  <w:num w:numId="49">
    <w:abstractNumId w:val="42"/>
  </w:num>
  <w:num w:numId="50">
    <w:abstractNumId w:val="53"/>
  </w:num>
  <w:num w:numId="51">
    <w:abstractNumId w:val="39"/>
  </w:num>
  <w:num w:numId="52">
    <w:abstractNumId w:val="9"/>
  </w:num>
  <w:num w:numId="53">
    <w:abstractNumId w:val="50"/>
  </w:num>
  <w:num w:numId="54">
    <w:abstractNumId w:val="24"/>
  </w:num>
  <w:num w:numId="55">
    <w:abstractNumId w:val="18"/>
  </w:num>
  <w:num w:numId="56">
    <w:abstractNumId w:val="27"/>
  </w:num>
  <w:num w:numId="57">
    <w:abstractNumId w:val="26"/>
  </w:num>
  <w:num w:numId="58">
    <w:abstractNumId w:val="10"/>
  </w:num>
  <w:num w:numId="59">
    <w:abstractNumId w:val="35"/>
  </w:num>
  <w:num w:numId="60">
    <w:abstractNumId w:val="6"/>
  </w:num>
  <w:num w:numId="61">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61"/>
    <w:rsid w:val="00002C18"/>
    <w:rsid w:val="00010549"/>
    <w:rsid w:val="00012F84"/>
    <w:rsid w:val="00013F99"/>
    <w:rsid w:val="00025376"/>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67CD0"/>
    <w:rsid w:val="000708DB"/>
    <w:rsid w:val="00080F2E"/>
    <w:rsid w:val="00081CEB"/>
    <w:rsid w:val="00083791"/>
    <w:rsid w:val="00086E3C"/>
    <w:rsid w:val="00087B2C"/>
    <w:rsid w:val="00087DBD"/>
    <w:rsid w:val="00090570"/>
    <w:rsid w:val="00090753"/>
    <w:rsid w:val="00096F54"/>
    <w:rsid w:val="00097BFF"/>
    <w:rsid w:val="000A669D"/>
    <w:rsid w:val="000A66A8"/>
    <w:rsid w:val="000C014D"/>
    <w:rsid w:val="000D0178"/>
    <w:rsid w:val="000D4703"/>
    <w:rsid w:val="000D693C"/>
    <w:rsid w:val="000E12D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80353"/>
    <w:rsid w:val="00185F6A"/>
    <w:rsid w:val="001943DD"/>
    <w:rsid w:val="00195374"/>
    <w:rsid w:val="001A127F"/>
    <w:rsid w:val="001A1F53"/>
    <w:rsid w:val="001A3CA4"/>
    <w:rsid w:val="001A3EA4"/>
    <w:rsid w:val="001B0CBA"/>
    <w:rsid w:val="001B3AEC"/>
    <w:rsid w:val="001B5000"/>
    <w:rsid w:val="001B6F28"/>
    <w:rsid w:val="001D4585"/>
    <w:rsid w:val="001D5D54"/>
    <w:rsid w:val="001E41C8"/>
    <w:rsid w:val="001F3AD7"/>
    <w:rsid w:val="001F45EB"/>
    <w:rsid w:val="00207630"/>
    <w:rsid w:val="00213082"/>
    <w:rsid w:val="0021714E"/>
    <w:rsid w:val="00222187"/>
    <w:rsid w:val="00222C8D"/>
    <w:rsid w:val="00222E33"/>
    <w:rsid w:val="00227B95"/>
    <w:rsid w:val="0023523A"/>
    <w:rsid w:val="002353DF"/>
    <w:rsid w:val="00235F71"/>
    <w:rsid w:val="0025272A"/>
    <w:rsid w:val="002538AB"/>
    <w:rsid w:val="00271922"/>
    <w:rsid w:val="0027204E"/>
    <w:rsid w:val="00273412"/>
    <w:rsid w:val="00274ACF"/>
    <w:rsid w:val="00285F1B"/>
    <w:rsid w:val="00295831"/>
    <w:rsid w:val="00296F1B"/>
    <w:rsid w:val="002A6DF5"/>
    <w:rsid w:val="002D00B0"/>
    <w:rsid w:val="002D2E16"/>
    <w:rsid w:val="002F19EF"/>
    <w:rsid w:val="002F5E6B"/>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9F"/>
    <w:rsid w:val="003656B1"/>
    <w:rsid w:val="0037056B"/>
    <w:rsid w:val="00377173"/>
    <w:rsid w:val="003774DA"/>
    <w:rsid w:val="00392557"/>
    <w:rsid w:val="003945C0"/>
    <w:rsid w:val="003A06C2"/>
    <w:rsid w:val="003B6D2E"/>
    <w:rsid w:val="003C430D"/>
    <w:rsid w:val="003C7404"/>
    <w:rsid w:val="003D3C5A"/>
    <w:rsid w:val="003D404A"/>
    <w:rsid w:val="003E6FDA"/>
    <w:rsid w:val="003F3072"/>
    <w:rsid w:val="00401A2A"/>
    <w:rsid w:val="004103D7"/>
    <w:rsid w:val="0041307C"/>
    <w:rsid w:val="004167B4"/>
    <w:rsid w:val="00430D7E"/>
    <w:rsid w:val="00433B04"/>
    <w:rsid w:val="00440BD3"/>
    <w:rsid w:val="00446F93"/>
    <w:rsid w:val="00453343"/>
    <w:rsid w:val="004649E2"/>
    <w:rsid w:val="00464E8C"/>
    <w:rsid w:val="00466D36"/>
    <w:rsid w:val="00467185"/>
    <w:rsid w:val="0047050C"/>
    <w:rsid w:val="00475504"/>
    <w:rsid w:val="00480F21"/>
    <w:rsid w:val="00484FED"/>
    <w:rsid w:val="004875DF"/>
    <w:rsid w:val="00495AF1"/>
    <w:rsid w:val="004D44E8"/>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822A3"/>
    <w:rsid w:val="0059070B"/>
    <w:rsid w:val="00594445"/>
    <w:rsid w:val="005B1225"/>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325E2"/>
    <w:rsid w:val="00641020"/>
    <w:rsid w:val="006410C1"/>
    <w:rsid w:val="00645AE0"/>
    <w:rsid w:val="00647F05"/>
    <w:rsid w:val="006530EF"/>
    <w:rsid w:val="00654D06"/>
    <w:rsid w:val="00661536"/>
    <w:rsid w:val="006678ED"/>
    <w:rsid w:val="00667CCF"/>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04211"/>
    <w:rsid w:val="00712300"/>
    <w:rsid w:val="00720739"/>
    <w:rsid w:val="00721695"/>
    <w:rsid w:val="007242B4"/>
    <w:rsid w:val="00725FB2"/>
    <w:rsid w:val="00730C64"/>
    <w:rsid w:val="007322AF"/>
    <w:rsid w:val="00735477"/>
    <w:rsid w:val="00736DCA"/>
    <w:rsid w:val="00742399"/>
    <w:rsid w:val="007457E8"/>
    <w:rsid w:val="0074640C"/>
    <w:rsid w:val="0075003D"/>
    <w:rsid w:val="00751B37"/>
    <w:rsid w:val="00754D44"/>
    <w:rsid w:val="00767B7E"/>
    <w:rsid w:val="007746A9"/>
    <w:rsid w:val="00785465"/>
    <w:rsid w:val="00787656"/>
    <w:rsid w:val="007A67EA"/>
    <w:rsid w:val="007B15AF"/>
    <w:rsid w:val="007B7E83"/>
    <w:rsid w:val="007C1631"/>
    <w:rsid w:val="007C636F"/>
    <w:rsid w:val="007D0EF8"/>
    <w:rsid w:val="007D39EB"/>
    <w:rsid w:val="00800A4D"/>
    <w:rsid w:val="00802E3B"/>
    <w:rsid w:val="008131E7"/>
    <w:rsid w:val="00813711"/>
    <w:rsid w:val="00814279"/>
    <w:rsid w:val="008263C2"/>
    <w:rsid w:val="00842959"/>
    <w:rsid w:val="008451FE"/>
    <w:rsid w:val="008466A1"/>
    <w:rsid w:val="00846C1D"/>
    <w:rsid w:val="00851758"/>
    <w:rsid w:val="00856D5A"/>
    <w:rsid w:val="008609EB"/>
    <w:rsid w:val="00862D6D"/>
    <w:rsid w:val="008653E0"/>
    <w:rsid w:val="008657FB"/>
    <w:rsid w:val="00865F69"/>
    <w:rsid w:val="00871D4F"/>
    <w:rsid w:val="00872731"/>
    <w:rsid w:val="00874FB3"/>
    <w:rsid w:val="00880BE3"/>
    <w:rsid w:val="00882588"/>
    <w:rsid w:val="00895792"/>
    <w:rsid w:val="008A3738"/>
    <w:rsid w:val="008A384C"/>
    <w:rsid w:val="008A6981"/>
    <w:rsid w:val="008B645B"/>
    <w:rsid w:val="008B67B8"/>
    <w:rsid w:val="008B774D"/>
    <w:rsid w:val="008C123E"/>
    <w:rsid w:val="008C3ED0"/>
    <w:rsid w:val="008C5585"/>
    <w:rsid w:val="008C5E94"/>
    <w:rsid w:val="008D4E4B"/>
    <w:rsid w:val="008E3B61"/>
    <w:rsid w:val="008E6E9D"/>
    <w:rsid w:val="008F0515"/>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900F0"/>
    <w:rsid w:val="00991769"/>
    <w:rsid w:val="00994E9F"/>
    <w:rsid w:val="00996931"/>
    <w:rsid w:val="009A0F18"/>
    <w:rsid w:val="009A4CD8"/>
    <w:rsid w:val="009A6AFA"/>
    <w:rsid w:val="009B3ED1"/>
    <w:rsid w:val="009C07EC"/>
    <w:rsid w:val="009C206F"/>
    <w:rsid w:val="009C433C"/>
    <w:rsid w:val="009D28B7"/>
    <w:rsid w:val="009D7E1A"/>
    <w:rsid w:val="009E167A"/>
    <w:rsid w:val="009E2162"/>
    <w:rsid w:val="009F2F95"/>
    <w:rsid w:val="00A006EB"/>
    <w:rsid w:val="00A03709"/>
    <w:rsid w:val="00A06C77"/>
    <w:rsid w:val="00A10147"/>
    <w:rsid w:val="00A13D26"/>
    <w:rsid w:val="00A146A5"/>
    <w:rsid w:val="00A17411"/>
    <w:rsid w:val="00A2223D"/>
    <w:rsid w:val="00A223EF"/>
    <w:rsid w:val="00A34A74"/>
    <w:rsid w:val="00A35351"/>
    <w:rsid w:val="00A42ADE"/>
    <w:rsid w:val="00A60693"/>
    <w:rsid w:val="00A61146"/>
    <w:rsid w:val="00A67728"/>
    <w:rsid w:val="00A81A4F"/>
    <w:rsid w:val="00A82E14"/>
    <w:rsid w:val="00A901E9"/>
    <w:rsid w:val="00A9762C"/>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3267"/>
    <w:rsid w:val="00B25891"/>
    <w:rsid w:val="00B27149"/>
    <w:rsid w:val="00B40D26"/>
    <w:rsid w:val="00B4451B"/>
    <w:rsid w:val="00B51316"/>
    <w:rsid w:val="00B72D62"/>
    <w:rsid w:val="00B76920"/>
    <w:rsid w:val="00B843C8"/>
    <w:rsid w:val="00B951E2"/>
    <w:rsid w:val="00B96F37"/>
    <w:rsid w:val="00BA607C"/>
    <w:rsid w:val="00BB3E2A"/>
    <w:rsid w:val="00BC16F5"/>
    <w:rsid w:val="00BC287D"/>
    <w:rsid w:val="00BC4A76"/>
    <w:rsid w:val="00BD1E6F"/>
    <w:rsid w:val="00BD32E5"/>
    <w:rsid w:val="00BD7ADD"/>
    <w:rsid w:val="00BE41C3"/>
    <w:rsid w:val="00BE6767"/>
    <w:rsid w:val="00BE68D7"/>
    <w:rsid w:val="00BF0784"/>
    <w:rsid w:val="00BF7763"/>
    <w:rsid w:val="00C02ED3"/>
    <w:rsid w:val="00C04D5E"/>
    <w:rsid w:val="00C24EA2"/>
    <w:rsid w:val="00C24F70"/>
    <w:rsid w:val="00C25D5B"/>
    <w:rsid w:val="00C325C4"/>
    <w:rsid w:val="00C33479"/>
    <w:rsid w:val="00C47BA2"/>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CF7CCE"/>
    <w:rsid w:val="00D03583"/>
    <w:rsid w:val="00D117B4"/>
    <w:rsid w:val="00D169F7"/>
    <w:rsid w:val="00D21382"/>
    <w:rsid w:val="00D26D01"/>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B58"/>
    <w:rsid w:val="00DD5D8B"/>
    <w:rsid w:val="00DE0F9E"/>
    <w:rsid w:val="00DE5D76"/>
    <w:rsid w:val="00E04C8D"/>
    <w:rsid w:val="00E128D8"/>
    <w:rsid w:val="00E30D45"/>
    <w:rsid w:val="00E42FE4"/>
    <w:rsid w:val="00E46FAA"/>
    <w:rsid w:val="00E50FB5"/>
    <w:rsid w:val="00E5750B"/>
    <w:rsid w:val="00E60E2E"/>
    <w:rsid w:val="00E63A24"/>
    <w:rsid w:val="00E65D1B"/>
    <w:rsid w:val="00E67913"/>
    <w:rsid w:val="00E71A2D"/>
    <w:rsid w:val="00E8698A"/>
    <w:rsid w:val="00E923F2"/>
    <w:rsid w:val="00EA31CC"/>
    <w:rsid w:val="00EB14DF"/>
    <w:rsid w:val="00EB2B64"/>
    <w:rsid w:val="00EB3A07"/>
    <w:rsid w:val="00EB4143"/>
    <w:rsid w:val="00EB4728"/>
    <w:rsid w:val="00EC207A"/>
    <w:rsid w:val="00EC3F31"/>
    <w:rsid w:val="00ED3C91"/>
    <w:rsid w:val="00ED4112"/>
    <w:rsid w:val="00EF1347"/>
    <w:rsid w:val="00EF2BEB"/>
    <w:rsid w:val="00F01129"/>
    <w:rsid w:val="00F03D93"/>
    <w:rsid w:val="00F03D9E"/>
    <w:rsid w:val="00F227BF"/>
    <w:rsid w:val="00F374B2"/>
    <w:rsid w:val="00F40AFC"/>
    <w:rsid w:val="00F4730E"/>
    <w:rsid w:val="00F50A92"/>
    <w:rsid w:val="00F53F24"/>
    <w:rsid w:val="00F63341"/>
    <w:rsid w:val="00F7536E"/>
    <w:rsid w:val="00F81F93"/>
    <w:rsid w:val="00F839A8"/>
    <w:rsid w:val="00F86F1B"/>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675A"/>
  <w15:docId w15:val="{40AD93CD-57C7-43AF-AFB2-CAB8ACD5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uiPriority w:val="1"/>
    <w:qFormat/>
    <w:rsid w:val="008D4E4B"/>
    <w:pPr>
      <w:numPr>
        <w:numId w:val="60"/>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2"/>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basedOn w:val="Normal"/>
    <w:uiPriority w:val="34"/>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Green.dot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A4884-365A-4234-8C0E-CD900CF50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Green</Template>
  <TotalTime>0</TotalTime>
  <Pages>18</Pages>
  <Words>3665</Words>
  <Characters>20891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24507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BARTON, Sam</dc:creator>
  <cp:lastModifiedBy>DONATH, Kristen</cp:lastModifiedBy>
  <cp:revision>3</cp:revision>
  <cp:lastPrinted>2014-08-12T05:56:00Z</cp:lastPrinted>
  <dcterms:created xsi:type="dcterms:W3CDTF">2020-08-31T05:36:00Z</dcterms:created>
  <dcterms:modified xsi:type="dcterms:W3CDTF">2020-08-31T05:58:00Z</dcterms:modified>
</cp:coreProperties>
</file>