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CCD" w:rsidRPr="00B04CCD" w:rsidRDefault="00A375B9" w:rsidP="00B04CCD">
      <w:pPr>
        <w:spacing w:after="240" w:line="240" w:lineRule="atLeast"/>
        <w:rPr>
          <w:rFonts w:eastAsia="Times New Roman" w:cs="Times New Roman"/>
          <w:sz w:val="20"/>
          <w:szCs w:val="24"/>
          <w:lang w:eastAsia="en-AU"/>
        </w:rPr>
      </w:pPr>
      <w:r w:rsidRPr="00B04CCD">
        <w:rPr>
          <w:rFonts w:eastAsia="Times New Roman" w:cs="Times New Roman"/>
          <w:noProof/>
          <w:sz w:val="20"/>
          <w:szCs w:val="24"/>
          <w:lang w:eastAsia="en-AU"/>
        </w:rPr>
        <w:drawing>
          <wp:inline distT="0" distB="0" distL="0" distR="0" wp14:anchorId="1966AC99" wp14:editId="12F83497">
            <wp:extent cx="5652135" cy="786765"/>
            <wp:effectExtent l="0" t="0" r="5715" b="0"/>
            <wp:docPr id="1" name="Picture 1" descr="Header Image using illustrations of families, children, buildings and nature"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_J13-353_Fact_shee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52135" cy="786765"/>
                    </a:xfrm>
                    <a:prstGeom prst="rect">
                      <a:avLst/>
                    </a:prstGeom>
                  </pic:spPr>
                </pic:pic>
              </a:graphicData>
            </a:graphic>
          </wp:inline>
        </w:drawing>
      </w:r>
    </w:p>
    <w:p w:rsidR="00D11AFF" w:rsidRDefault="00D11AFF" w:rsidP="00D11AFF">
      <w:pPr>
        <w:spacing w:after="140" w:line="1000" w:lineRule="exact"/>
        <w:contextualSpacing/>
        <w:rPr>
          <w:rFonts w:ascii="Georgia" w:eastAsia="Times New Roman" w:hAnsi="Georgia" w:cs="Times New Roman"/>
          <w:color w:val="CF0A2C"/>
          <w:kern w:val="28"/>
          <w:sz w:val="88"/>
          <w:szCs w:val="52"/>
        </w:rPr>
      </w:pPr>
      <w:r w:rsidRPr="00D11AFF">
        <w:rPr>
          <w:rFonts w:ascii="Georgia" w:eastAsia="Times New Roman" w:hAnsi="Georgia" w:cs="Times New Roman"/>
          <w:color w:val="CF0A2C"/>
          <w:kern w:val="28"/>
          <w:sz w:val="88"/>
          <w:szCs w:val="52"/>
        </w:rPr>
        <w:t xml:space="preserve">Carer Gateway </w:t>
      </w:r>
      <w:r w:rsidR="005A5F75">
        <w:rPr>
          <w:rFonts w:ascii="Georgia" w:eastAsia="Times New Roman" w:hAnsi="Georgia" w:cs="Times New Roman"/>
          <w:color w:val="CF0A2C"/>
          <w:kern w:val="28"/>
          <w:sz w:val="88"/>
          <w:szCs w:val="52"/>
        </w:rPr>
        <w:t>regional delivery partners</w:t>
      </w:r>
      <w:r w:rsidR="005A5F75" w:rsidRPr="00D11AFF">
        <w:rPr>
          <w:rFonts w:ascii="Georgia" w:eastAsia="Times New Roman" w:hAnsi="Georgia" w:cs="Times New Roman"/>
          <w:color w:val="CF0A2C"/>
          <w:kern w:val="28"/>
          <w:sz w:val="88"/>
          <w:szCs w:val="52"/>
        </w:rPr>
        <w:t xml:space="preserve"> </w:t>
      </w:r>
    </w:p>
    <w:p w:rsidR="00DA413C" w:rsidRPr="00DA413C" w:rsidRDefault="003E486B" w:rsidP="00D11AFF">
      <w:pPr>
        <w:spacing w:after="140" w:line="1000" w:lineRule="exact"/>
        <w:contextualSpacing/>
        <w:rPr>
          <w:rFonts w:eastAsia="Times New Roman" w:cs="Times New Roman"/>
          <w:iCs/>
          <w:color w:val="000000"/>
          <w:sz w:val="30"/>
          <w:szCs w:val="24"/>
        </w:rPr>
      </w:pPr>
      <w:sdt>
        <w:sdtPr>
          <w:rPr>
            <w:rFonts w:eastAsia="Times New Roman" w:cs="Times New Roman"/>
            <w:iCs/>
            <w:color w:val="000000"/>
            <w:sz w:val="30"/>
            <w:szCs w:val="24"/>
          </w:rPr>
          <w:alias w:val="Subtitle"/>
          <w:tag w:val=""/>
          <w:id w:val="-179897277"/>
          <w:placeholder>
            <w:docPart w:val="E3AB35E5B57B46119CD3B8E2471EF708"/>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DB7C48">
            <w:rPr>
              <w:rFonts w:eastAsia="Times New Roman" w:cs="Times New Roman"/>
              <w:iCs/>
              <w:color w:val="000000"/>
              <w:sz w:val="30"/>
              <w:szCs w:val="24"/>
            </w:rPr>
            <w:t>Feedback for applicants</w:t>
          </w:r>
        </w:sdtContent>
      </w:sdt>
    </w:p>
    <w:p w:rsidR="00DA413C" w:rsidRPr="00DA413C" w:rsidRDefault="00DA413C" w:rsidP="00DA413C">
      <w:pPr>
        <w:spacing w:after="0" w:line="280" w:lineRule="atLeast"/>
        <w:rPr>
          <w:rFonts w:ascii="Georgia" w:eastAsia="Times New Roman" w:hAnsi="Georgia" w:cs="Times New Roman"/>
          <w:bCs/>
          <w:color w:val="CF0A2C"/>
          <w:sz w:val="36"/>
          <w:szCs w:val="28"/>
        </w:rPr>
      </w:pPr>
      <w:r w:rsidRPr="00DA413C">
        <w:rPr>
          <w:rFonts w:ascii="Georgia" w:eastAsia="Times New Roman" w:hAnsi="Georgia" w:cs="Times New Roman"/>
          <w:bCs/>
          <w:color w:val="CF0A2C"/>
          <w:sz w:val="36"/>
          <w:szCs w:val="28"/>
        </w:rPr>
        <w:t>Overview</w:t>
      </w:r>
    </w:p>
    <w:p w:rsidR="00D11AFF" w:rsidRPr="00D11AFF" w:rsidRDefault="00D11AFF" w:rsidP="00D11AFF">
      <w:pPr>
        <w:pStyle w:val="BodyText"/>
        <w:spacing w:line="240" w:lineRule="auto"/>
        <w:rPr>
          <w:rFonts w:ascii="Arial" w:hAnsi="Arial" w:cs="Arial"/>
          <w:sz w:val="22"/>
          <w:szCs w:val="22"/>
        </w:rPr>
      </w:pPr>
      <w:r w:rsidRPr="00D11AFF">
        <w:rPr>
          <w:rFonts w:ascii="Arial" w:hAnsi="Arial" w:cs="Arial"/>
          <w:sz w:val="22"/>
          <w:szCs w:val="22"/>
        </w:rPr>
        <w:t>The Integrated Carer Support Service (ICSS) focused on services designed specifically for carers. It is designed to make the Government’s carer supports and services easier to navigate and more accessible, but more importantly it is designed to increase the Australian Government’s investment in services proven to improve a carer’s quality of life and ability to perform their caring role.</w:t>
      </w:r>
    </w:p>
    <w:p w:rsidR="00D11AFF" w:rsidRPr="00D11AFF" w:rsidRDefault="00D11AFF" w:rsidP="00D11AFF">
      <w:pPr>
        <w:pStyle w:val="BodyText"/>
        <w:spacing w:line="240" w:lineRule="auto"/>
        <w:rPr>
          <w:rFonts w:ascii="Arial" w:hAnsi="Arial" w:cs="Arial"/>
          <w:sz w:val="22"/>
          <w:szCs w:val="22"/>
        </w:rPr>
      </w:pPr>
      <w:r w:rsidRPr="00D11AFF">
        <w:rPr>
          <w:rFonts w:ascii="Arial" w:hAnsi="Arial" w:cs="Arial"/>
          <w:sz w:val="22"/>
          <w:szCs w:val="22"/>
        </w:rPr>
        <w:t>Caring can be stressful and can impact on the relationship between the carer and the person they care for. It can also impact on carers’ ability to participate in everyday activities such as education and employment. Through the implementation of the ICSS, the Australian Government’s objective is to –</w:t>
      </w:r>
    </w:p>
    <w:p w:rsidR="00D11AFF" w:rsidRPr="00D11AFF" w:rsidRDefault="00D11AFF" w:rsidP="00D11AFF">
      <w:pPr>
        <w:pStyle w:val="BodyText"/>
        <w:spacing w:line="240" w:lineRule="auto"/>
        <w:ind w:left="720"/>
        <w:rPr>
          <w:rFonts w:ascii="Arial" w:hAnsi="Arial" w:cs="Arial"/>
          <w:i/>
          <w:sz w:val="22"/>
          <w:szCs w:val="22"/>
        </w:rPr>
      </w:pPr>
      <w:r w:rsidRPr="00D11AFF">
        <w:rPr>
          <w:rFonts w:ascii="Arial" w:hAnsi="Arial" w:cs="Arial"/>
          <w:i/>
          <w:sz w:val="22"/>
          <w:szCs w:val="22"/>
        </w:rPr>
        <w:t>Improve carer wellbeing, increase their capacity and support their participation, socially and economically</w:t>
      </w:r>
    </w:p>
    <w:p w:rsidR="00D11AFF" w:rsidRPr="00D11AFF" w:rsidRDefault="00D11AFF" w:rsidP="00D11AFF">
      <w:pPr>
        <w:pStyle w:val="BodyText"/>
        <w:spacing w:line="240" w:lineRule="auto"/>
        <w:rPr>
          <w:rFonts w:ascii="Arial" w:hAnsi="Arial" w:cs="Arial"/>
          <w:sz w:val="22"/>
          <w:szCs w:val="22"/>
        </w:rPr>
      </w:pPr>
      <w:r w:rsidRPr="00D11AFF">
        <w:rPr>
          <w:rFonts w:ascii="Arial" w:hAnsi="Arial" w:cs="Arial"/>
          <w:sz w:val="22"/>
          <w:szCs w:val="22"/>
        </w:rPr>
        <w:t>The ICSS is being implemented in accordance with the phases below:</w:t>
      </w:r>
    </w:p>
    <w:p w:rsidR="00D11AFF" w:rsidRPr="00D11AFF" w:rsidRDefault="00D11AFF" w:rsidP="00D11AFF">
      <w:pPr>
        <w:pStyle w:val="BodyText"/>
        <w:numPr>
          <w:ilvl w:val="0"/>
          <w:numId w:val="14"/>
        </w:numPr>
        <w:spacing w:line="240" w:lineRule="auto"/>
        <w:rPr>
          <w:rFonts w:ascii="Arial" w:hAnsi="Arial" w:cs="Arial"/>
          <w:sz w:val="22"/>
          <w:szCs w:val="22"/>
        </w:rPr>
      </w:pPr>
      <w:r w:rsidRPr="00D11AFF">
        <w:rPr>
          <w:rFonts w:ascii="Arial" w:hAnsi="Arial" w:cs="Arial"/>
          <w:sz w:val="22"/>
          <w:szCs w:val="22"/>
        </w:rPr>
        <w:t>Phase 1 - new online services for carers commenced being rolled out through the Government’s Carer Gateway from October 2018; and</w:t>
      </w:r>
    </w:p>
    <w:p w:rsidR="00D11AFF" w:rsidRPr="00D11AFF" w:rsidRDefault="00D11AFF" w:rsidP="00D11AFF">
      <w:pPr>
        <w:pStyle w:val="BodyText"/>
        <w:numPr>
          <w:ilvl w:val="0"/>
          <w:numId w:val="14"/>
        </w:numPr>
        <w:spacing w:line="240" w:lineRule="auto"/>
        <w:rPr>
          <w:rFonts w:ascii="Arial" w:hAnsi="Arial" w:cs="Arial"/>
          <w:sz w:val="22"/>
          <w:szCs w:val="22"/>
        </w:rPr>
      </w:pPr>
      <w:r w:rsidRPr="00D11AFF">
        <w:rPr>
          <w:rFonts w:ascii="Arial" w:hAnsi="Arial" w:cs="Arial"/>
          <w:sz w:val="22"/>
          <w:szCs w:val="22"/>
        </w:rPr>
        <w:t xml:space="preserve">Phase 2 - the commencement of a network of Carer Gateway </w:t>
      </w:r>
      <w:r w:rsidR="005A5F75">
        <w:rPr>
          <w:rFonts w:ascii="Arial" w:hAnsi="Arial" w:cs="Arial"/>
          <w:sz w:val="22"/>
          <w:szCs w:val="22"/>
        </w:rPr>
        <w:t>regional delivery partners (RDPs)</w:t>
      </w:r>
      <w:r w:rsidRPr="00D11AFF">
        <w:rPr>
          <w:rFonts w:ascii="Arial" w:hAnsi="Arial" w:cs="Arial"/>
          <w:sz w:val="22"/>
          <w:szCs w:val="22"/>
        </w:rPr>
        <w:t>, which will deliver services across a defined region</w:t>
      </w:r>
      <w:r w:rsidR="00D10E17">
        <w:rPr>
          <w:rFonts w:ascii="Arial" w:hAnsi="Arial" w:cs="Arial"/>
          <w:sz w:val="22"/>
          <w:szCs w:val="22"/>
        </w:rPr>
        <w:t>.</w:t>
      </w:r>
    </w:p>
    <w:p w:rsidR="00D11AFF" w:rsidRPr="00D11AFF" w:rsidRDefault="00D11AFF" w:rsidP="00D11AFF">
      <w:pPr>
        <w:pStyle w:val="BodyText"/>
        <w:spacing w:line="240" w:lineRule="auto"/>
        <w:rPr>
          <w:rFonts w:ascii="Arial" w:hAnsi="Arial" w:cs="Arial"/>
          <w:sz w:val="22"/>
          <w:szCs w:val="22"/>
        </w:rPr>
      </w:pPr>
      <w:r w:rsidRPr="00D11AFF">
        <w:rPr>
          <w:rFonts w:ascii="Arial" w:hAnsi="Arial" w:cs="Arial"/>
          <w:sz w:val="22"/>
          <w:szCs w:val="22"/>
        </w:rPr>
        <w:t xml:space="preserve">This Grant Opportunity is specifically to select a new network of </w:t>
      </w:r>
      <w:r w:rsidR="00D10E17">
        <w:rPr>
          <w:rFonts w:ascii="Arial" w:hAnsi="Arial" w:cs="Arial"/>
          <w:sz w:val="22"/>
          <w:szCs w:val="22"/>
        </w:rPr>
        <w:t xml:space="preserve">Carer Gateway </w:t>
      </w:r>
      <w:r w:rsidR="005A5F75">
        <w:rPr>
          <w:rFonts w:ascii="Arial" w:hAnsi="Arial" w:cs="Arial"/>
          <w:sz w:val="22"/>
          <w:szCs w:val="22"/>
        </w:rPr>
        <w:t xml:space="preserve">RDPs </w:t>
      </w:r>
      <w:r w:rsidRPr="00D11AFF">
        <w:rPr>
          <w:rFonts w:ascii="Arial" w:hAnsi="Arial" w:cs="Arial"/>
          <w:sz w:val="22"/>
          <w:szCs w:val="22"/>
        </w:rPr>
        <w:t xml:space="preserve">across Australia to help carers access new and improved local and targeted services including: </w:t>
      </w:r>
    </w:p>
    <w:p w:rsidR="00D11AFF" w:rsidRPr="00D11AFF" w:rsidRDefault="00D11AFF" w:rsidP="00D11AFF">
      <w:pPr>
        <w:pStyle w:val="BodyText"/>
        <w:numPr>
          <w:ilvl w:val="0"/>
          <w:numId w:val="15"/>
        </w:numPr>
        <w:spacing w:line="240" w:lineRule="auto"/>
        <w:rPr>
          <w:rFonts w:ascii="Arial" w:hAnsi="Arial" w:cs="Arial"/>
          <w:sz w:val="22"/>
          <w:szCs w:val="22"/>
        </w:rPr>
      </w:pPr>
      <w:r w:rsidRPr="00D11AFF">
        <w:rPr>
          <w:rFonts w:ascii="Arial" w:hAnsi="Arial" w:cs="Arial"/>
          <w:sz w:val="22"/>
          <w:szCs w:val="22"/>
        </w:rPr>
        <w:t>needs assessment and planning</w:t>
      </w:r>
    </w:p>
    <w:p w:rsidR="00D11AFF" w:rsidRPr="00D11AFF" w:rsidRDefault="00D11AFF" w:rsidP="00D11AFF">
      <w:pPr>
        <w:pStyle w:val="BodyText"/>
        <w:numPr>
          <w:ilvl w:val="0"/>
          <w:numId w:val="15"/>
        </w:numPr>
        <w:spacing w:line="240" w:lineRule="auto"/>
        <w:rPr>
          <w:rFonts w:ascii="Arial" w:hAnsi="Arial" w:cs="Arial"/>
          <w:sz w:val="22"/>
          <w:szCs w:val="22"/>
        </w:rPr>
      </w:pPr>
      <w:r w:rsidRPr="00D11AFF">
        <w:rPr>
          <w:rFonts w:ascii="Arial" w:hAnsi="Arial" w:cs="Arial"/>
          <w:sz w:val="22"/>
          <w:szCs w:val="22"/>
        </w:rPr>
        <w:t>in-person and phone-based coaching, counselling and in person peer support</w:t>
      </w:r>
    </w:p>
    <w:p w:rsidR="00D11AFF" w:rsidRPr="00D11AFF" w:rsidRDefault="00D11AFF" w:rsidP="00D11AFF">
      <w:pPr>
        <w:pStyle w:val="BodyText"/>
        <w:numPr>
          <w:ilvl w:val="0"/>
          <w:numId w:val="15"/>
        </w:numPr>
        <w:spacing w:line="240" w:lineRule="auto"/>
        <w:rPr>
          <w:rFonts w:ascii="Arial" w:hAnsi="Arial" w:cs="Arial"/>
          <w:sz w:val="22"/>
          <w:szCs w:val="22"/>
        </w:rPr>
      </w:pPr>
      <w:r w:rsidRPr="00D11AFF">
        <w:rPr>
          <w:rFonts w:ascii="Arial" w:hAnsi="Arial" w:cs="Arial"/>
          <w:sz w:val="22"/>
          <w:szCs w:val="22"/>
        </w:rPr>
        <w:t>information and advice</w:t>
      </w:r>
    </w:p>
    <w:p w:rsidR="00D11AFF" w:rsidRPr="00D11AFF" w:rsidRDefault="00D11AFF" w:rsidP="00D11AFF">
      <w:pPr>
        <w:pStyle w:val="BodyText"/>
        <w:numPr>
          <w:ilvl w:val="0"/>
          <w:numId w:val="15"/>
        </w:numPr>
        <w:spacing w:line="240" w:lineRule="auto"/>
        <w:rPr>
          <w:rFonts w:ascii="Arial" w:hAnsi="Arial" w:cs="Arial"/>
          <w:sz w:val="22"/>
          <w:szCs w:val="22"/>
        </w:rPr>
      </w:pPr>
      <w:r w:rsidRPr="00D11AFF">
        <w:rPr>
          <w:rFonts w:ascii="Arial" w:hAnsi="Arial" w:cs="Arial"/>
          <w:sz w:val="22"/>
          <w:szCs w:val="22"/>
        </w:rPr>
        <w:t>targeted financial support packages with a focus on supporting employment, education, respite access and transport</w:t>
      </w:r>
    </w:p>
    <w:p w:rsidR="00D11AFF" w:rsidRPr="00D11AFF" w:rsidRDefault="00D11AFF" w:rsidP="00D11AFF">
      <w:pPr>
        <w:pStyle w:val="BodyText"/>
        <w:numPr>
          <w:ilvl w:val="0"/>
          <w:numId w:val="15"/>
        </w:numPr>
        <w:spacing w:line="240" w:lineRule="auto"/>
        <w:rPr>
          <w:rFonts w:ascii="Arial" w:hAnsi="Arial" w:cs="Arial"/>
          <w:sz w:val="22"/>
          <w:szCs w:val="22"/>
        </w:rPr>
      </w:pPr>
      <w:r w:rsidRPr="00D11AFF">
        <w:rPr>
          <w:rFonts w:ascii="Arial" w:hAnsi="Arial" w:cs="Arial"/>
          <w:sz w:val="22"/>
          <w:szCs w:val="22"/>
        </w:rPr>
        <w:t>access to emergency crisis support</w:t>
      </w:r>
    </w:p>
    <w:p w:rsidR="00D11AFF" w:rsidRPr="00D11AFF" w:rsidRDefault="00D11AFF" w:rsidP="00D11AFF">
      <w:pPr>
        <w:pStyle w:val="BodyText"/>
        <w:numPr>
          <w:ilvl w:val="0"/>
          <w:numId w:val="15"/>
        </w:numPr>
        <w:spacing w:line="240" w:lineRule="auto"/>
        <w:rPr>
          <w:rFonts w:ascii="Arial" w:hAnsi="Arial" w:cs="Arial"/>
          <w:sz w:val="22"/>
          <w:szCs w:val="22"/>
        </w:rPr>
      </w:pPr>
      <w:r w:rsidRPr="00D11AFF">
        <w:rPr>
          <w:rFonts w:ascii="Arial" w:hAnsi="Arial" w:cs="Arial"/>
          <w:sz w:val="22"/>
          <w:szCs w:val="22"/>
        </w:rPr>
        <w:t>assistance with navigating relevant, local services available to carers through federal, state and local government and non-government providers, including the National Disability Insurance Scheme, My Aged Care and palliative care.</w:t>
      </w:r>
    </w:p>
    <w:p w:rsidR="00DA413C" w:rsidRPr="00DA413C" w:rsidRDefault="00DA413C" w:rsidP="00DA413C">
      <w:pPr>
        <w:spacing w:before="120" w:after="140" w:line="280" w:lineRule="atLeast"/>
        <w:rPr>
          <w:rFonts w:ascii="Georgia" w:eastAsia="Times New Roman" w:hAnsi="Georgia" w:cs="Times New Roman"/>
          <w:bCs/>
          <w:color w:val="CF0A2C"/>
          <w:sz w:val="36"/>
          <w:szCs w:val="28"/>
        </w:rPr>
      </w:pPr>
      <w:r w:rsidRPr="00DA413C">
        <w:rPr>
          <w:rFonts w:eastAsia="Arial" w:cs="Times New Roman"/>
          <w:color w:val="000000"/>
          <w:szCs w:val="20"/>
        </w:rPr>
        <w:br w:type="column"/>
      </w:r>
      <w:r w:rsidRPr="00DA413C">
        <w:rPr>
          <w:rFonts w:ascii="Georgia" w:eastAsia="Times New Roman" w:hAnsi="Georgia" w:cs="Times New Roman"/>
          <w:bCs/>
          <w:color w:val="CF0A2C"/>
          <w:sz w:val="36"/>
          <w:szCs w:val="28"/>
        </w:rPr>
        <w:lastRenderedPageBreak/>
        <w:t>Selection Process</w:t>
      </w:r>
    </w:p>
    <w:p w:rsidR="00DA413C" w:rsidRPr="00DA413C" w:rsidRDefault="00DA413C" w:rsidP="00DA413C">
      <w:pPr>
        <w:spacing w:before="120" w:after="140" w:line="280" w:lineRule="atLeast"/>
        <w:rPr>
          <w:rFonts w:eastAsia="Arial" w:cs="Times New Roman"/>
          <w:color w:val="000000"/>
          <w:szCs w:val="20"/>
        </w:rPr>
      </w:pPr>
      <w:r w:rsidRPr="00D11AFF">
        <w:rPr>
          <w:rFonts w:eastAsia="Arial" w:cs="Times New Roman"/>
          <w:color w:val="000000"/>
          <w:szCs w:val="20"/>
        </w:rPr>
        <w:t xml:space="preserve">The Grant Management Office (GMO) used open selection process to select </w:t>
      </w:r>
      <w:r w:rsidR="00D11AFF" w:rsidRPr="00D11AFF">
        <w:rPr>
          <w:rFonts w:eastAsia="Arial" w:cs="Times New Roman"/>
          <w:color w:val="000000"/>
          <w:szCs w:val="20"/>
        </w:rPr>
        <w:t xml:space="preserve">providers for 16 </w:t>
      </w:r>
      <w:r w:rsidR="00D11AFF">
        <w:rPr>
          <w:rFonts w:eastAsia="Arial" w:cs="Times New Roman"/>
          <w:color w:val="000000"/>
          <w:szCs w:val="20"/>
        </w:rPr>
        <w:t xml:space="preserve">Carer Gateway </w:t>
      </w:r>
      <w:r w:rsidR="00D11AFF" w:rsidRPr="00D11AFF">
        <w:rPr>
          <w:rFonts w:eastAsia="Arial" w:cs="Times New Roman"/>
          <w:color w:val="000000"/>
          <w:szCs w:val="20"/>
        </w:rPr>
        <w:t>service areas</w:t>
      </w:r>
      <w:r w:rsidR="00294169">
        <w:rPr>
          <w:rFonts w:eastAsia="Arial" w:cs="Times New Roman"/>
          <w:color w:val="000000"/>
          <w:szCs w:val="20"/>
        </w:rPr>
        <w:t>;</w:t>
      </w:r>
      <w:r w:rsidRPr="00D11AFF">
        <w:rPr>
          <w:rFonts w:eastAsia="Arial" w:cs="Times New Roman"/>
          <w:color w:val="000000"/>
          <w:szCs w:val="20"/>
        </w:rPr>
        <w:t xml:space="preserve"> to </w:t>
      </w:r>
      <w:r w:rsidR="00D11AFF" w:rsidRPr="00D11AFF">
        <w:rPr>
          <w:rFonts w:eastAsia="Arial" w:cs="Times New Roman"/>
          <w:color w:val="000000"/>
          <w:szCs w:val="20"/>
        </w:rPr>
        <w:t>assist carers access new and improved local and targeted services</w:t>
      </w:r>
      <w:r w:rsidRPr="00D11AFF">
        <w:rPr>
          <w:rFonts w:eastAsia="Arial" w:cs="Times New Roman"/>
          <w:color w:val="000000"/>
          <w:szCs w:val="20"/>
        </w:rPr>
        <w:t>.</w:t>
      </w:r>
      <w:r w:rsidRPr="00DA413C">
        <w:rPr>
          <w:rFonts w:eastAsia="Arial" w:cs="Times New Roman"/>
          <w:color w:val="000000"/>
          <w:szCs w:val="20"/>
        </w:rPr>
        <w:t xml:space="preserve"> </w:t>
      </w:r>
    </w:p>
    <w:p w:rsidR="00DA413C" w:rsidRPr="00DA413C" w:rsidRDefault="00DA413C" w:rsidP="00DA413C">
      <w:pPr>
        <w:spacing w:before="120" w:after="140" w:line="280" w:lineRule="atLeast"/>
        <w:rPr>
          <w:rFonts w:eastAsia="Arial" w:cs="Times New Roman"/>
          <w:color w:val="000000"/>
          <w:szCs w:val="20"/>
        </w:rPr>
      </w:pPr>
      <w:r w:rsidRPr="00DA413C">
        <w:rPr>
          <w:rFonts w:eastAsia="Arial" w:cs="Times New Roman"/>
          <w:color w:val="000000"/>
          <w:szCs w:val="20"/>
        </w:rPr>
        <w:t xml:space="preserve">The </w:t>
      </w:r>
      <w:r w:rsidR="0074260E">
        <w:rPr>
          <w:rFonts w:eastAsia="Arial" w:cs="Times New Roman"/>
          <w:color w:val="000000"/>
          <w:szCs w:val="20"/>
        </w:rPr>
        <w:t xml:space="preserve">GMO </w:t>
      </w:r>
      <w:r w:rsidRPr="00DA413C">
        <w:rPr>
          <w:rFonts w:eastAsia="Arial" w:cs="Times New Roman"/>
          <w:color w:val="000000"/>
          <w:szCs w:val="20"/>
        </w:rPr>
        <w:t xml:space="preserve">received </w:t>
      </w:r>
      <w:r w:rsidR="00D11AFF">
        <w:rPr>
          <w:rFonts w:eastAsia="Arial" w:cs="Times New Roman"/>
          <w:color w:val="000000"/>
          <w:szCs w:val="20"/>
        </w:rPr>
        <w:t>95</w:t>
      </w:r>
      <w:r w:rsidRPr="00DA413C">
        <w:rPr>
          <w:rFonts w:eastAsia="Arial" w:cs="Times New Roman"/>
          <w:color w:val="000000"/>
          <w:szCs w:val="20"/>
        </w:rPr>
        <w:t xml:space="preserve"> applications for funding</w:t>
      </w:r>
      <w:r w:rsidR="00D11AFF">
        <w:rPr>
          <w:rFonts w:eastAsia="Arial" w:cs="Times New Roman"/>
          <w:color w:val="000000"/>
          <w:szCs w:val="20"/>
        </w:rPr>
        <w:t xml:space="preserve"> (two were subsequently withdrawn</w:t>
      </w:r>
      <w:r w:rsidR="00D10E17">
        <w:rPr>
          <w:rFonts w:eastAsia="Arial" w:cs="Times New Roman"/>
          <w:color w:val="000000"/>
          <w:szCs w:val="20"/>
        </w:rPr>
        <w:t xml:space="preserve"> as duplicates</w:t>
      </w:r>
      <w:r w:rsidR="00D11AFF">
        <w:rPr>
          <w:rFonts w:eastAsia="Arial" w:cs="Times New Roman"/>
          <w:color w:val="000000"/>
          <w:szCs w:val="20"/>
        </w:rPr>
        <w:t>)</w:t>
      </w:r>
      <w:r w:rsidRPr="00DA413C">
        <w:rPr>
          <w:rFonts w:eastAsia="Arial" w:cs="Times New Roman"/>
          <w:color w:val="000000"/>
          <w:szCs w:val="20"/>
        </w:rPr>
        <w:t xml:space="preserve">, each </w:t>
      </w:r>
      <w:r w:rsidR="005A5F75">
        <w:rPr>
          <w:rFonts w:eastAsia="Arial" w:cs="Times New Roman"/>
          <w:color w:val="000000"/>
          <w:szCs w:val="20"/>
        </w:rPr>
        <w:t xml:space="preserve">applicant </w:t>
      </w:r>
      <w:r w:rsidRPr="00DA413C">
        <w:rPr>
          <w:rFonts w:eastAsia="Arial" w:cs="Times New Roman"/>
          <w:color w:val="000000"/>
          <w:szCs w:val="20"/>
        </w:rPr>
        <w:t xml:space="preserve">was required to address the following </w:t>
      </w:r>
      <w:r w:rsidR="00D11AFF">
        <w:rPr>
          <w:rFonts w:eastAsia="Arial" w:cs="Times New Roman"/>
          <w:color w:val="000000"/>
          <w:szCs w:val="20"/>
        </w:rPr>
        <w:t>four</w:t>
      </w:r>
      <w:r w:rsidRPr="00DA413C">
        <w:rPr>
          <w:rFonts w:eastAsia="Arial" w:cs="Times New Roman"/>
          <w:color w:val="000000"/>
          <w:szCs w:val="20"/>
        </w:rPr>
        <w:t xml:space="preserve"> selection criteria:</w:t>
      </w:r>
    </w:p>
    <w:p w:rsidR="00D11AFF" w:rsidRPr="00D11AFF" w:rsidRDefault="00D11AFF" w:rsidP="00D11AFF">
      <w:pPr>
        <w:pStyle w:val="ListParagraph"/>
        <w:numPr>
          <w:ilvl w:val="0"/>
          <w:numId w:val="16"/>
        </w:numPr>
        <w:spacing w:before="120" w:after="140" w:line="280" w:lineRule="atLeast"/>
        <w:rPr>
          <w:rFonts w:eastAsia="Arial" w:cs="Times New Roman"/>
          <w:color w:val="000000"/>
          <w:szCs w:val="20"/>
        </w:rPr>
      </w:pPr>
      <w:r w:rsidRPr="00D11AFF">
        <w:rPr>
          <w:rFonts w:eastAsia="Arial" w:cs="Times New Roman"/>
          <w:color w:val="000000"/>
          <w:szCs w:val="20"/>
        </w:rPr>
        <w:t>Demonstrate the knowledge your organisation has of the RDP service area you are applying for, and the ability to meet client needs.</w:t>
      </w:r>
    </w:p>
    <w:p w:rsidR="00D11AFF" w:rsidRPr="00D11AFF" w:rsidRDefault="00D11AFF" w:rsidP="00D11AFF">
      <w:pPr>
        <w:pStyle w:val="ListParagraph"/>
        <w:numPr>
          <w:ilvl w:val="0"/>
          <w:numId w:val="16"/>
        </w:numPr>
        <w:spacing w:before="120" w:after="140" w:line="280" w:lineRule="atLeast"/>
        <w:rPr>
          <w:rFonts w:eastAsia="Arial" w:cs="Times New Roman"/>
          <w:color w:val="000000"/>
          <w:szCs w:val="20"/>
        </w:rPr>
      </w:pPr>
      <w:r w:rsidRPr="00D11AFF">
        <w:rPr>
          <w:rFonts w:eastAsia="Arial" w:cs="Times New Roman"/>
          <w:color w:val="000000"/>
          <w:szCs w:val="20"/>
        </w:rPr>
        <w:t>Demonstrate how your organisation will establish and maintain a business model which delivers on the Government’s Integrated Carer Support Service requirements, including the delivery of all service types across the service area.</w:t>
      </w:r>
    </w:p>
    <w:p w:rsidR="00D11AFF" w:rsidRPr="00D11AFF" w:rsidRDefault="00D11AFF" w:rsidP="00D11AFF">
      <w:pPr>
        <w:pStyle w:val="ListParagraph"/>
        <w:numPr>
          <w:ilvl w:val="0"/>
          <w:numId w:val="16"/>
        </w:numPr>
        <w:spacing w:before="120" w:after="140" w:line="280" w:lineRule="atLeast"/>
        <w:rPr>
          <w:rFonts w:eastAsia="Arial" w:cs="Times New Roman"/>
          <w:color w:val="000000"/>
          <w:szCs w:val="20"/>
        </w:rPr>
      </w:pPr>
      <w:r w:rsidRPr="00D11AFF">
        <w:rPr>
          <w:rFonts w:eastAsia="Arial" w:cs="Times New Roman"/>
          <w:color w:val="000000"/>
          <w:szCs w:val="20"/>
        </w:rPr>
        <w:t>Demonstrate how your business model for the service area will align to the Integrated Carer Support Service Outcomes Framework.</w:t>
      </w:r>
    </w:p>
    <w:p w:rsidR="00D11AFF" w:rsidRPr="00D11AFF" w:rsidRDefault="00D11AFF" w:rsidP="00D11AFF">
      <w:pPr>
        <w:pStyle w:val="ListParagraph"/>
        <w:numPr>
          <w:ilvl w:val="0"/>
          <w:numId w:val="16"/>
        </w:numPr>
        <w:spacing w:before="120" w:after="140" w:line="280" w:lineRule="atLeast"/>
        <w:rPr>
          <w:rFonts w:eastAsia="Arial" w:cs="Times New Roman"/>
          <w:color w:val="000000"/>
          <w:szCs w:val="20"/>
        </w:rPr>
      </w:pPr>
      <w:r w:rsidRPr="00D11AFF">
        <w:rPr>
          <w:rFonts w:eastAsia="Arial" w:cs="Times New Roman"/>
          <w:color w:val="000000"/>
          <w:szCs w:val="20"/>
        </w:rPr>
        <w:t>Demonstrate your organisation’s experience and past performance delivering carer specific services.</w:t>
      </w:r>
    </w:p>
    <w:p w:rsidR="00DA413C" w:rsidRPr="00DA413C" w:rsidRDefault="00DA413C" w:rsidP="00D11AFF">
      <w:pPr>
        <w:spacing w:before="120" w:after="140" w:line="280" w:lineRule="atLeast"/>
        <w:rPr>
          <w:rFonts w:eastAsia="Arial" w:cs="Times New Roman"/>
          <w:color w:val="000000"/>
          <w:szCs w:val="20"/>
        </w:rPr>
      </w:pPr>
      <w:r w:rsidRPr="00DA413C">
        <w:rPr>
          <w:rFonts w:eastAsia="Arial" w:cs="Times New Roman"/>
          <w:color w:val="000000"/>
          <w:szCs w:val="20"/>
        </w:rPr>
        <w:t>Preferred applicants were identified based on the strength of their responses to the selection criteria and their demonstrated ability to meet the grant requirements outlined in the Grant Opportunity Guidelines.</w:t>
      </w:r>
    </w:p>
    <w:p w:rsidR="00DA413C" w:rsidRPr="00DA413C" w:rsidRDefault="00DA413C" w:rsidP="00DA413C">
      <w:pPr>
        <w:spacing w:after="0" w:line="280" w:lineRule="atLeast"/>
        <w:rPr>
          <w:rFonts w:ascii="Georgia" w:eastAsia="Times New Roman" w:hAnsi="Georgia" w:cs="Times New Roman"/>
          <w:bCs/>
          <w:color w:val="CF0A2C"/>
          <w:sz w:val="36"/>
          <w:szCs w:val="28"/>
        </w:rPr>
      </w:pPr>
      <w:r w:rsidRPr="00DA413C">
        <w:rPr>
          <w:rFonts w:ascii="Georgia" w:eastAsia="Times New Roman" w:hAnsi="Georgia" w:cs="Times New Roman"/>
          <w:bCs/>
          <w:color w:val="CF0A2C"/>
          <w:sz w:val="36"/>
          <w:szCs w:val="28"/>
        </w:rPr>
        <w:t>Selection Results</w:t>
      </w:r>
    </w:p>
    <w:p w:rsidR="00DA413C" w:rsidRPr="00D11AFF" w:rsidRDefault="00D11AFF" w:rsidP="00DA413C">
      <w:pPr>
        <w:spacing w:before="120" w:after="140" w:line="280" w:lineRule="atLeast"/>
        <w:rPr>
          <w:rFonts w:eastAsia="Arial" w:cs="Times New Roman"/>
          <w:color w:val="000000"/>
          <w:szCs w:val="20"/>
        </w:rPr>
      </w:pPr>
      <w:r w:rsidRPr="00D11AFF">
        <w:rPr>
          <w:rFonts w:eastAsia="Arial" w:cs="Times New Roman"/>
          <w:szCs w:val="20"/>
        </w:rPr>
        <w:t>Ten</w:t>
      </w:r>
      <w:r w:rsidR="00DA413C" w:rsidRPr="00D11AFF">
        <w:rPr>
          <w:rFonts w:eastAsia="Arial" w:cs="Times New Roman"/>
          <w:color w:val="000000"/>
          <w:szCs w:val="20"/>
        </w:rPr>
        <w:t xml:space="preserve"> </w:t>
      </w:r>
      <w:r w:rsidRPr="00D11AFF">
        <w:rPr>
          <w:rFonts w:eastAsia="Arial" w:cs="Times New Roman"/>
          <w:color w:val="000000"/>
          <w:szCs w:val="20"/>
        </w:rPr>
        <w:t>organisation</w:t>
      </w:r>
      <w:r w:rsidR="00DA413C" w:rsidRPr="00D11AFF">
        <w:rPr>
          <w:rFonts w:eastAsia="Arial" w:cs="Times New Roman"/>
          <w:color w:val="000000"/>
          <w:szCs w:val="20"/>
        </w:rPr>
        <w:t xml:space="preserve">s were selected to </w:t>
      </w:r>
      <w:r w:rsidRPr="00D11AFF">
        <w:rPr>
          <w:rFonts w:eastAsia="Arial" w:cs="Times New Roman"/>
          <w:color w:val="000000"/>
          <w:szCs w:val="20"/>
        </w:rPr>
        <w:t xml:space="preserve">be </w:t>
      </w:r>
      <w:r w:rsidR="005A5F75">
        <w:rPr>
          <w:rFonts w:eastAsia="Arial" w:cs="Times New Roman"/>
          <w:color w:val="000000"/>
          <w:szCs w:val="20"/>
        </w:rPr>
        <w:t>Carer Gateway RDPs.</w:t>
      </w:r>
    </w:p>
    <w:p w:rsidR="00DA413C" w:rsidRPr="00DA413C" w:rsidRDefault="00DA413C" w:rsidP="00DA413C">
      <w:pPr>
        <w:spacing w:before="120" w:after="140" w:line="280" w:lineRule="atLeast"/>
        <w:rPr>
          <w:rFonts w:eastAsia="Arial" w:cs="Times New Roman"/>
          <w:color w:val="000000"/>
          <w:szCs w:val="20"/>
        </w:rPr>
      </w:pPr>
      <w:r w:rsidRPr="00D11AFF">
        <w:rPr>
          <w:rFonts w:eastAsia="Arial" w:cs="Times New Roman"/>
          <w:color w:val="000000"/>
          <w:szCs w:val="20"/>
        </w:rPr>
        <w:t xml:space="preserve">The selected </w:t>
      </w:r>
      <w:r w:rsidR="00D11AFF" w:rsidRPr="00D11AFF">
        <w:rPr>
          <w:rFonts w:eastAsia="Arial" w:cs="Times New Roman"/>
          <w:color w:val="000000"/>
          <w:szCs w:val="20"/>
        </w:rPr>
        <w:t>organisation</w:t>
      </w:r>
      <w:r w:rsidRPr="00D11AFF">
        <w:rPr>
          <w:rFonts w:eastAsia="Arial" w:cs="Times New Roman"/>
          <w:color w:val="000000"/>
          <w:szCs w:val="20"/>
        </w:rPr>
        <w:t>s provided strong responses to the selection criteria and demonstrated their ability to meet the eligibility requirements outlined in the Grant Opportunity Guidelines</w:t>
      </w:r>
      <w:r w:rsidR="00923C14">
        <w:rPr>
          <w:rFonts w:eastAsia="Arial" w:cs="Times New Roman"/>
          <w:color w:val="000000"/>
          <w:szCs w:val="20"/>
        </w:rPr>
        <w:t xml:space="preserve"> </w:t>
      </w:r>
      <w:r w:rsidR="00294169">
        <w:rPr>
          <w:rFonts w:eastAsia="Arial" w:cs="Times New Roman"/>
          <w:color w:val="000000"/>
          <w:szCs w:val="20"/>
        </w:rPr>
        <w:t>(including the requested attachments)</w:t>
      </w:r>
      <w:r w:rsidRPr="00D11AFF">
        <w:rPr>
          <w:rFonts w:eastAsia="Arial" w:cs="Times New Roman"/>
          <w:color w:val="000000"/>
          <w:szCs w:val="20"/>
        </w:rPr>
        <w:t xml:space="preserve">. </w:t>
      </w:r>
      <w:r w:rsidRPr="00D11AFF">
        <w:rPr>
          <w:rFonts w:eastAsia="Arial" w:cs="Times New Roman"/>
          <w:color w:val="000000"/>
        </w:rPr>
        <w:t>Further detail about what constituted a strong response to each criterion is provided below.</w:t>
      </w:r>
    </w:p>
    <w:p w:rsidR="00DA413C" w:rsidRPr="00DA413C" w:rsidRDefault="00DA413C" w:rsidP="00DA413C">
      <w:pPr>
        <w:keepNext/>
        <w:keepLines/>
        <w:spacing w:after="120" w:line="288" w:lineRule="atLeast"/>
        <w:outlineLvl w:val="1"/>
        <w:rPr>
          <w:rFonts w:eastAsia="Times New Roman" w:cs="Times New Roman"/>
          <w:b/>
          <w:bCs/>
          <w:color w:val="000000"/>
          <w:sz w:val="24"/>
          <w:szCs w:val="26"/>
        </w:rPr>
      </w:pPr>
      <w:r w:rsidRPr="00DA413C">
        <w:rPr>
          <w:rFonts w:eastAsia="Times New Roman" w:cs="Times New Roman"/>
          <w:b/>
          <w:bCs/>
          <w:color w:val="000000"/>
          <w:sz w:val="24"/>
          <w:szCs w:val="26"/>
        </w:rPr>
        <w:br w:type="column"/>
      </w:r>
      <w:r w:rsidRPr="00DA413C">
        <w:rPr>
          <w:rFonts w:eastAsia="Times New Roman" w:cs="Times New Roman"/>
          <w:b/>
          <w:bCs/>
          <w:color w:val="000000"/>
          <w:sz w:val="24"/>
          <w:szCs w:val="26"/>
        </w:rPr>
        <w:lastRenderedPageBreak/>
        <w:t>Criterion 1</w:t>
      </w:r>
    </w:p>
    <w:p w:rsidR="00DA413C" w:rsidRDefault="0052612D" w:rsidP="00DA413C">
      <w:pPr>
        <w:spacing w:before="60" w:after="140" w:line="280" w:lineRule="atLeast"/>
        <w:rPr>
          <w:rFonts w:eastAsia="Arial" w:cs="Times New Roman"/>
          <w:color w:val="000000"/>
          <w:szCs w:val="20"/>
        </w:rPr>
      </w:pPr>
      <w:r w:rsidRPr="0052612D">
        <w:rPr>
          <w:rFonts w:eastAsia="Arial" w:cs="Times New Roman"/>
          <w:color w:val="000000"/>
          <w:szCs w:val="20"/>
        </w:rPr>
        <w:t xml:space="preserve">Demonstrate the knowledge your organisation has of the RDP service area you are applying for, and the ability to meet client needs.  </w:t>
      </w:r>
    </w:p>
    <w:tbl>
      <w:tblPr>
        <w:tblStyle w:val="CGHTableBanded"/>
        <w:tblW w:w="0" w:type="auto"/>
        <w:tblLook w:val="04A0" w:firstRow="1" w:lastRow="0" w:firstColumn="1" w:lastColumn="0" w:noHBand="0" w:noVBand="1"/>
        <w:tblCaption w:val="Criterion 1 - Strengths and examples"/>
      </w:tblPr>
      <w:tblGrid>
        <w:gridCol w:w="4463"/>
        <w:gridCol w:w="4438"/>
      </w:tblGrid>
      <w:tr w:rsidR="00DA413C" w:rsidRPr="00DA413C" w:rsidTr="00391CC5">
        <w:trPr>
          <w:cnfStyle w:val="100000000000" w:firstRow="1" w:lastRow="0" w:firstColumn="0" w:lastColumn="0" w:oddVBand="0" w:evenVBand="0" w:oddHBand="0" w:evenHBand="0" w:firstRowFirstColumn="0" w:firstRowLastColumn="0" w:lastRowFirstColumn="0" w:lastRowLastColumn="0"/>
          <w:trHeight w:val="472"/>
          <w:tblHeader/>
        </w:trPr>
        <w:tc>
          <w:tcPr>
            <w:tcW w:w="4463" w:type="dxa"/>
            <w:shd w:val="clear" w:color="auto" w:fill="EFF0EF"/>
            <w:vAlign w:val="center"/>
          </w:tcPr>
          <w:p w:rsidR="00DA413C" w:rsidRPr="00DA413C" w:rsidRDefault="00DA413C" w:rsidP="00DA413C">
            <w:pPr>
              <w:ind w:left="57" w:right="57"/>
              <w:rPr>
                <w:rFonts w:eastAsia="Arial"/>
                <w:b/>
                <w:color w:val="000000"/>
              </w:rPr>
            </w:pPr>
            <w:r w:rsidRPr="00DA413C">
              <w:rPr>
                <w:rFonts w:eastAsia="Arial"/>
                <w:b/>
                <w:color w:val="000000"/>
              </w:rPr>
              <w:t>Strength</w:t>
            </w:r>
          </w:p>
        </w:tc>
        <w:tc>
          <w:tcPr>
            <w:tcW w:w="4438" w:type="dxa"/>
            <w:shd w:val="clear" w:color="auto" w:fill="EFF0EF"/>
            <w:vAlign w:val="center"/>
          </w:tcPr>
          <w:p w:rsidR="00DA413C" w:rsidRPr="00DA413C" w:rsidRDefault="008443A9" w:rsidP="00DA413C">
            <w:pPr>
              <w:ind w:left="57" w:right="57"/>
              <w:rPr>
                <w:rFonts w:eastAsia="Arial"/>
                <w:b/>
                <w:color w:val="000000"/>
              </w:rPr>
            </w:pPr>
            <w:r>
              <w:rPr>
                <w:rFonts w:eastAsia="Arial"/>
                <w:b/>
                <w:color w:val="000000"/>
              </w:rPr>
              <w:t>Exam</w:t>
            </w:r>
            <w:r w:rsidR="00DA413C" w:rsidRPr="00DA413C">
              <w:rPr>
                <w:rFonts w:eastAsia="Arial"/>
                <w:b/>
                <w:color w:val="000000"/>
              </w:rPr>
              <w:t>ple</w:t>
            </w:r>
          </w:p>
        </w:tc>
      </w:tr>
      <w:tr w:rsidR="00DA413C" w:rsidRPr="00DA413C" w:rsidTr="0052612D">
        <w:trPr>
          <w:cnfStyle w:val="000000100000" w:firstRow="0" w:lastRow="0" w:firstColumn="0" w:lastColumn="0" w:oddVBand="0" w:evenVBand="0" w:oddHBand="1" w:evenHBand="0" w:firstRowFirstColumn="0" w:firstRowLastColumn="0" w:lastRowFirstColumn="0" w:lastRowLastColumn="0"/>
        </w:trPr>
        <w:tc>
          <w:tcPr>
            <w:tcW w:w="4463" w:type="dxa"/>
            <w:shd w:val="clear" w:color="auto" w:fill="EFF0EF"/>
            <w:vAlign w:val="center"/>
          </w:tcPr>
          <w:p w:rsidR="00DA413C" w:rsidRPr="00D7470D" w:rsidRDefault="0052612D" w:rsidP="005A5F75">
            <w:pPr>
              <w:spacing w:before="120" w:after="120"/>
              <w:ind w:left="113" w:right="57"/>
              <w:rPr>
                <w:rFonts w:eastAsia="Arial" w:cs="Arial"/>
                <w:b/>
              </w:rPr>
            </w:pPr>
            <w:r w:rsidRPr="00D7470D">
              <w:rPr>
                <w:rFonts w:eastAsia="Arial" w:cs="Arial"/>
                <w:b/>
              </w:rPr>
              <w:t>Strong applications clearly provided evidence of their operational experience in the RDP service area, and  knowledge of the carer-specific services available in the RDP service area.</w:t>
            </w:r>
          </w:p>
        </w:tc>
        <w:tc>
          <w:tcPr>
            <w:tcW w:w="4438" w:type="dxa"/>
            <w:shd w:val="clear" w:color="auto" w:fill="EFF0EF"/>
          </w:tcPr>
          <w:p w:rsidR="00D7470D" w:rsidRPr="00D7470D" w:rsidRDefault="00D7470D" w:rsidP="00D7470D">
            <w:pPr>
              <w:spacing w:before="120" w:after="120"/>
              <w:rPr>
                <w:rFonts w:eastAsia="Calibri" w:cs="Arial"/>
                <w:kern w:val="24"/>
              </w:rPr>
            </w:pPr>
            <w:r w:rsidRPr="00D7470D">
              <w:rPr>
                <w:rFonts w:eastAsia="Calibri" w:cs="Arial"/>
                <w:kern w:val="24"/>
              </w:rPr>
              <w:t xml:space="preserve">Strong responses </w:t>
            </w:r>
            <w:r w:rsidR="00C643EC" w:rsidRPr="00C16367">
              <w:rPr>
                <w:rFonts w:eastAsia="Arial" w:cs="Arial"/>
              </w:rPr>
              <w:t xml:space="preserve">clearly </w:t>
            </w:r>
            <w:r w:rsidRPr="00D7470D">
              <w:rPr>
                <w:rFonts w:eastAsia="Calibri" w:cs="Arial"/>
                <w:kern w:val="24"/>
              </w:rPr>
              <w:t>provided:</w:t>
            </w:r>
          </w:p>
          <w:p w:rsidR="00D7470D" w:rsidRPr="00D7470D" w:rsidRDefault="00D7470D" w:rsidP="00D7470D">
            <w:pPr>
              <w:pStyle w:val="ListParagraph"/>
              <w:numPr>
                <w:ilvl w:val="0"/>
                <w:numId w:val="17"/>
              </w:numPr>
              <w:spacing w:before="120" w:after="120"/>
              <w:ind w:left="493"/>
              <w:rPr>
                <w:rFonts w:eastAsia="Calibri" w:cs="Arial"/>
                <w:kern w:val="24"/>
              </w:rPr>
            </w:pPr>
            <w:r w:rsidRPr="00D7470D">
              <w:rPr>
                <w:rFonts w:eastAsia="Calibri" w:cs="Arial"/>
                <w:kern w:val="24"/>
              </w:rPr>
              <w:t xml:space="preserve">An outline of any work history in the service area. </w:t>
            </w:r>
          </w:p>
          <w:p w:rsidR="00D7470D" w:rsidRPr="00D7470D" w:rsidRDefault="00294169" w:rsidP="00D7470D">
            <w:pPr>
              <w:pStyle w:val="ListParagraph"/>
              <w:numPr>
                <w:ilvl w:val="0"/>
                <w:numId w:val="17"/>
              </w:numPr>
              <w:spacing w:before="120" w:after="120"/>
              <w:ind w:left="493"/>
              <w:rPr>
                <w:rFonts w:eastAsia="Calibri" w:cs="Arial"/>
                <w:kern w:val="24"/>
              </w:rPr>
            </w:pPr>
            <w:r>
              <w:rPr>
                <w:rFonts w:eastAsia="Calibri" w:cs="Arial"/>
                <w:kern w:val="24"/>
              </w:rPr>
              <w:t>A d</w:t>
            </w:r>
            <w:r w:rsidR="00D7470D" w:rsidRPr="00D7470D">
              <w:rPr>
                <w:rFonts w:eastAsia="Calibri" w:cs="Arial"/>
                <w:kern w:val="24"/>
              </w:rPr>
              <w:t xml:space="preserve">emonstrated understanding of services and service providers in the service area. </w:t>
            </w:r>
          </w:p>
          <w:p w:rsidR="00D7470D" w:rsidRDefault="00294169" w:rsidP="00D7470D">
            <w:pPr>
              <w:pStyle w:val="ListParagraph"/>
              <w:numPr>
                <w:ilvl w:val="0"/>
                <w:numId w:val="17"/>
              </w:numPr>
              <w:spacing w:before="120" w:after="120"/>
              <w:ind w:left="493"/>
              <w:rPr>
                <w:rFonts w:eastAsia="Calibri" w:cs="Arial"/>
                <w:kern w:val="24"/>
              </w:rPr>
            </w:pPr>
            <w:r>
              <w:rPr>
                <w:rFonts w:eastAsia="Calibri" w:cs="Arial"/>
                <w:kern w:val="24"/>
              </w:rPr>
              <w:t>Details of e</w:t>
            </w:r>
            <w:r w:rsidR="00D7470D" w:rsidRPr="00D7470D">
              <w:rPr>
                <w:rFonts w:eastAsia="Calibri" w:cs="Arial"/>
                <w:kern w:val="24"/>
              </w:rPr>
              <w:t xml:space="preserve">xperience from the carer sector or related service sector. </w:t>
            </w:r>
          </w:p>
          <w:p w:rsidR="00DA413C" w:rsidRPr="00D7470D" w:rsidRDefault="00294169" w:rsidP="00294169">
            <w:pPr>
              <w:pStyle w:val="ListParagraph"/>
              <w:numPr>
                <w:ilvl w:val="0"/>
                <w:numId w:val="17"/>
              </w:numPr>
              <w:spacing w:before="120" w:after="120"/>
              <w:ind w:left="493"/>
              <w:rPr>
                <w:rFonts w:eastAsia="Calibri" w:cs="Arial"/>
                <w:kern w:val="24"/>
              </w:rPr>
            </w:pPr>
            <w:r>
              <w:rPr>
                <w:rFonts w:eastAsia="Calibri" w:cs="Arial"/>
                <w:kern w:val="24"/>
              </w:rPr>
              <w:t>Details of their k</w:t>
            </w:r>
            <w:r w:rsidR="00D7470D" w:rsidRPr="00D7470D">
              <w:rPr>
                <w:rFonts w:eastAsia="Calibri" w:cs="Arial"/>
                <w:kern w:val="24"/>
              </w:rPr>
              <w:t>nowledge of relevant organisations and where existing resources can be leveraged.</w:t>
            </w:r>
          </w:p>
        </w:tc>
      </w:tr>
      <w:tr w:rsidR="00DA413C" w:rsidRPr="00DA413C" w:rsidTr="0052612D">
        <w:tc>
          <w:tcPr>
            <w:tcW w:w="4463" w:type="dxa"/>
            <w:vAlign w:val="center"/>
          </w:tcPr>
          <w:p w:rsidR="00DA413C" w:rsidRPr="00DA413C" w:rsidRDefault="00D857C3" w:rsidP="00DA413C">
            <w:pPr>
              <w:spacing w:before="120" w:after="120"/>
              <w:ind w:left="113" w:right="57"/>
              <w:rPr>
                <w:rFonts w:eastAsia="Arial"/>
                <w:color w:val="000000"/>
              </w:rPr>
            </w:pPr>
            <w:r>
              <w:rPr>
                <w:rFonts w:eastAsia="Arial" w:cs="Arial"/>
                <w:b/>
              </w:rPr>
              <w:t>Strong applications provided a</w:t>
            </w:r>
            <w:r w:rsidR="00D7470D" w:rsidRPr="00D7470D">
              <w:rPr>
                <w:rFonts w:eastAsia="Arial" w:cs="Arial"/>
                <w:b/>
              </w:rPr>
              <w:t xml:space="preserve"> </w:t>
            </w:r>
            <w:r>
              <w:rPr>
                <w:rFonts w:eastAsia="Arial" w:cs="Arial"/>
                <w:b/>
              </w:rPr>
              <w:t xml:space="preserve">clear </w:t>
            </w:r>
            <w:r w:rsidR="00D7470D" w:rsidRPr="00D7470D">
              <w:rPr>
                <w:rFonts w:eastAsia="Arial" w:cs="Arial"/>
                <w:b/>
              </w:rPr>
              <w:t>understanding of the carer population in the RDP service area including special interest cohorts, e.g. Aboriginal and Torres Strait Islander people and people from culturally and linguistically diverse backgrounds.</w:t>
            </w:r>
          </w:p>
        </w:tc>
        <w:tc>
          <w:tcPr>
            <w:tcW w:w="4438" w:type="dxa"/>
          </w:tcPr>
          <w:p w:rsidR="00D7470D" w:rsidRPr="00D7470D" w:rsidRDefault="00D7470D" w:rsidP="00D7470D">
            <w:pPr>
              <w:spacing w:before="120"/>
              <w:ind w:left="113" w:right="57"/>
              <w:rPr>
                <w:rFonts w:eastAsia="Arial" w:cs="Arial"/>
              </w:rPr>
            </w:pPr>
            <w:r w:rsidRPr="00D7470D">
              <w:rPr>
                <w:rFonts w:eastAsia="Arial" w:cs="Arial"/>
              </w:rPr>
              <w:t xml:space="preserve">Strong responses </w:t>
            </w:r>
            <w:r w:rsidR="00C643EC" w:rsidRPr="00C16367">
              <w:rPr>
                <w:rFonts w:eastAsia="Arial" w:cs="Arial"/>
              </w:rPr>
              <w:t xml:space="preserve">clearly </w:t>
            </w:r>
            <w:r w:rsidRPr="00D7470D">
              <w:rPr>
                <w:rFonts w:eastAsia="Arial" w:cs="Arial"/>
              </w:rPr>
              <w:t>provided:</w:t>
            </w:r>
          </w:p>
          <w:p w:rsidR="00D7470D" w:rsidRPr="00D7470D" w:rsidRDefault="00D7470D" w:rsidP="00D7470D">
            <w:pPr>
              <w:pStyle w:val="ListParagraph"/>
              <w:numPr>
                <w:ilvl w:val="0"/>
                <w:numId w:val="18"/>
              </w:numPr>
              <w:spacing w:before="120"/>
              <w:ind w:right="57"/>
              <w:rPr>
                <w:rFonts w:eastAsia="Arial" w:cs="Arial"/>
              </w:rPr>
            </w:pPr>
            <w:r w:rsidRPr="00D7470D">
              <w:rPr>
                <w:rFonts w:eastAsia="Arial" w:cs="Arial"/>
              </w:rPr>
              <w:t>An outline of the different carer population groups across the service area.</w:t>
            </w:r>
          </w:p>
          <w:p w:rsidR="00D7470D" w:rsidRPr="00D7470D" w:rsidRDefault="00D7470D" w:rsidP="00D7470D">
            <w:pPr>
              <w:pStyle w:val="ListParagraph"/>
              <w:numPr>
                <w:ilvl w:val="0"/>
                <w:numId w:val="18"/>
              </w:numPr>
              <w:spacing w:before="120"/>
              <w:ind w:right="57"/>
              <w:rPr>
                <w:rFonts w:eastAsia="Arial" w:cs="Arial"/>
              </w:rPr>
            </w:pPr>
            <w:r w:rsidRPr="00D7470D">
              <w:rPr>
                <w:rFonts w:eastAsia="Arial" w:cs="Arial"/>
              </w:rPr>
              <w:t xml:space="preserve">References to data sets which </w:t>
            </w:r>
            <w:r w:rsidR="00D10E17">
              <w:rPr>
                <w:rFonts w:eastAsia="Arial" w:cs="Arial"/>
              </w:rPr>
              <w:t>will</w:t>
            </w:r>
            <w:r w:rsidRPr="00D7470D">
              <w:rPr>
                <w:rFonts w:eastAsia="Arial" w:cs="Arial"/>
              </w:rPr>
              <w:t xml:space="preserve"> be utilised or developed to inform an understanding of different cohorts.</w:t>
            </w:r>
          </w:p>
          <w:p w:rsidR="00D7470D" w:rsidRPr="00D7470D" w:rsidRDefault="00D7470D" w:rsidP="00D7470D">
            <w:pPr>
              <w:pStyle w:val="ListParagraph"/>
              <w:numPr>
                <w:ilvl w:val="0"/>
                <w:numId w:val="18"/>
              </w:numPr>
              <w:spacing w:before="120"/>
              <w:ind w:right="57"/>
              <w:rPr>
                <w:rFonts w:eastAsia="Arial" w:cs="Arial"/>
              </w:rPr>
            </w:pPr>
            <w:r w:rsidRPr="00D7470D">
              <w:rPr>
                <w:rFonts w:eastAsia="Arial" w:cs="Arial"/>
              </w:rPr>
              <w:t>References to any specific services which may be undertaken for different cohorts.</w:t>
            </w:r>
          </w:p>
          <w:p w:rsidR="00DA413C" w:rsidRPr="00D7470D" w:rsidRDefault="00D7470D" w:rsidP="00D7470D">
            <w:pPr>
              <w:pStyle w:val="ListParagraph"/>
              <w:numPr>
                <w:ilvl w:val="0"/>
                <w:numId w:val="18"/>
              </w:numPr>
              <w:spacing w:before="120" w:after="120"/>
              <w:ind w:right="57"/>
              <w:rPr>
                <w:rFonts w:eastAsia="Arial"/>
                <w:color w:val="000000"/>
              </w:rPr>
            </w:pPr>
            <w:r w:rsidRPr="00D7470D">
              <w:rPr>
                <w:rFonts w:eastAsia="Arial" w:cs="Arial"/>
              </w:rPr>
              <w:t>Details of relevant experience in delivering services to specific cohorts within the service area.</w:t>
            </w:r>
          </w:p>
        </w:tc>
      </w:tr>
      <w:tr w:rsidR="00DA413C" w:rsidRPr="00DA413C" w:rsidTr="0052612D">
        <w:trPr>
          <w:cnfStyle w:val="000000100000" w:firstRow="0" w:lastRow="0" w:firstColumn="0" w:lastColumn="0" w:oddVBand="0" w:evenVBand="0" w:oddHBand="1" w:evenHBand="0" w:firstRowFirstColumn="0" w:firstRowLastColumn="0" w:lastRowFirstColumn="0" w:lastRowLastColumn="0"/>
        </w:trPr>
        <w:tc>
          <w:tcPr>
            <w:tcW w:w="4463" w:type="dxa"/>
            <w:shd w:val="clear" w:color="auto" w:fill="EFF0EF"/>
            <w:vAlign w:val="center"/>
          </w:tcPr>
          <w:p w:rsidR="00DA413C" w:rsidRPr="00DA413C" w:rsidRDefault="00D7470D" w:rsidP="00DA413C">
            <w:pPr>
              <w:spacing w:before="120" w:after="120"/>
              <w:ind w:left="113" w:right="57"/>
              <w:rPr>
                <w:rFonts w:eastAsia="Arial"/>
                <w:color w:val="000000"/>
              </w:rPr>
            </w:pPr>
            <w:r w:rsidRPr="00D7470D">
              <w:rPr>
                <w:rFonts w:eastAsia="Arial" w:cs="Arial"/>
                <w:b/>
              </w:rPr>
              <w:t xml:space="preserve">Strong applications </w:t>
            </w:r>
            <w:r w:rsidR="00D857C3">
              <w:rPr>
                <w:rFonts w:eastAsia="Arial" w:cs="Arial"/>
                <w:b/>
              </w:rPr>
              <w:t xml:space="preserve">clearly </w:t>
            </w:r>
            <w:r w:rsidRPr="00D7470D">
              <w:rPr>
                <w:rFonts w:eastAsia="Arial" w:cs="Arial"/>
                <w:b/>
              </w:rPr>
              <w:t>described their relationships with service providers and local community organisations in the RDP service area (for the purposes of providing carers with timely access to services and to support outreach activities).</w:t>
            </w:r>
          </w:p>
        </w:tc>
        <w:tc>
          <w:tcPr>
            <w:tcW w:w="4438" w:type="dxa"/>
            <w:shd w:val="clear" w:color="auto" w:fill="EFF0EF"/>
          </w:tcPr>
          <w:p w:rsidR="00D7470D" w:rsidRPr="00D7470D" w:rsidRDefault="00D7470D" w:rsidP="00D7470D">
            <w:pPr>
              <w:spacing w:before="120"/>
              <w:ind w:left="113" w:right="57"/>
              <w:rPr>
                <w:rFonts w:eastAsia="Arial" w:cs="Arial"/>
              </w:rPr>
            </w:pPr>
            <w:r w:rsidRPr="00D7470D">
              <w:rPr>
                <w:rFonts w:eastAsia="Arial" w:cs="Arial"/>
              </w:rPr>
              <w:t xml:space="preserve">Strong responses </w:t>
            </w:r>
            <w:r w:rsidR="00C643EC" w:rsidRPr="00C16367">
              <w:rPr>
                <w:rFonts w:eastAsia="Arial" w:cs="Arial"/>
              </w:rPr>
              <w:t xml:space="preserve">clearly </w:t>
            </w:r>
            <w:r w:rsidRPr="00D7470D">
              <w:rPr>
                <w:rFonts w:eastAsia="Arial" w:cs="Arial"/>
              </w:rPr>
              <w:t>provided:</w:t>
            </w:r>
          </w:p>
          <w:p w:rsidR="00D7470D" w:rsidRPr="00D7470D" w:rsidRDefault="00D7470D" w:rsidP="00D7470D">
            <w:pPr>
              <w:pStyle w:val="ListParagraph"/>
              <w:numPr>
                <w:ilvl w:val="0"/>
                <w:numId w:val="19"/>
              </w:numPr>
              <w:spacing w:before="120"/>
              <w:ind w:right="57"/>
              <w:rPr>
                <w:rFonts w:eastAsia="Arial" w:cs="Arial"/>
              </w:rPr>
            </w:pPr>
            <w:r w:rsidRPr="00D7470D">
              <w:rPr>
                <w:rFonts w:eastAsia="Arial" w:cs="Arial"/>
              </w:rPr>
              <w:t>Detail</w:t>
            </w:r>
            <w:r w:rsidR="00D10E17">
              <w:rPr>
                <w:rFonts w:eastAsia="Arial" w:cs="Arial"/>
              </w:rPr>
              <w:t>ed</w:t>
            </w:r>
            <w:r w:rsidRPr="00D7470D">
              <w:rPr>
                <w:rFonts w:eastAsia="Arial" w:cs="Arial"/>
              </w:rPr>
              <w:t xml:space="preserve"> knowledge of the relevant service providers (</w:t>
            </w:r>
            <w:r w:rsidR="00D10E17">
              <w:rPr>
                <w:rFonts w:eastAsia="Arial" w:cs="Arial"/>
              </w:rPr>
              <w:t xml:space="preserve">for example </w:t>
            </w:r>
            <w:r w:rsidRPr="00D7470D">
              <w:rPr>
                <w:rFonts w:eastAsia="Arial" w:cs="Arial"/>
              </w:rPr>
              <w:t>health, aged care, disability support, community services) and/or community organisations across the service area and any working  relationships the organisation has with any of these groups.</w:t>
            </w:r>
          </w:p>
          <w:p w:rsidR="00DA413C" w:rsidRPr="00D7470D" w:rsidRDefault="00D7470D" w:rsidP="00D7470D">
            <w:pPr>
              <w:pStyle w:val="ListParagraph"/>
              <w:numPr>
                <w:ilvl w:val="0"/>
                <w:numId w:val="19"/>
              </w:numPr>
              <w:spacing w:before="120" w:after="120"/>
              <w:ind w:right="57"/>
              <w:rPr>
                <w:rFonts w:eastAsia="Arial"/>
                <w:color w:val="000000"/>
              </w:rPr>
            </w:pPr>
            <w:r w:rsidRPr="00D7470D">
              <w:rPr>
                <w:rFonts w:eastAsia="Arial" w:cs="Arial"/>
              </w:rPr>
              <w:t>Proposed plans for outreach, promotional, or joint activities with the local service providers and/or community groups.</w:t>
            </w:r>
          </w:p>
        </w:tc>
      </w:tr>
      <w:tr w:rsidR="00D7470D" w:rsidRPr="00DA413C" w:rsidTr="0052612D">
        <w:tc>
          <w:tcPr>
            <w:tcW w:w="4463" w:type="dxa"/>
            <w:vAlign w:val="center"/>
          </w:tcPr>
          <w:p w:rsidR="00D7470D" w:rsidRPr="00D7470D" w:rsidRDefault="00D7470D" w:rsidP="00DA413C">
            <w:pPr>
              <w:spacing w:before="120" w:after="120"/>
              <w:ind w:left="113" w:right="57"/>
              <w:rPr>
                <w:rFonts w:eastAsia="Arial" w:cs="Arial"/>
                <w:b/>
              </w:rPr>
            </w:pPr>
            <w:r w:rsidRPr="00D7470D">
              <w:rPr>
                <w:rFonts w:eastAsia="Arial" w:cs="Arial"/>
                <w:b/>
              </w:rPr>
              <w:t>Strong applications describe how they will use this knowledge to establish and run the RDP service area.</w:t>
            </w:r>
          </w:p>
        </w:tc>
        <w:tc>
          <w:tcPr>
            <w:tcW w:w="4438" w:type="dxa"/>
          </w:tcPr>
          <w:p w:rsidR="00D7470D" w:rsidRPr="00FE1D44" w:rsidRDefault="00D7470D" w:rsidP="00D7470D">
            <w:pPr>
              <w:spacing w:before="120"/>
              <w:ind w:left="113" w:right="57"/>
              <w:rPr>
                <w:rFonts w:eastAsia="Arial" w:cs="Arial"/>
              </w:rPr>
            </w:pPr>
            <w:r w:rsidRPr="00FE1D44">
              <w:rPr>
                <w:rFonts w:eastAsia="Arial" w:cs="Arial"/>
              </w:rPr>
              <w:t>Strong responses</w:t>
            </w:r>
            <w:r w:rsidR="00C643EC" w:rsidRPr="00C16367">
              <w:rPr>
                <w:rFonts w:eastAsia="Arial" w:cs="Arial"/>
              </w:rPr>
              <w:t xml:space="preserve"> clearly</w:t>
            </w:r>
            <w:r w:rsidRPr="00FE1D44">
              <w:rPr>
                <w:rFonts w:eastAsia="Arial" w:cs="Arial"/>
              </w:rPr>
              <w:t xml:space="preserve"> provided:</w:t>
            </w:r>
          </w:p>
          <w:p w:rsidR="00D7470D" w:rsidRPr="00FE1D44" w:rsidRDefault="00C16367" w:rsidP="00C643EC">
            <w:pPr>
              <w:pStyle w:val="ListParagraph"/>
              <w:numPr>
                <w:ilvl w:val="0"/>
                <w:numId w:val="19"/>
              </w:numPr>
              <w:spacing w:before="120"/>
              <w:ind w:right="57"/>
              <w:rPr>
                <w:rFonts w:eastAsia="Arial" w:cs="Arial"/>
              </w:rPr>
            </w:pPr>
            <w:r w:rsidRPr="00FE1D44">
              <w:rPr>
                <w:rFonts w:eastAsia="Arial" w:cs="Arial"/>
              </w:rPr>
              <w:t>Detail</w:t>
            </w:r>
            <w:r w:rsidR="00294169">
              <w:rPr>
                <w:rFonts w:eastAsia="Arial" w:cs="Arial"/>
              </w:rPr>
              <w:t>s</w:t>
            </w:r>
            <w:r w:rsidRPr="00FE1D44">
              <w:rPr>
                <w:rFonts w:eastAsia="Arial" w:cs="Arial"/>
              </w:rPr>
              <w:t xml:space="preserve"> of h</w:t>
            </w:r>
            <w:r w:rsidR="00D7470D" w:rsidRPr="00FE1D44">
              <w:rPr>
                <w:rFonts w:eastAsia="Arial" w:cs="Arial"/>
              </w:rPr>
              <w:t>ow the organisation has factored in their knowledge and relationship with local service providers</w:t>
            </w:r>
            <w:r w:rsidR="005A5F75">
              <w:rPr>
                <w:rFonts w:eastAsia="Arial" w:cs="Arial"/>
              </w:rPr>
              <w:t xml:space="preserve"> </w:t>
            </w:r>
            <w:r w:rsidR="00D7470D" w:rsidRPr="00FE1D44">
              <w:rPr>
                <w:rFonts w:eastAsia="Arial" w:cs="Arial"/>
              </w:rPr>
              <w:t xml:space="preserve">to </w:t>
            </w:r>
            <w:r w:rsidR="00D10E17">
              <w:rPr>
                <w:rFonts w:eastAsia="Arial" w:cs="Arial"/>
              </w:rPr>
              <w:t xml:space="preserve">support </w:t>
            </w:r>
            <w:r w:rsidR="00D7470D" w:rsidRPr="00FE1D44">
              <w:rPr>
                <w:rFonts w:eastAsia="Arial" w:cs="Arial"/>
              </w:rPr>
              <w:t>the way in which they will deliver carer support services across the service area.</w:t>
            </w:r>
          </w:p>
          <w:p w:rsidR="00D7470D" w:rsidRPr="00D7470D" w:rsidRDefault="00C16367" w:rsidP="00C643EC">
            <w:pPr>
              <w:pStyle w:val="ListParagraph"/>
              <w:numPr>
                <w:ilvl w:val="0"/>
                <w:numId w:val="19"/>
              </w:numPr>
              <w:spacing w:before="120" w:after="120"/>
              <w:ind w:left="470" w:right="57" w:hanging="357"/>
              <w:rPr>
                <w:rFonts w:eastAsia="Arial" w:cs="Arial"/>
              </w:rPr>
            </w:pPr>
            <w:r w:rsidRPr="00FE1D44">
              <w:rPr>
                <w:rFonts w:eastAsia="Arial" w:cs="Arial"/>
              </w:rPr>
              <w:t>Detail</w:t>
            </w:r>
            <w:r w:rsidR="00294169">
              <w:rPr>
                <w:rFonts w:eastAsia="Arial" w:cs="Arial"/>
              </w:rPr>
              <w:t>s</w:t>
            </w:r>
            <w:r w:rsidRPr="00FE1D44">
              <w:rPr>
                <w:rFonts w:eastAsia="Arial" w:cs="Arial"/>
              </w:rPr>
              <w:t xml:space="preserve"> of h</w:t>
            </w:r>
            <w:r w:rsidR="00D7470D" w:rsidRPr="00FE1D44">
              <w:rPr>
                <w:rFonts w:eastAsia="Arial" w:cs="Arial"/>
              </w:rPr>
              <w:t>ow the knowledge of the RDP service area has influenced the design of the business model, and how the organisation plans to operate within the service area including the  management of 1800 calls</w:t>
            </w:r>
            <w:r w:rsidR="00D10E17">
              <w:rPr>
                <w:rFonts w:eastAsia="Arial" w:cs="Arial"/>
              </w:rPr>
              <w:t xml:space="preserve"> and the establishment of a physical footprint.</w:t>
            </w:r>
          </w:p>
        </w:tc>
      </w:tr>
    </w:tbl>
    <w:p w:rsidR="00D7470D" w:rsidRDefault="00DA413C" w:rsidP="004328E2">
      <w:r w:rsidRPr="00DA413C">
        <w:t xml:space="preserve"> </w:t>
      </w:r>
      <w:r w:rsidR="00D7470D">
        <w:br w:type="page"/>
      </w:r>
    </w:p>
    <w:p w:rsidR="00DA413C" w:rsidRPr="00DA413C" w:rsidRDefault="00DA413C" w:rsidP="00D7470D">
      <w:pPr>
        <w:keepNext/>
        <w:keepLines/>
        <w:spacing w:before="400" w:after="120" w:line="288" w:lineRule="atLeast"/>
        <w:outlineLvl w:val="1"/>
        <w:rPr>
          <w:rFonts w:eastAsia="Times New Roman" w:cs="Times New Roman"/>
          <w:b/>
          <w:bCs/>
          <w:color w:val="000000"/>
          <w:sz w:val="24"/>
          <w:szCs w:val="26"/>
        </w:rPr>
      </w:pPr>
      <w:r w:rsidRPr="00DA413C">
        <w:rPr>
          <w:rFonts w:eastAsia="Times New Roman" w:cs="Times New Roman"/>
          <w:b/>
          <w:bCs/>
          <w:color w:val="000000"/>
          <w:sz w:val="24"/>
          <w:szCs w:val="26"/>
        </w:rPr>
        <w:lastRenderedPageBreak/>
        <w:t>Criterion 2</w:t>
      </w:r>
    </w:p>
    <w:p w:rsidR="00DA413C" w:rsidRPr="00DA413C" w:rsidRDefault="00C902F8" w:rsidP="00DA413C">
      <w:pPr>
        <w:spacing w:before="60" w:after="140" w:line="280" w:lineRule="atLeast"/>
        <w:rPr>
          <w:rFonts w:eastAsia="Arial" w:cs="Times New Roman"/>
          <w:color w:val="000000"/>
          <w:szCs w:val="20"/>
          <w:highlight w:val="yellow"/>
        </w:rPr>
      </w:pPr>
      <w:r w:rsidRPr="00C902F8">
        <w:rPr>
          <w:rFonts w:eastAsia="Arial" w:cs="Times New Roman"/>
          <w:color w:val="000000"/>
          <w:szCs w:val="20"/>
        </w:rPr>
        <w:t>Demonstrate how your organisation will establish and maintain a business model which delivers on the Government’s Integrated Carer Support Service requirements, including the delivery of all service types across the service area</w:t>
      </w:r>
      <w:r>
        <w:rPr>
          <w:rFonts w:eastAsia="Arial" w:cs="Times New Roman"/>
          <w:color w:val="000000"/>
          <w:szCs w:val="20"/>
        </w:rPr>
        <w:t>.</w:t>
      </w:r>
    </w:p>
    <w:tbl>
      <w:tblPr>
        <w:tblStyle w:val="CGHTableBanded"/>
        <w:tblW w:w="0" w:type="auto"/>
        <w:tblLook w:val="04A0" w:firstRow="1" w:lastRow="0" w:firstColumn="1" w:lastColumn="0" w:noHBand="0" w:noVBand="1"/>
        <w:tblCaption w:val="Criterion 2 - Strengths and examples"/>
      </w:tblPr>
      <w:tblGrid>
        <w:gridCol w:w="4429"/>
        <w:gridCol w:w="4472"/>
      </w:tblGrid>
      <w:tr w:rsidR="00DA413C" w:rsidRPr="00DA413C" w:rsidTr="00391CC5">
        <w:trPr>
          <w:cnfStyle w:val="100000000000" w:firstRow="1" w:lastRow="0" w:firstColumn="0" w:lastColumn="0" w:oddVBand="0" w:evenVBand="0" w:oddHBand="0" w:evenHBand="0" w:firstRowFirstColumn="0" w:firstRowLastColumn="0" w:lastRowFirstColumn="0" w:lastRowLastColumn="0"/>
          <w:trHeight w:val="472"/>
          <w:tblHeader/>
        </w:trPr>
        <w:tc>
          <w:tcPr>
            <w:tcW w:w="4429" w:type="dxa"/>
            <w:shd w:val="clear" w:color="auto" w:fill="EFF0EF"/>
            <w:vAlign w:val="center"/>
          </w:tcPr>
          <w:p w:rsidR="00DA413C" w:rsidRPr="00DA413C" w:rsidRDefault="00DA413C" w:rsidP="00DA413C">
            <w:pPr>
              <w:ind w:left="57" w:right="57"/>
              <w:rPr>
                <w:rFonts w:eastAsia="Arial"/>
                <w:b/>
                <w:color w:val="000000"/>
              </w:rPr>
            </w:pPr>
            <w:r w:rsidRPr="00DA413C">
              <w:rPr>
                <w:rFonts w:eastAsia="Arial"/>
                <w:b/>
                <w:color w:val="000000"/>
              </w:rPr>
              <w:t>Strength</w:t>
            </w:r>
          </w:p>
        </w:tc>
        <w:tc>
          <w:tcPr>
            <w:tcW w:w="4472" w:type="dxa"/>
            <w:shd w:val="clear" w:color="auto" w:fill="EFF0EF"/>
            <w:vAlign w:val="center"/>
          </w:tcPr>
          <w:p w:rsidR="00DA413C" w:rsidRPr="00DA413C" w:rsidRDefault="00DA413C" w:rsidP="00DA413C">
            <w:pPr>
              <w:ind w:left="57" w:right="57"/>
              <w:rPr>
                <w:rFonts w:eastAsia="Arial"/>
                <w:b/>
                <w:color w:val="000000"/>
              </w:rPr>
            </w:pPr>
            <w:r w:rsidRPr="00DA413C">
              <w:rPr>
                <w:rFonts w:eastAsia="Arial"/>
                <w:b/>
                <w:color w:val="000000"/>
              </w:rPr>
              <w:t>Example</w:t>
            </w:r>
          </w:p>
        </w:tc>
      </w:tr>
      <w:tr w:rsidR="00DA413C" w:rsidRPr="00DA413C" w:rsidTr="00C902F8">
        <w:trPr>
          <w:cnfStyle w:val="000000100000" w:firstRow="0" w:lastRow="0" w:firstColumn="0" w:lastColumn="0" w:oddVBand="0" w:evenVBand="0" w:oddHBand="1" w:evenHBand="0" w:firstRowFirstColumn="0" w:firstRowLastColumn="0" w:lastRowFirstColumn="0" w:lastRowLastColumn="0"/>
        </w:trPr>
        <w:tc>
          <w:tcPr>
            <w:tcW w:w="4429" w:type="dxa"/>
            <w:shd w:val="clear" w:color="auto" w:fill="EFF0EF"/>
            <w:vAlign w:val="center"/>
          </w:tcPr>
          <w:p w:rsidR="00DA413C" w:rsidRPr="00DA413C" w:rsidRDefault="00C902F8" w:rsidP="00DA413C">
            <w:pPr>
              <w:spacing w:before="120" w:after="120"/>
              <w:ind w:left="113" w:right="57"/>
              <w:rPr>
                <w:rFonts w:eastAsia="Arial" w:cs="Arial"/>
                <w:b/>
              </w:rPr>
            </w:pPr>
            <w:r w:rsidRPr="00C902F8">
              <w:rPr>
                <w:rFonts w:eastAsia="Arial" w:cs="Arial"/>
                <w:b/>
              </w:rPr>
              <w:t xml:space="preserve">Strong applications </w:t>
            </w:r>
            <w:r w:rsidR="00FE1D44">
              <w:rPr>
                <w:rFonts w:eastAsia="Arial" w:cs="Arial"/>
                <w:b/>
              </w:rPr>
              <w:t xml:space="preserve">clearly </w:t>
            </w:r>
            <w:r w:rsidRPr="00C902F8">
              <w:rPr>
                <w:rFonts w:eastAsia="Arial" w:cs="Arial"/>
                <w:b/>
              </w:rPr>
              <w:t>describe</w:t>
            </w:r>
            <w:r w:rsidR="00FE1D44">
              <w:rPr>
                <w:rFonts w:eastAsia="Arial" w:cs="Arial"/>
                <w:b/>
              </w:rPr>
              <w:t>d</w:t>
            </w:r>
            <w:r w:rsidRPr="00C902F8">
              <w:rPr>
                <w:rFonts w:eastAsia="Arial" w:cs="Arial"/>
                <w:b/>
              </w:rPr>
              <w:t xml:space="preserve"> the business model that would be put in place including, organisational structure (details </w:t>
            </w:r>
            <w:r w:rsidR="00D10E17">
              <w:rPr>
                <w:rFonts w:eastAsia="Arial" w:cs="Arial"/>
                <w:b/>
              </w:rPr>
              <w:t>of</w:t>
            </w:r>
            <w:r w:rsidRPr="00C902F8">
              <w:rPr>
                <w:rFonts w:eastAsia="Arial" w:cs="Arial"/>
                <w:b/>
              </w:rPr>
              <w:t xml:space="preserve"> the names and roles </w:t>
            </w:r>
            <w:r w:rsidR="00923C14">
              <w:rPr>
                <w:rFonts w:eastAsia="Arial" w:cs="Arial"/>
                <w:b/>
              </w:rPr>
              <w:t>of key staff, workforce and sub-</w:t>
            </w:r>
            <w:r w:rsidRPr="00C902F8">
              <w:rPr>
                <w:rFonts w:eastAsia="Arial" w:cs="Arial"/>
                <w:b/>
              </w:rPr>
              <w:t>contractor arrangements) business processes and IT systems.</w:t>
            </w:r>
          </w:p>
        </w:tc>
        <w:tc>
          <w:tcPr>
            <w:tcW w:w="4472" w:type="dxa"/>
            <w:shd w:val="clear" w:color="auto" w:fill="EFF0EF"/>
          </w:tcPr>
          <w:p w:rsidR="00C902F8" w:rsidRPr="00C902F8" w:rsidRDefault="00C902F8" w:rsidP="00C902F8">
            <w:pPr>
              <w:spacing w:before="120"/>
              <w:ind w:left="113" w:right="57"/>
              <w:rPr>
                <w:rFonts w:eastAsia="Arial" w:cs="Arial"/>
              </w:rPr>
            </w:pPr>
            <w:r w:rsidRPr="00C902F8">
              <w:rPr>
                <w:rFonts w:eastAsia="Arial" w:cs="Arial"/>
              </w:rPr>
              <w:t>Strong responses</w:t>
            </w:r>
            <w:r w:rsidR="00C643EC" w:rsidRPr="00C16367">
              <w:rPr>
                <w:rFonts w:eastAsia="Arial" w:cs="Arial"/>
              </w:rPr>
              <w:t xml:space="preserve"> clearly</w:t>
            </w:r>
            <w:r w:rsidRPr="00C902F8">
              <w:rPr>
                <w:rFonts w:eastAsia="Arial" w:cs="Arial"/>
              </w:rPr>
              <w:t xml:space="preserve"> provided:</w:t>
            </w:r>
          </w:p>
          <w:p w:rsidR="00C902F8" w:rsidRPr="00C902F8" w:rsidRDefault="00C902F8" w:rsidP="00C902F8">
            <w:pPr>
              <w:pStyle w:val="ListParagraph"/>
              <w:numPr>
                <w:ilvl w:val="0"/>
                <w:numId w:val="21"/>
              </w:numPr>
              <w:spacing w:before="120"/>
              <w:ind w:right="57"/>
              <w:rPr>
                <w:rFonts w:eastAsia="Arial" w:cs="Arial"/>
              </w:rPr>
            </w:pPr>
            <w:r w:rsidRPr="00C902F8">
              <w:rPr>
                <w:rFonts w:eastAsia="Arial" w:cs="Arial"/>
              </w:rPr>
              <w:t>The proposed organisation structure including a description of key personnel and their roles and responsibilities.</w:t>
            </w:r>
          </w:p>
          <w:p w:rsidR="00C902F8" w:rsidRPr="00C902F8" w:rsidRDefault="00C902F8" w:rsidP="00C902F8">
            <w:pPr>
              <w:pStyle w:val="ListParagraph"/>
              <w:numPr>
                <w:ilvl w:val="0"/>
                <w:numId w:val="21"/>
              </w:numPr>
              <w:spacing w:before="120"/>
              <w:ind w:right="57"/>
              <w:rPr>
                <w:rFonts w:eastAsia="Arial" w:cs="Arial"/>
              </w:rPr>
            </w:pPr>
            <w:r w:rsidRPr="00C902F8">
              <w:rPr>
                <w:rFonts w:eastAsia="Arial" w:cs="Arial"/>
              </w:rPr>
              <w:t>Details explaining the governance model , and if a consortia response, who the organisations involved</w:t>
            </w:r>
            <w:r w:rsidR="00D10E17">
              <w:rPr>
                <w:rFonts w:eastAsia="Arial" w:cs="Arial"/>
              </w:rPr>
              <w:t xml:space="preserve"> are</w:t>
            </w:r>
            <w:r w:rsidRPr="00C902F8">
              <w:rPr>
                <w:rFonts w:eastAsia="Arial" w:cs="Arial"/>
              </w:rPr>
              <w:t xml:space="preserve"> and what their respective roles will be. </w:t>
            </w:r>
          </w:p>
          <w:p w:rsidR="00DA413C" w:rsidRPr="00C902F8" w:rsidRDefault="00294169" w:rsidP="00923C14">
            <w:pPr>
              <w:pStyle w:val="ListParagraph"/>
              <w:numPr>
                <w:ilvl w:val="0"/>
                <w:numId w:val="21"/>
              </w:numPr>
              <w:spacing w:before="60" w:after="120"/>
              <w:ind w:right="57"/>
              <w:rPr>
                <w:rFonts w:eastAsia="Arial" w:cs="Arial"/>
              </w:rPr>
            </w:pPr>
            <w:r>
              <w:rPr>
                <w:rFonts w:eastAsia="Arial" w:cs="Arial"/>
              </w:rPr>
              <w:t xml:space="preserve">Detail </w:t>
            </w:r>
            <w:r w:rsidR="00C902F8" w:rsidRPr="00C902F8">
              <w:rPr>
                <w:rFonts w:eastAsia="Arial" w:cs="Arial"/>
              </w:rPr>
              <w:t xml:space="preserve">of how the organisation will deliver </w:t>
            </w:r>
            <w:r w:rsidR="00D10E17">
              <w:rPr>
                <w:rFonts w:eastAsia="Arial" w:cs="Arial"/>
              </w:rPr>
              <w:t xml:space="preserve">all </w:t>
            </w:r>
            <w:r w:rsidR="00C902F8" w:rsidRPr="00C902F8">
              <w:rPr>
                <w:rFonts w:eastAsia="Arial" w:cs="Arial"/>
              </w:rPr>
              <w:t xml:space="preserve">services to clients, the physical sites </w:t>
            </w:r>
            <w:r w:rsidR="00923C14">
              <w:rPr>
                <w:rFonts w:eastAsia="Arial" w:cs="Arial"/>
              </w:rPr>
              <w:t xml:space="preserve">to </w:t>
            </w:r>
            <w:r w:rsidR="00C902F8" w:rsidRPr="00C902F8">
              <w:rPr>
                <w:rFonts w:eastAsia="Arial" w:cs="Arial"/>
              </w:rPr>
              <w:t xml:space="preserve">be used, ICT and telephony support and any sub-contractors that </w:t>
            </w:r>
            <w:r w:rsidR="00D10E17">
              <w:rPr>
                <w:rFonts w:eastAsia="Arial" w:cs="Arial"/>
              </w:rPr>
              <w:t>may</w:t>
            </w:r>
            <w:r w:rsidR="00C902F8" w:rsidRPr="00C902F8">
              <w:rPr>
                <w:rFonts w:eastAsia="Arial" w:cs="Arial"/>
              </w:rPr>
              <w:t xml:space="preserve"> be used.</w:t>
            </w:r>
          </w:p>
        </w:tc>
      </w:tr>
      <w:tr w:rsidR="00DA413C" w:rsidRPr="00DA413C" w:rsidTr="00C902F8">
        <w:tc>
          <w:tcPr>
            <w:tcW w:w="4429" w:type="dxa"/>
            <w:vAlign w:val="center"/>
          </w:tcPr>
          <w:p w:rsidR="00DA413C" w:rsidRPr="00DA413C" w:rsidRDefault="00FE1D44" w:rsidP="00FE1D44">
            <w:pPr>
              <w:spacing w:before="120" w:after="120"/>
              <w:ind w:left="113" w:right="57"/>
              <w:rPr>
                <w:rFonts w:eastAsia="Arial"/>
                <w:color w:val="000000"/>
              </w:rPr>
            </w:pPr>
            <w:r w:rsidRPr="00D7470D">
              <w:rPr>
                <w:rFonts w:eastAsia="Arial" w:cs="Arial"/>
                <w:b/>
              </w:rPr>
              <w:t xml:space="preserve">Strong applications </w:t>
            </w:r>
            <w:r>
              <w:rPr>
                <w:rFonts w:eastAsia="Arial" w:cs="Arial"/>
                <w:b/>
              </w:rPr>
              <w:t>clearly described h</w:t>
            </w:r>
            <w:r w:rsidR="00C902F8" w:rsidRPr="00C902F8">
              <w:rPr>
                <w:rFonts w:eastAsia="Arial" w:cs="Arial"/>
                <w:b/>
              </w:rPr>
              <w:t>ow the business model is configured to maximise the cost effectiveness of operations, and to ensure that all carers have easy access to support and services.</w:t>
            </w:r>
          </w:p>
        </w:tc>
        <w:tc>
          <w:tcPr>
            <w:tcW w:w="4472" w:type="dxa"/>
          </w:tcPr>
          <w:p w:rsidR="00C902F8" w:rsidRPr="00C902F8" w:rsidRDefault="00C902F8" w:rsidP="00C902F8">
            <w:pPr>
              <w:spacing w:before="120"/>
              <w:ind w:left="113" w:right="57"/>
              <w:rPr>
                <w:rFonts w:eastAsia="Arial" w:cs="Arial"/>
              </w:rPr>
            </w:pPr>
            <w:r w:rsidRPr="00C902F8">
              <w:rPr>
                <w:rFonts w:eastAsia="Arial" w:cs="Arial"/>
              </w:rPr>
              <w:t xml:space="preserve">Strong responses </w:t>
            </w:r>
            <w:r w:rsidR="00C643EC" w:rsidRPr="00C16367">
              <w:rPr>
                <w:rFonts w:eastAsia="Arial" w:cs="Arial"/>
              </w:rPr>
              <w:t xml:space="preserve">clearly </w:t>
            </w:r>
            <w:r w:rsidRPr="00C902F8">
              <w:rPr>
                <w:rFonts w:eastAsia="Arial" w:cs="Arial"/>
              </w:rPr>
              <w:t>provided:</w:t>
            </w:r>
          </w:p>
          <w:p w:rsidR="00DA413C" w:rsidRPr="00C902F8" w:rsidRDefault="00C902F8" w:rsidP="00C902F8">
            <w:pPr>
              <w:pStyle w:val="ListParagraph"/>
              <w:numPr>
                <w:ilvl w:val="0"/>
                <w:numId w:val="22"/>
              </w:numPr>
              <w:spacing w:before="120" w:after="120"/>
              <w:ind w:right="57"/>
              <w:rPr>
                <w:rFonts w:eastAsia="Arial"/>
                <w:color w:val="000000"/>
              </w:rPr>
            </w:pPr>
            <w:r w:rsidRPr="00C902F8">
              <w:rPr>
                <w:rFonts w:eastAsia="Arial" w:cs="Arial"/>
              </w:rPr>
              <w:t>A description of how the business model has been structured to maximise cost effectiveness.</w:t>
            </w:r>
          </w:p>
        </w:tc>
      </w:tr>
    </w:tbl>
    <w:p w:rsidR="00DA413C" w:rsidRPr="00DA413C" w:rsidRDefault="00DA413C" w:rsidP="00DA413C">
      <w:pPr>
        <w:keepNext/>
        <w:keepLines/>
        <w:spacing w:after="120" w:line="288" w:lineRule="atLeast"/>
        <w:outlineLvl w:val="1"/>
        <w:rPr>
          <w:rFonts w:eastAsia="Times New Roman" w:cs="Times New Roman"/>
          <w:b/>
          <w:bCs/>
          <w:color w:val="000000"/>
          <w:sz w:val="24"/>
          <w:szCs w:val="26"/>
        </w:rPr>
      </w:pPr>
      <w:r w:rsidRPr="00DA413C">
        <w:rPr>
          <w:rFonts w:eastAsia="Times New Roman" w:cs="Times New Roman"/>
          <w:b/>
          <w:bCs/>
          <w:color w:val="000000"/>
          <w:sz w:val="24"/>
          <w:szCs w:val="26"/>
        </w:rPr>
        <w:br w:type="column"/>
      </w:r>
      <w:r w:rsidRPr="00DA413C">
        <w:rPr>
          <w:rFonts w:eastAsia="Times New Roman" w:cs="Times New Roman"/>
          <w:b/>
          <w:bCs/>
          <w:color w:val="000000"/>
          <w:sz w:val="24"/>
          <w:szCs w:val="26"/>
        </w:rPr>
        <w:lastRenderedPageBreak/>
        <w:t>Criterion 3</w:t>
      </w:r>
    </w:p>
    <w:p w:rsidR="00DA413C" w:rsidRPr="00DA413C" w:rsidRDefault="00C902F8" w:rsidP="00DA413C">
      <w:pPr>
        <w:spacing w:before="60" w:after="140" w:line="280" w:lineRule="atLeast"/>
        <w:rPr>
          <w:rFonts w:eastAsia="Arial" w:cs="Times New Roman"/>
          <w:color w:val="000000"/>
          <w:szCs w:val="20"/>
          <w:highlight w:val="yellow"/>
        </w:rPr>
      </w:pPr>
      <w:r w:rsidRPr="00C902F8">
        <w:rPr>
          <w:rFonts w:eastAsia="Arial" w:cs="Times New Roman"/>
          <w:color w:val="000000"/>
          <w:szCs w:val="20"/>
        </w:rPr>
        <w:t>Demonstrate how your business model for the service area will align to the Integrated Carer Support Service Outcomes Framework</w:t>
      </w:r>
      <w:r>
        <w:rPr>
          <w:rFonts w:eastAsia="Arial" w:cs="Times New Roman"/>
          <w:color w:val="000000"/>
          <w:szCs w:val="20"/>
        </w:rPr>
        <w:t>.</w:t>
      </w:r>
    </w:p>
    <w:tbl>
      <w:tblPr>
        <w:tblStyle w:val="CGHTableBanded"/>
        <w:tblW w:w="0" w:type="auto"/>
        <w:tblLook w:val="04A0" w:firstRow="1" w:lastRow="0" w:firstColumn="1" w:lastColumn="0" w:noHBand="0" w:noVBand="1"/>
        <w:tblCaption w:val="Criterion 3 - Strengths and examples"/>
      </w:tblPr>
      <w:tblGrid>
        <w:gridCol w:w="4407"/>
        <w:gridCol w:w="4494"/>
      </w:tblGrid>
      <w:tr w:rsidR="00DA413C" w:rsidRPr="00DA413C" w:rsidTr="00391CC5">
        <w:trPr>
          <w:cnfStyle w:val="100000000000" w:firstRow="1" w:lastRow="0" w:firstColumn="0" w:lastColumn="0" w:oddVBand="0" w:evenVBand="0" w:oddHBand="0" w:evenHBand="0" w:firstRowFirstColumn="0" w:firstRowLastColumn="0" w:lastRowFirstColumn="0" w:lastRowLastColumn="0"/>
          <w:trHeight w:val="472"/>
          <w:tblHeader/>
        </w:trPr>
        <w:tc>
          <w:tcPr>
            <w:tcW w:w="4817" w:type="dxa"/>
            <w:shd w:val="clear" w:color="auto" w:fill="EFF0EF"/>
            <w:vAlign w:val="center"/>
          </w:tcPr>
          <w:p w:rsidR="00DA413C" w:rsidRPr="00DA413C" w:rsidRDefault="00DA413C" w:rsidP="00DA413C">
            <w:pPr>
              <w:ind w:left="57" w:right="57"/>
              <w:rPr>
                <w:rFonts w:eastAsia="Arial"/>
                <w:b/>
                <w:color w:val="000000"/>
              </w:rPr>
            </w:pPr>
            <w:r w:rsidRPr="00DA413C">
              <w:rPr>
                <w:rFonts w:eastAsia="Arial"/>
                <w:b/>
                <w:color w:val="000000"/>
              </w:rPr>
              <w:t>Strength</w:t>
            </w:r>
          </w:p>
        </w:tc>
        <w:tc>
          <w:tcPr>
            <w:tcW w:w="4821" w:type="dxa"/>
            <w:shd w:val="clear" w:color="auto" w:fill="EFF0EF"/>
            <w:vAlign w:val="center"/>
          </w:tcPr>
          <w:p w:rsidR="00DA413C" w:rsidRPr="00DA413C" w:rsidRDefault="00DA413C" w:rsidP="00DA413C">
            <w:pPr>
              <w:ind w:left="57" w:right="57"/>
              <w:rPr>
                <w:rFonts w:eastAsia="Arial"/>
                <w:b/>
                <w:color w:val="000000"/>
              </w:rPr>
            </w:pPr>
            <w:r w:rsidRPr="00DA413C">
              <w:rPr>
                <w:rFonts w:eastAsia="Arial"/>
                <w:b/>
                <w:color w:val="000000"/>
              </w:rPr>
              <w:t>Example</w:t>
            </w:r>
          </w:p>
        </w:tc>
      </w:tr>
      <w:tr w:rsidR="00DA413C" w:rsidRPr="00DA413C" w:rsidTr="00DA413C">
        <w:trPr>
          <w:cnfStyle w:val="000000100000" w:firstRow="0" w:lastRow="0" w:firstColumn="0" w:lastColumn="0" w:oddVBand="0" w:evenVBand="0" w:oddHBand="1" w:evenHBand="0" w:firstRowFirstColumn="0" w:firstRowLastColumn="0" w:lastRowFirstColumn="0" w:lastRowLastColumn="0"/>
        </w:trPr>
        <w:tc>
          <w:tcPr>
            <w:tcW w:w="4817" w:type="dxa"/>
            <w:shd w:val="clear" w:color="auto" w:fill="EFF0EF"/>
            <w:vAlign w:val="center"/>
          </w:tcPr>
          <w:p w:rsidR="00DA413C" w:rsidRPr="00DA413C" w:rsidRDefault="00DA413C" w:rsidP="00C16367">
            <w:pPr>
              <w:spacing w:before="120" w:after="120"/>
              <w:ind w:left="113" w:right="57"/>
              <w:rPr>
                <w:rFonts w:eastAsia="Arial" w:cs="Arial"/>
                <w:b/>
              </w:rPr>
            </w:pPr>
            <w:r w:rsidRPr="00DA413C">
              <w:rPr>
                <w:rFonts w:eastAsia="Arial" w:cs="Arial"/>
                <w:b/>
              </w:rPr>
              <w:t xml:space="preserve">Strong applications clearly demonstrated </w:t>
            </w:r>
            <w:r w:rsidR="00C16367">
              <w:rPr>
                <w:rFonts w:eastAsia="Arial" w:cs="Arial"/>
                <w:b/>
              </w:rPr>
              <w:t>h</w:t>
            </w:r>
            <w:r w:rsidR="00C16367" w:rsidRPr="00C16367">
              <w:rPr>
                <w:rFonts w:eastAsia="Arial" w:cs="Arial"/>
                <w:b/>
              </w:rPr>
              <w:t xml:space="preserve">ow </w:t>
            </w:r>
            <w:r w:rsidR="00C16367">
              <w:rPr>
                <w:rFonts w:eastAsia="Arial" w:cs="Arial"/>
                <w:b/>
              </w:rPr>
              <w:t>their</w:t>
            </w:r>
            <w:r w:rsidR="00C16367" w:rsidRPr="00C16367">
              <w:rPr>
                <w:rFonts w:eastAsia="Arial" w:cs="Arial"/>
                <w:b/>
              </w:rPr>
              <w:t xml:space="preserve"> Business Model has been configured to maximise the achievement of RDP outcomes.</w:t>
            </w:r>
          </w:p>
        </w:tc>
        <w:tc>
          <w:tcPr>
            <w:tcW w:w="4821" w:type="dxa"/>
            <w:shd w:val="clear" w:color="auto" w:fill="EFF0EF"/>
          </w:tcPr>
          <w:p w:rsidR="00DA413C" w:rsidRPr="00DA413C" w:rsidRDefault="00DA413C" w:rsidP="00DA413C">
            <w:pPr>
              <w:spacing w:before="120"/>
              <w:ind w:left="113" w:right="57"/>
              <w:rPr>
                <w:rFonts w:eastAsia="Arial" w:cs="Arial"/>
              </w:rPr>
            </w:pPr>
            <w:r w:rsidRPr="00DA413C">
              <w:rPr>
                <w:rFonts w:eastAsia="Arial" w:cs="Arial"/>
              </w:rPr>
              <w:t xml:space="preserve">Strong responses </w:t>
            </w:r>
            <w:r w:rsidR="00C643EC" w:rsidRPr="00C16367">
              <w:rPr>
                <w:rFonts w:eastAsia="Arial" w:cs="Arial"/>
              </w:rPr>
              <w:t xml:space="preserve">clearly </w:t>
            </w:r>
            <w:r w:rsidR="00FE1D44">
              <w:rPr>
                <w:rFonts w:eastAsia="Arial" w:cs="Arial"/>
              </w:rPr>
              <w:t>provided</w:t>
            </w:r>
            <w:r w:rsidRPr="00DA413C">
              <w:rPr>
                <w:rFonts w:eastAsia="Arial" w:cs="Arial"/>
              </w:rPr>
              <w:t>:</w:t>
            </w:r>
          </w:p>
          <w:p w:rsidR="00C16367" w:rsidRPr="00C16367" w:rsidRDefault="00C16367" w:rsidP="00C16367">
            <w:pPr>
              <w:pStyle w:val="ListParagraph"/>
              <w:numPr>
                <w:ilvl w:val="0"/>
                <w:numId w:val="22"/>
              </w:numPr>
              <w:spacing w:before="60" w:after="120"/>
              <w:ind w:right="57"/>
              <w:rPr>
                <w:rFonts w:eastAsia="Arial" w:cs="Arial"/>
              </w:rPr>
            </w:pPr>
            <w:r w:rsidRPr="00C16367">
              <w:rPr>
                <w:rFonts w:eastAsia="Arial" w:cs="Arial"/>
              </w:rPr>
              <w:t>Acknowledgement of the RDP outcomes.</w:t>
            </w:r>
          </w:p>
          <w:p w:rsidR="00C16367" w:rsidRPr="00C16367" w:rsidRDefault="00294169" w:rsidP="00C16367">
            <w:pPr>
              <w:pStyle w:val="ListParagraph"/>
              <w:numPr>
                <w:ilvl w:val="0"/>
                <w:numId w:val="22"/>
              </w:numPr>
              <w:spacing w:before="60" w:after="120"/>
              <w:ind w:right="57"/>
              <w:rPr>
                <w:rFonts w:eastAsia="Arial" w:cs="Arial"/>
              </w:rPr>
            </w:pPr>
            <w:r>
              <w:rPr>
                <w:rFonts w:eastAsia="Arial" w:cs="Arial"/>
              </w:rPr>
              <w:t>Detail</w:t>
            </w:r>
            <w:r w:rsidR="00C16367" w:rsidRPr="00C16367">
              <w:rPr>
                <w:rFonts w:eastAsia="Arial" w:cs="Arial"/>
              </w:rPr>
              <w:t xml:space="preserve"> of how the organisation’s activities will contribute towards their achievement. </w:t>
            </w:r>
          </w:p>
          <w:p w:rsidR="00C16367" w:rsidRPr="00C16367" w:rsidRDefault="00FE1D44" w:rsidP="00C16367">
            <w:pPr>
              <w:pStyle w:val="ListParagraph"/>
              <w:numPr>
                <w:ilvl w:val="0"/>
                <w:numId w:val="22"/>
              </w:numPr>
              <w:spacing w:before="60" w:after="120"/>
              <w:ind w:right="57"/>
              <w:rPr>
                <w:rFonts w:eastAsia="Arial" w:cs="Arial"/>
              </w:rPr>
            </w:pPr>
            <w:r>
              <w:rPr>
                <w:rFonts w:eastAsia="Arial" w:cs="Arial"/>
              </w:rPr>
              <w:t>Detail of h</w:t>
            </w:r>
            <w:r w:rsidR="00C16367" w:rsidRPr="00C16367">
              <w:rPr>
                <w:rFonts w:eastAsia="Arial" w:cs="Arial"/>
              </w:rPr>
              <w:t>ow services have been structured to maximise the outcomes.</w:t>
            </w:r>
          </w:p>
          <w:p w:rsidR="00DA413C" w:rsidRPr="00C16367" w:rsidRDefault="00C16367" w:rsidP="00C16367">
            <w:pPr>
              <w:pStyle w:val="ListParagraph"/>
              <w:numPr>
                <w:ilvl w:val="0"/>
                <w:numId w:val="22"/>
              </w:numPr>
              <w:spacing w:before="60" w:after="120"/>
              <w:ind w:right="57"/>
              <w:rPr>
                <w:rFonts w:eastAsia="Arial" w:cs="Arial"/>
              </w:rPr>
            </w:pPr>
            <w:r w:rsidRPr="00C16367">
              <w:rPr>
                <w:rFonts w:eastAsia="Arial" w:cs="Arial"/>
              </w:rPr>
              <w:t>Identification of linkage between RDP activities and outcomes.</w:t>
            </w:r>
          </w:p>
        </w:tc>
      </w:tr>
      <w:tr w:rsidR="00DA413C" w:rsidRPr="00DA413C" w:rsidTr="00DA413C">
        <w:tc>
          <w:tcPr>
            <w:tcW w:w="4817" w:type="dxa"/>
            <w:vAlign w:val="center"/>
          </w:tcPr>
          <w:p w:rsidR="00DA413C" w:rsidRPr="00DA413C" w:rsidRDefault="00DA413C" w:rsidP="00DA413C">
            <w:pPr>
              <w:spacing w:before="120" w:after="120"/>
              <w:ind w:left="113" w:right="57"/>
              <w:rPr>
                <w:rFonts w:eastAsia="Arial"/>
                <w:color w:val="000000"/>
              </w:rPr>
            </w:pPr>
            <w:r w:rsidRPr="00DA413C">
              <w:rPr>
                <w:rFonts w:eastAsia="Arial" w:cs="Arial"/>
                <w:b/>
              </w:rPr>
              <w:t xml:space="preserve">Strong applications clearly demonstrated </w:t>
            </w:r>
            <w:r w:rsidR="00C16367">
              <w:rPr>
                <w:rFonts w:eastAsia="Arial" w:cs="Arial"/>
                <w:b/>
              </w:rPr>
              <w:t xml:space="preserve">the organisations </w:t>
            </w:r>
            <w:r w:rsidR="00C16367" w:rsidRPr="00C16367">
              <w:rPr>
                <w:rFonts w:eastAsia="Arial" w:cs="Arial"/>
                <w:b/>
              </w:rPr>
              <w:t>ability to monitor outcomes through a program of continuous improvement.  This includes modifying your Business Model to maximise and improve the achievement of the RDP outcomes.</w:t>
            </w:r>
          </w:p>
        </w:tc>
        <w:tc>
          <w:tcPr>
            <w:tcW w:w="4821" w:type="dxa"/>
          </w:tcPr>
          <w:p w:rsidR="00C16367" w:rsidRPr="00C16367" w:rsidRDefault="00C16367" w:rsidP="00C16367">
            <w:pPr>
              <w:spacing w:before="120"/>
              <w:ind w:left="113" w:right="57"/>
              <w:rPr>
                <w:rFonts w:eastAsia="Arial" w:cs="Arial"/>
              </w:rPr>
            </w:pPr>
            <w:r w:rsidRPr="00C16367">
              <w:rPr>
                <w:rFonts w:eastAsia="Arial" w:cs="Arial"/>
              </w:rPr>
              <w:t xml:space="preserve">Strong responses </w:t>
            </w:r>
            <w:r w:rsidR="00C643EC" w:rsidRPr="00C16367">
              <w:rPr>
                <w:rFonts w:eastAsia="Arial" w:cs="Arial"/>
              </w:rPr>
              <w:t xml:space="preserve">clearly </w:t>
            </w:r>
            <w:r w:rsidRPr="00C16367">
              <w:rPr>
                <w:rFonts w:eastAsia="Arial" w:cs="Arial"/>
              </w:rPr>
              <w:t>provided:</w:t>
            </w:r>
          </w:p>
          <w:p w:rsidR="00DA413C" w:rsidRPr="00C16367" w:rsidRDefault="00FE1D44" w:rsidP="00FE1D44">
            <w:pPr>
              <w:pStyle w:val="ListParagraph"/>
              <w:numPr>
                <w:ilvl w:val="0"/>
                <w:numId w:val="23"/>
              </w:numPr>
              <w:spacing w:before="120" w:after="120"/>
              <w:ind w:right="57"/>
              <w:rPr>
                <w:rFonts w:eastAsia="Arial"/>
                <w:color w:val="000000"/>
              </w:rPr>
            </w:pPr>
            <w:r>
              <w:rPr>
                <w:rFonts w:eastAsia="Arial" w:cs="Arial"/>
              </w:rPr>
              <w:t>Detail of w</w:t>
            </w:r>
            <w:r w:rsidR="00C16367" w:rsidRPr="00C16367">
              <w:rPr>
                <w:rFonts w:eastAsia="Arial" w:cs="Arial"/>
              </w:rPr>
              <w:t xml:space="preserve">hat review and monitoring activities will put in place; how </w:t>
            </w:r>
            <w:r w:rsidR="00E93559">
              <w:rPr>
                <w:rFonts w:eastAsia="Arial" w:cs="Arial"/>
              </w:rPr>
              <w:t xml:space="preserve">learnings </w:t>
            </w:r>
            <w:r w:rsidR="00C16367" w:rsidRPr="00C16367">
              <w:rPr>
                <w:rFonts w:eastAsia="Arial" w:cs="Arial"/>
              </w:rPr>
              <w:t xml:space="preserve"> from the review and monitoring activities </w:t>
            </w:r>
            <w:r w:rsidR="00E93559">
              <w:rPr>
                <w:rFonts w:eastAsia="Arial" w:cs="Arial"/>
              </w:rPr>
              <w:t xml:space="preserve">will lead to </w:t>
            </w:r>
            <w:r w:rsidR="00C16367" w:rsidRPr="00C16367">
              <w:rPr>
                <w:rFonts w:eastAsia="Arial" w:cs="Arial"/>
              </w:rPr>
              <w:t>refine</w:t>
            </w:r>
            <w:r w:rsidR="00E93559">
              <w:rPr>
                <w:rFonts w:eastAsia="Arial" w:cs="Arial"/>
              </w:rPr>
              <w:t>ment</w:t>
            </w:r>
            <w:r w:rsidR="00C16367" w:rsidRPr="00C16367">
              <w:rPr>
                <w:rFonts w:eastAsia="Arial" w:cs="Arial"/>
              </w:rPr>
              <w:t xml:space="preserve"> and improve</w:t>
            </w:r>
            <w:r w:rsidR="00E93559">
              <w:rPr>
                <w:rFonts w:eastAsia="Arial" w:cs="Arial"/>
              </w:rPr>
              <w:t xml:space="preserve">ment of </w:t>
            </w:r>
            <w:r w:rsidR="00C16367" w:rsidRPr="00C16367">
              <w:rPr>
                <w:rFonts w:eastAsia="Arial" w:cs="Arial"/>
              </w:rPr>
              <w:t>their operations.</w:t>
            </w:r>
          </w:p>
        </w:tc>
      </w:tr>
      <w:tr w:rsidR="00DA413C" w:rsidRPr="00DA413C" w:rsidTr="00DA413C">
        <w:trPr>
          <w:cnfStyle w:val="000000100000" w:firstRow="0" w:lastRow="0" w:firstColumn="0" w:lastColumn="0" w:oddVBand="0" w:evenVBand="0" w:oddHBand="1" w:evenHBand="0" w:firstRowFirstColumn="0" w:firstRowLastColumn="0" w:lastRowFirstColumn="0" w:lastRowLastColumn="0"/>
        </w:trPr>
        <w:tc>
          <w:tcPr>
            <w:tcW w:w="4817" w:type="dxa"/>
            <w:shd w:val="clear" w:color="auto" w:fill="EFF0EF"/>
            <w:vAlign w:val="center"/>
          </w:tcPr>
          <w:p w:rsidR="00DA413C" w:rsidRPr="00DA413C" w:rsidRDefault="00DA413C" w:rsidP="00D857C3">
            <w:pPr>
              <w:spacing w:before="120" w:after="120"/>
              <w:ind w:left="113" w:right="57"/>
              <w:rPr>
                <w:rFonts w:eastAsia="Arial"/>
                <w:color w:val="000000"/>
              </w:rPr>
            </w:pPr>
            <w:r w:rsidRPr="00DA413C">
              <w:rPr>
                <w:rFonts w:eastAsia="Arial" w:cs="Arial"/>
                <w:b/>
              </w:rPr>
              <w:t xml:space="preserve">Strong applications clearly demonstrated </w:t>
            </w:r>
            <w:r w:rsidR="00C16367">
              <w:rPr>
                <w:rFonts w:eastAsia="Arial" w:cs="Arial"/>
                <w:b/>
              </w:rPr>
              <w:t xml:space="preserve">how they would </w:t>
            </w:r>
            <w:r w:rsidR="00C16367" w:rsidRPr="00C16367">
              <w:rPr>
                <w:rFonts w:eastAsia="Arial" w:cs="Arial"/>
                <w:b/>
              </w:rPr>
              <w:t>collect, analyse and share data (with both the Department and other RDPs) that contributes to the Department’s collective ability to improve carer outcomes.</w:t>
            </w:r>
          </w:p>
        </w:tc>
        <w:tc>
          <w:tcPr>
            <w:tcW w:w="4821" w:type="dxa"/>
            <w:shd w:val="clear" w:color="auto" w:fill="EFF0EF"/>
          </w:tcPr>
          <w:p w:rsidR="00C16367" w:rsidRPr="00C16367" w:rsidRDefault="00C16367" w:rsidP="00C16367">
            <w:pPr>
              <w:spacing w:before="120"/>
              <w:ind w:left="113" w:right="57"/>
              <w:rPr>
                <w:rFonts w:eastAsia="Arial" w:cs="Arial"/>
              </w:rPr>
            </w:pPr>
            <w:r w:rsidRPr="00C16367">
              <w:rPr>
                <w:rFonts w:eastAsia="Arial" w:cs="Arial"/>
              </w:rPr>
              <w:t xml:space="preserve">Strong responses </w:t>
            </w:r>
            <w:r w:rsidR="00C643EC" w:rsidRPr="00C16367">
              <w:rPr>
                <w:rFonts w:eastAsia="Arial" w:cs="Arial"/>
              </w:rPr>
              <w:t xml:space="preserve">clearly </w:t>
            </w:r>
            <w:r w:rsidRPr="00C16367">
              <w:rPr>
                <w:rFonts w:eastAsia="Arial" w:cs="Arial"/>
              </w:rPr>
              <w:t>provided:</w:t>
            </w:r>
          </w:p>
          <w:p w:rsidR="00C16367" w:rsidRPr="00C16367" w:rsidRDefault="00FE1D44" w:rsidP="00C16367">
            <w:pPr>
              <w:pStyle w:val="ListParagraph"/>
              <w:numPr>
                <w:ilvl w:val="0"/>
                <w:numId w:val="23"/>
              </w:numPr>
              <w:spacing w:before="120"/>
              <w:ind w:right="57"/>
              <w:rPr>
                <w:rFonts w:eastAsia="Arial" w:cs="Arial"/>
              </w:rPr>
            </w:pPr>
            <w:r>
              <w:rPr>
                <w:rFonts w:eastAsia="Arial" w:cs="Arial"/>
              </w:rPr>
              <w:t>An u</w:t>
            </w:r>
            <w:r w:rsidR="00C16367" w:rsidRPr="00C16367">
              <w:rPr>
                <w:rFonts w:eastAsia="Arial" w:cs="Arial"/>
              </w:rPr>
              <w:t>nderstanding of the data which will be reported through DEX and how this will be captured throughout service delivery and relate</w:t>
            </w:r>
            <w:r w:rsidR="00E93559">
              <w:rPr>
                <w:rFonts w:eastAsia="Arial" w:cs="Arial"/>
              </w:rPr>
              <w:t>d</w:t>
            </w:r>
            <w:r w:rsidR="00C16367" w:rsidRPr="00C16367">
              <w:rPr>
                <w:rFonts w:eastAsia="Arial" w:cs="Arial"/>
              </w:rPr>
              <w:t xml:space="preserve"> to outcomes.</w:t>
            </w:r>
          </w:p>
          <w:p w:rsidR="00C16367" w:rsidRPr="00C16367" w:rsidRDefault="00FE1D44" w:rsidP="00C16367">
            <w:pPr>
              <w:pStyle w:val="ListParagraph"/>
              <w:numPr>
                <w:ilvl w:val="0"/>
                <w:numId w:val="23"/>
              </w:numPr>
              <w:spacing w:before="120"/>
              <w:ind w:right="57"/>
              <w:rPr>
                <w:rFonts w:eastAsia="Arial" w:cs="Arial"/>
              </w:rPr>
            </w:pPr>
            <w:r>
              <w:rPr>
                <w:rFonts w:eastAsia="Arial" w:cs="Arial"/>
              </w:rPr>
              <w:t>Detail of w</w:t>
            </w:r>
            <w:r w:rsidR="00C16367" w:rsidRPr="00C16367">
              <w:rPr>
                <w:rFonts w:eastAsia="Arial" w:cs="Arial"/>
              </w:rPr>
              <w:t>hat other data is being captured and retained by the RDP for analysis</w:t>
            </w:r>
            <w:r>
              <w:rPr>
                <w:rFonts w:eastAsia="Arial" w:cs="Arial"/>
              </w:rPr>
              <w:t>.</w:t>
            </w:r>
          </w:p>
          <w:p w:rsidR="00C16367" w:rsidRPr="00C16367" w:rsidRDefault="00FE1D44" w:rsidP="00C16367">
            <w:pPr>
              <w:pStyle w:val="ListParagraph"/>
              <w:numPr>
                <w:ilvl w:val="0"/>
                <w:numId w:val="23"/>
              </w:numPr>
              <w:spacing w:before="120"/>
              <w:ind w:right="57"/>
              <w:rPr>
                <w:rFonts w:eastAsia="Arial" w:cs="Arial"/>
              </w:rPr>
            </w:pPr>
            <w:r>
              <w:rPr>
                <w:rFonts w:eastAsia="Arial" w:cs="Arial"/>
              </w:rPr>
              <w:t xml:space="preserve">Detail of </w:t>
            </w:r>
            <w:r w:rsidR="00C16367" w:rsidRPr="00C16367">
              <w:rPr>
                <w:rFonts w:eastAsia="Arial" w:cs="Arial"/>
              </w:rPr>
              <w:t>specific ICT capabilities regarding data.</w:t>
            </w:r>
          </w:p>
          <w:p w:rsidR="00DA413C" w:rsidRPr="00C16367" w:rsidRDefault="00FE1D44" w:rsidP="00FE1D44">
            <w:pPr>
              <w:pStyle w:val="ListParagraph"/>
              <w:numPr>
                <w:ilvl w:val="0"/>
                <w:numId w:val="23"/>
              </w:numPr>
              <w:spacing w:before="120" w:after="120"/>
              <w:ind w:right="57"/>
              <w:rPr>
                <w:rFonts w:eastAsia="Arial"/>
                <w:color w:val="000000"/>
              </w:rPr>
            </w:pPr>
            <w:r>
              <w:rPr>
                <w:rFonts w:eastAsia="Arial" w:cs="Arial"/>
              </w:rPr>
              <w:t xml:space="preserve">Detail on their </w:t>
            </w:r>
            <w:r w:rsidR="00C16367" w:rsidRPr="00C16367">
              <w:rPr>
                <w:rFonts w:eastAsia="Arial" w:cs="Arial"/>
              </w:rPr>
              <w:t>practical approach to the collection, analysis and sharing of data.</w:t>
            </w:r>
          </w:p>
        </w:tc>
      </w:tr>
    </w:tbl>
    <w:p w:rsidR="00C16367" w:rsidRDefault="00C16367">
      <w:pPr>
        <w:rPr>
          <w:rFonts w:eastAsia="Times New Roman" w:cs="Times New Roman"/>
          <w:b/>
          <w:bCs/>
          <w:color w:val="000000"/>
          <w:sz w:val="24"/>
          <w:szCs w:val="26"/>
        </w:rPr>
      </w:pPr>
      <w:r>
        <w:rPr>
          <w:rFonts w:eastAsia="Times New Roman" w:cs="Times New Roman"/>
          <w:b/>
          <w:bCs/>
          <w:color w:val="000000"/>
          <w:sz w:val="24"/>
          <w:szCs w:val="26"/>
        </w:rPr>
        <w:br w:type="page"/>
      </w:r>
    </w:p>
    <w:p w:rsidR="00DA413C" w:rsidRPr="00DA413C" w:rsidRDefault="00DA413C" w:rsidP="00DA413C">
      <w:pPr>
        <w:keepNext/>
        <w:keepLines/>
        <w:spacing w:after="120" w:line="288" w:lineRule="atLeast"/>
        <w:outlineLvl w:val="1"/>
        <w:rPr>
          <w:rFonts w:eastAsia="Times New Roman" w:cs="Times New Roman"/>
          <w:b/>
          <w:bCs/>
          <w:color w:val="000000"/>
          <w:sz w:val="24"/>
          <w:szCs w:val="26"/>
        </w:rPr>
      </w:pPr>
      <w:r w:rsidRPr="00DA413C">
        <w:rPr>
          <w:rFonts w:eastAsia="Times New Roman" w:cs="Times New Roman"/>
          <w:b/>
          <w:bCs/>
          <w:color w:val="000000"/>
          <w:sz w:val="24"/>
          <w:szCs w:val="26"/>
        </w:rPr>
        <w:lastRenderedPageBreak/>
        <w:t>Criterion 4</w:t>
      </w:r>
    </w:p>
    <w:p w:rsidR="00DA413C" w:rsidRPr="00DA413C" w:rsidRDefault="00C16367" w:rsidP="00DA413C">
      <w:pPr>
        <w:spacing w:before="60" w:after="140" w:line="280" w:lineRule="atLeast"/>
        <w:rPr>
          <w:rFonts w:eastAsia="Arial" w:cs="Times New Roman"/>
          <w:color w:val="000000"/>
          <w:szCs w:val="20"/>
          <w:highlight w:val="yellow"/>
        </w:rPr>
      </w:pPr>
      <w:r w:rsidRPr="00C16367">
        <w:rPr>
          <w:rFonts w:eastAsia="Arial" w:cs="Times New Roman"/>
          <w:color w:val="000000"/>
          <w:szCs w:val="20"/>
        </w:rPr>
        <w:t>Demonstrate your organisation’s experience and past performance delivering carer specific services.</w:t>
      </w:r>
    </w:p>
    <w:tbl>
      <w:tblPr>
        <w:tblStyle w:val="CGHTableBanded"/>
        <w:tblW w:w="0" w:type="auto"/>
        <w:tblLook w:val="04A0" w:firstRow="1" w:lastRow="0" w:firstColumn="1" w:lastColumn="0" w:noHBand="0" w:noVBand="1"/>
        <w:tblCaption w:val="Criterion 1 - Strengths and examples"/>
      </w:tblPr>
      <w:tblGrid>
        <w:gridCol w:w="4430"/>
        <w:gridCol w:w="4471"/>
      </w:tblGrid>
      <w:tr w:rsidR="00DA413C" w:rsidRPr="00DA413C" w:rsidTr="00391CC5">
        <w:trPr>
          <w:cnfStyle w:val="100000000000" w:firstRow="1" w:lastRow="0" w:firstColumn="0" w:lastColumn="0" w:oddVBand="0" w:evenVBand="0" w:oddHBand="0" w:evenHBand="0" w:firstRowFirstColumn="0" w:firstRowLastColumn="0" w:lastRowFirstColumn="0" w:lastRowLastColumn="0"/>
          <w:trHeight w:val="472"/>
          <w:tblHeader/>
        </w:trPr>
        <w:tc>
          <w:tcPr>
            <w:tcW w:w="4817" w:type="dxa"/>
            <w:shd w:val="clear" w:color="auto" w:fill="EFF0EF"/>
            <w:vAlign w:val="center"/>
          </w:tcPr>
          <w:p w:rsidR="00DA413C" w:rsidRPr="00DA413C" w:rsidRDefault="00DA413C" w:rsidP="00DA413C">
            <w:pPr>
              <w:ind w:left="57" w:right="57"/>
              <w:rPr>
                <w:rFonts w:eastAsia="Arial"/>
                <w:b/>
                <w:color w:val="000000"/>
              </w:rPr>
            </w:pPr>
            <w:r w:rsidRPr="00DA413C">
              <w:rPr>
                <w:rFonts w:eastAsia="Arial"/>
                <w:b/>
                <w:color w:val="000000"/>
              </w:rPr>
              <w:t>Strength</w:t>
            </w:r>
            <w:bookmarkStart w:id="0" w:name="_GoBack"/>
            <w:bookmarkEnd w:id="0"/>
          </w:p>
        </w:tc>
        <w:tc>
          <w:tcPr>
            <w:tcW w:w="4821" w:type="dxa"/>
            <w:shd w:val="clear" w:color="auto" w:fill="EFF0EF"/>
            <w:vAlign w:val="center"/>
          </w:tcPr>
          <w:p w:rsidR="00DA413C" w:rsidRPr="00DA413C" w:rsidRDefault="00DA413C" w:rsidP="00DA413C">
            <w:pPr>
              <w:ind w:left="57" w:right="57"/>
              <w:rPr>
                <w:rFonts w:eastAsia="Arial"/>
                <w:b/>
                <w:color w:val="000000"/>
              </w:rPr>
            </w:pPr>
            <w:r w:rsidRPr="00DA413C">
              <w:rPr>
                <w:rFonts w:eastAsia="Arial"/>
                <w:b/>
                <w:color w:val="000000"/>
              </w:rPr>
              <w:t>Example</w:t>
            </w:r>
          </w:p>
        </w:tc>
      </w:tr>
      <w:tr w:rsidR="00DA413C" w:rsidRPr="00DA413C" w:rsidTr="00DA413C">
        <w:trPr>
          <w:cnfStyle w:val="000000100000" w:firstRow="0" w:lastRow="0" w:firstColumn="0" w:lastColumn="0" w:oddVBand="0" w:evenVBand="0" w:oddHBand="1" w:evenHBand="0" w:firstRowFirstColumn="0" w:firstRowLastColumn="0" w:lastRowFirstColumn="0" w:lastRowLastColumn="0"/>
        </w:trPr>
        <w:tc>
          <w:tcPr>
            <w:tcW w:w="4817" w:type="dxa"/>
            <w:shd w:val="clear" w:color="auto" w:fill="EFF0EF"/>
            <w:vAlign w:val="center"/>
          </w:tcPr>
          <w:p w:rsidR="00DA413C" w:rsidRPr="00DA413C" w:rsidRDefault="00D857C3" w:rsidP="00DA413C">
            <w:pPr>
              <w:spacing w:before="120" w:after="120"/>
              <w:ind w:left="113" w:right="57"/>
              <w:rPr>
                <w:rFonts w:eastAsia="Arial" w:cs="Arial"/>
                <w:b/>
              </w:rPr>
            </w:pPr>
            <w:r w:rsidRPr="00DA413C">
              <w:rPr>
                <w:rFonts w:eastAsia="Arial" w:cs="Arial"/>
                <w:b/>
              </w:rPr>
              <w:t xml:space="preserve">Strong applications clearly demonstrated </w:t>
            </w:r>
            <w:r>
              <w:rPr>
                <w:rFonts w:eastAsia="Arial" w:cs="Arial"/>
                <w:b/>
              </w:rPr>
              <w:t>t</w:t>
            </w:r>
            <w:r w:rsidR="00C16367" w:rsidRPr="00C16367">
              <w:rPr>
                <w:rFonts w:eastAsia="Arial" w:cs="Arial"/>
                <w:b/>
              </w:rPr>
              <w:t>he previous experience of key staff in delivering similar services.</w:t>
            </w:r>
          </w:p>
        </w:tc>
        <w:tc>
          <w:tcPr>
            <w:tcW w:w="4821" w:type="dxa"/>
            <w:shd w:val="clear" w:color="auto" w:fill="EFF0EF"/>
          </w:tcPr>
          <w:p w:rsidR="00C16367" w:rsidRPr="00C16367" w:rsidRDefault="00C16367" w:rsidP="00C16367">
            <w:pPr>
              <w:spacing w:before="120"/>
              <w:ind w:left="113" w:right="57"/>
              <w:rPr>
                <w:rFonts w:eastAsia="Arial" w:cs="Arial"/>
              </w:rPr>
            </w:pPr>
            <w:r w:rsidRPr="00C16367">
              <w:rPr>
                <w:rFonts w:eastAsia="Arial" w:cs="Arial"/>
              </w:rPr>
              <w:t xml:space="preserve">Strong responses </w:t>
            </w:r>
            <w:r w:rsidR="00C643EC" w:rsidRPr="00C16367">
              <w:rPr>
                <w:rFonts w:eastAsia="Arial" w:cs="Arial"/>
              </w:rPr>
              <w:t xml:space="preserve">clearly </w:t>
            </w:r>
            <w:r w:rsidRPr="00C16367">
              <w:rPr>
                <w:rFonts w:eastAsia="Arial" w:cs="Arial"/>
              </w:rPr>
              <w:t>provided:</w:t>
            </w:r>
          </w:p>
          <w:p w:rsidR="00C16367" w:rsidRPr="00C16367" w:rsidRDefault="00C643EC" w:rsidP="00C16367">
            <w:pPr>
              <w:pStyle w:val="ListParagraph"/>
              <w:numPr>
                <w:ilvl w:val="0"/>
                <w:numId w:val="24"/>
              </w:numPr>
              <w:spacing w:before="120"/>
              <w:ind w:right="57"/>
              <w:rPr>
                <w:rFonts w:eastAsia="Arial" w:cs="Arial"/>
              </w:rPr>
            </w:pPr>
            <w:r>
              <w:rPr>
                <w:rFonts w:eastAsia="Arial" w:cs="Arial"/>
              </w:rPr>
              <w:t>Detail of t</w:t>
            </w:r>
            <w:r w:rsidR="00C16367" w:rsidRPr="00C16367">
              <w:rPr>
                <w:rFonts w:eastAsia="Arial" w:cs="Arial"/>
              </w:rPr>
              <w:t xml:space="preserve">he organisation’s experience in delivering carer services, including where, what funding arrangements, and for what period. </w:t>
            </w:r>
          </w:p>
          <w:p w:rsidR="00DA413C" w:rsidRPr="00C16367" w:rsidRDefault="00C16367" w:rsidP="00C16367">
            <w:pPr>
              <w:pStyle w:val="ListParagraph"/>
              <w:numPr>
                <w:ilvl w:val="0"/>
                <w:numId w:val="24"/>
              </w:numPr>
              <w:spacing w:before="60" w:after="120"/>
              <w:ind w:right="57"/>
              <w:rPr>
                <w:rFonts w:eastAsia="Arial" w:cs="Arial"/>
              </w:rPr>
            </w:pPr>
            <w:r w:rsidRPr="00C16367">
              <w:rPr>
                <w:rFonts w:eastAsia="Arial" w:cs="Arial"/>
              </w:rPr>
              <w:t>An overview of related service based roles undertaken by key personnel, including where, for which organization, and for what period.</w:t>
            </w:r>
          </w:p>
        </w:tc>
      </w:tr>
      <w:tr w:rsidR="00DA413C" w:rsidRPr="00DA413C" w:rsidTr="00DA413C">
        <w:tc>
          <w:tcPr>
            <w:tcW w:w="4817" w:type="dxa"/>
            <w:vAlign w:val="center"/>
          </w:tcPr>
          <w:p w:rsidR="00DA413C" w:rsidRPr="00DA413C" w:rsidRDefault="00D857C3" w:rsidP="00D857C3">
            <w:pPr>
              <w:spacing w:before="120" w:after="120"/>
              <w:ind w:left="113" w:right="57"/>
              <w:rPr>
                <w:rFonts w:eastAsia="Arial"/>
                <w:color w:val="000000"/>
              </w:rPr>
            </w:pPr>
            <w:r>
              <w:rPr>
                <w:rFonts w:eastAsia="Arial" w:cs="Arial"/>
                <w:b/>
              </w:rPr>
              <w:t>Strong ap</w:t>
            </w:r>
            <w:r w:rsidRPr="00DA413C">
              <w:rPr>
                <w:rFonts w:eastAsia="Arial" w:cs="Arial"/>
                <w:b/>
              </w:rPr>
              <w:t xml:space="preserve">plications </w:t>
            </w:r>
            <w:r>
              <w:rPr>
                <w:rFonts w:eastAsia="Arial" w:cs="Arial"/>
                <w:b/>
              </w:rPr>
              <w:t>provided r</w:t>
            </w:r>
            <w:r w:rsidR="00C16367" w:rsidRPr="00C16367">
              <w:rPr>
                <w:rFonts w:eastAsia="Arial" w:cs="Arial"/>
                <w:b/>
              </w:rPr>
              <w:t xml:space="preserve">elevant examples of </w:t>
            </w:r>
            <w:r>
              <w:rPr>
                <w:rFonts w:eastAsia="Arial" w:cs="Arial"/>
                <w:b/>
              </w:rPr>
              <w:t xml:space="preserve">their </w:t>
            </w:r>
            <w:r w:rsidR="00C16367" w:rsidRPr="00C16367">
              <w:rPr>
                <w:rFonts w:eastAsia="Arial" w:cs="Arial"/>
                <w:b/>
              </w:rPr>
              <w:t>ability to achieve outcomes through the delivery of services.</w:t>
            </w:r>
          </w:p>
        </w:tc>
        <w:tc>
          <w:tcPr>
            <w:tcW w:w="4821" w:type="dxa"/>
          </w:tcPr>
          <w:p w:rsidR="00C16367" w:rsidRPr="00C16367" w:rsidRDefault="00C16367" w:rsidP="00C16367">
            <w:pPr>
              <w:spacing w:before="120"/>
              <w:ind w:left="113" w:right="57"/>
              <w:rPr>
                <w:rFonts w:eastAsia="Arial" w:cs="Arial"/>
              </w:rPr>
            </w:pPr>
            <w:r w:rsidRPr="00C16367">
              <w:rPr>
                <w:rFonts w:eastAsia="Arial" w:cs="Arial"/>
              </w:rPr>
              <w:t>Strong responses clearly provided:</w:t>
            </w:r>
          </w:p>
          <w:p w:rsidR="00C16367" w:rsidRPr="00C16367" w:rsidRDefault="00C643EC" w:rsidP="00C16367">
            <w:pPr>
              <w:pStyle w:val="ListParagraph"/>
              <w:numPr>
                <w:ilvl w:val="0"/>
                <w:numId w:val="25"/>
              </w:numPr>
              <w:spacing w:before="120"/>
              <w:ind w:right="57"/>
              <w:rPr>
                <w:rFonts w:eastAsia="Arial" w:cs="Arial"/>
              </w:rPr>
            </w:pPr>
            <w:r>
              <w:rPr>
                <w:rFonts w:eastAsia="Arial" w:cs="Arial"/>
              </w:rPr>
              <w:t xml:space="preserve">Detail of </w:t>
            </w:r>
            <w:r w:rsidR="00C16367" w:rsidRPr="00C16367">
              <w:rPr>
                <w:rFonts w:eastAsia="Arial" w:cs="Arial"/>
              </w:rPr>
              <w:t>the organisation’s ability to achieve outcomes through the delivery of services.</w:t>
            </w:r>
          </w:p>
          <w:p w:rsidR="00DA413C" w:rsidRPr="00C16367" w:rsidRDefault="00FE1D44" w:rsidP="00FE1D44">
            <w:pPr>
              <w:pStyle w:val="ListParagraph"/>
              <w:numPr>
                <w:ilvl w:val="0"/>
                <w:numId w:val="25"/>
              </w:numPr>
              <w:spacing w:before="120" w:after="120"/>
              <w:ind w:right="57"/>
              <w:rPr>
                <w:rFonts w:eastAsia="Arial"/>
                <w:color w:val="000000"/>
              </w:rPr>
            </w:pPr>
            <w:r>
              <w:rPr>
                <w:rFonts w:eastAsia="Arial" w:cs="Arial"/>
              </w:rPr>
              <w:t>Detail of h</w:t>
            </w:r>
            <w:r w:rsidR="00C16367" w:rsidRPr="00C16367">
              <w:rPr>
                <w:rFonts w:eastAsia="Arial" w:cs="Arial"/>
              </w:rPr>
              <w:t>ow this experience will be leveraged for delivering outcomes across the ICSS program (with reference to the specific ICSS outcomes).</w:t>
            </w:r>
          </w:p>
        </w:tc>
      </w:tr>
      <w:tr w:rsidR="00DA413C" w:rsidRPr="00DA413C" w:rsidTr="00DA413C">
        <w:trPr>
          <w:cnfStyle w:val="000000100000" w:firstRow="0" w:lastRow="0" w:firstColumn="0" w:lastColumn="0" w:oddVBand="0" w:evenVBand="0" w:oddHBand="1" w:evenHBand="0" w:firstRowFirstColumn="0" w:firstRowLastColumn="0" w:lastRowFirstColumn="0" w:lastRowLastColumn="0"/>
        </w:trPr>
        <w:tc>
          <w:tcPr>
            <w:tcW w:w="4817" w:type="dxa"/>
            <w:shd w:val="clear" w:color="auto" w:fill="EFF0EF"/>
            <w:vAlign w:val="center"/>
          </w:tcPr>
          <w:p w:rsidR="00DA413C" w:rsidRPr="00C16367" w:rsidRDefault="00D857C3" w:rsidP="00D857C3">
            <w:pPr>
              <w:spacing w:before="120" w:after="120"/>
              <w:ind w:left="113" w:right="57"/>
              <w:rPr>
                <w:rFonts w:eastAsia="Arial" w:cs="Arial"/>
                <w:b/>
              </w:rPr>
            </w:pPr>
            <w:r w:rsidRPr="00DA413C">
              <w:rPr>
                <w:rFonts w:eastAsia="Arial" w:cs="Arial"/>
                <w:b/>
              </w:rPr>
              <w:t xml:space="preserve">Strong applications </w:t>
            </w:r>
            <w:r>
              <w:rPr>
                <w:rFonts w:eastAsia="Arial" w:cs="Arial"/>
                <w:b/>
              </w:rPr>
              <w:t xml:space="preserve">provided </w:t>
            </w:r>
            <w:r w:rsidR="00C16367" w:rsidRPr="00C16367">
              <w:rPr>
                <w:rFonts w:eastAsia="Arial" w:cs="Arial"/>
                <w:b/>
              </w:rPr>
              <w:t>previous experience establishing and operating a Business Model similar to the model propose</w:t>
            </w:r>
            <w:r w:rsidR="00C16367">
              <w:rPr>
                <w:rFonts w:eastAsia="Arial" w:cs="Arial"/>
                <w:b/>
              </w:rPr>
              <w:t>d under this Grant Opportunity.</w:t>
            </w:r>
          </w:p>
        </w:tc>
        <w:tc>
          <w:tcPr>
            <w:tcW w:w="4821" w:type="dxa"/>
            <w:shd w:val="clear" w:color="auto" w:fill="EFF0EF"/>
          </w:tcPr>
          <w:p w:rsidR="00C16367" w:rsidRPr="00C16367" w:rsidRDefault="00C16367" w:rsidP="00C16367">
            <w:pPr>
              <w:spacing w:before="120"/>
              <w:ind w:left="113" w:right="57"/>
              <w:rPr>
                <w:rFonts w:eastAsia="Arial" w:cs="Arial"/>
              </w:rPr>
            </w:pPr>
            <w:r w:rsidRPr="00C16367">
              <w:rPr>
                <w:rFonts w:eastAsia="Arial" w:cs="Arial"/>
              </w:rPr>
              <w:t xml:space="preserve">Strong responses </w:t>
            </w:r>
            <w:r w:rsidR="00C643EC" w:rsidRPr="00C16367">
              <w:rPr>
                <w:rFonts w:eastAsia="Arial" w:cs="Arial"/>
              </w:rPr>
              <w:t xml:space="preserve">clearly </w:t>
            </w:r>
            <w:r w:rsidRPr="00C16367">
              <w:rPr>
                <w:rFonts w:eastAsia="Arial" w:cs="Arial"/>
              </w:rPr>
              <w:t>provided:</w:t>
            </w:r>
          </w:p>
          <w:p w:rsidR="00C16367" w:rsidRPr="00C16367" w:rsidRDefault="00C643EC" w:rsidP="00C16367">
            <w:pPr>
              <w:pStyle w:val="ListParagraph"/>
              <w:numPr>
                <w:ilvl w:val="0"/>
                <w:numId w:val="26"/>
              </w:numPr>
              <w:spacing w:before="120"/>
              <w:ind w:right="57"/>
              <w:rPr>
                <w:rFonts w:eastAsia="Arial" w:cs="Arial"/>
              </w:rPr>
            </w:pPr>
            <w:r>
              <w:rPr>
                <w:rFonts w:eastAsia="Arial" w:cs="Arial"/>
              </w:rPr>
              <w:t>Details of t</w:t>
            </w:r>
            <w:r w:rsidR="00C16367" w:rsidRPr="00C16367">
              <w:rPr>
                <w:rFonts w:eastAsia="Arial" w:cs="Arial"/>
              </w:rPr>
              <w:t>he organisation’s experience in establishing a workforce and putting in place processes, policies, and procedures to deliver a multi-disciplinary set of services across a specified region.</w:t>
            </w:r>
          </w:p>
          <w:p w:rsidR="00DA413C" w:rsidRPr="00C16367" w:rsidRDefault="00C16367" w:rsidP="00C16367">
            <w:pPr>
              <w:pStyle w:val="ListParagraph"/>
              <w:numPr>
                <w:ilvl w:val="0"/>
                <w:numId w:val="26"/>
              </w:numPr>
              <w:spacing w:before="120" w:after="120"/>
              <w:ind w:right="57"/>
              <w:rPr>
                <w:rFonts w:eastAsia="Arial"/>
                <w:color w:val="000000"/>
              </w:rPr>
            </w:pPr>
            <w:r w:rsidRPr="00C16367">
              <w:rPr>
                <w:rFonts w:eastAsia="Arial" w:cs="Arial"/>
              </w:rPr>
              <w:t>A description of the organisation’s key achievements through the delivery of related services including reference to any independent review</w:t>
            </w:r>
            <w:r w:rsidR="00E93559">
              <w:rPr>
                <w:rFonts w:eastAsia="Arial" w:cs="Arial"/>
              </w:rPr>
              <w:t xml:space="preserve">s and their </w:t>
            </w:r>
            <w:r w:rsidRPr="00C16367">
              <w:rPr>
                <w:rFonts w:eastAsia="Arial" w:cs="Arial"/>
              </w:rPr>
              <w:t>findings.</w:t>
            </w:r>
          </w:p>
        </w:tc>
      </w:tr>
    </w:tbl>
    <w:p w:rsidR="00952349" w:rsidRDefault="00952349" w:rsidP="00C16367">
      <w:pPr>
        <w:keepNext/>
        <w:keepLines/>
        <w:spacing w:before="400" w:after="120" w:line="288" w:lineRule="atLeast"/>
        <w:outlineLvl w:val="1"/>
        <w:rPr>
          <w:rFonts w:eastAsia="Times New Roman" w:cs="Times New Roman"/>
          <w:sz w:val="20"/>
          <w:szCs w:val="24"/>
          <w:lang w:eastAsia="en-AU"/>
        </w:rPr>
      </w:pPr>
    </w:p>
    <w:sectPr w:rsidR="00952349" w:rsidSect="005F4780">
      <w:headerReference w:type="default" r:id="rId12"/>
      <w:footerReference w:type="default" r:id="rId13"/>
      <w:pgSz w:w="11906" w:h="16838" w:code="9"/>
      <w:pgMar w:top="851" w:right="2268" w:bottom="568" w:left="737" w:header="73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86B" w:rsidRDefault="003E486B">
      <w:pPr>
        <w:spacing w:after="0" w:line="240" w:lineRule="auto"/>
      </w:pPr>
      <w:r>
        <w:separator/>
      </w:r>
    </w:p>
  </w:endnote>
  <w:endnote w:type="continuationSeparator" w:id="0">
    <w:p w:rsidR="003E486B" w:rsidRDefault="003E4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780" w:rsidRPr="00846C1D" w:rsidRDefault="005F4780" w:rsidP="005F4780">
    <w:pPr>
      <w:pStyle w:val="Footer"/>
    </w:pPr>
    <w:r>
      <w:tab/>
    </w:r>
    <w:r>
      <w:fldChar w:fldCharType="begin"/>
    </w:r>
    <w:r>
      <w:instrText xml:space="preserve"> PAGE   \* MERGEFORMAT </w:instrText>
    </w:r>
    <w:r>
      <w:fldChar w:fldCharType="separate"/>
    </w:r>
    <w:r w:rsidR="004328E2">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86B" w:rsidRDefault="003E486B">
      <w:pPr>
        <w:spacing w:after="0" w:line="240" w:lineRule="auto"/>
      </w:pPr>
      <w:r>
        <w:separator/>
      </w:r>
    </w:p>
  </w:footnote>
  <w:footnote w:type="continuationSeparator" w:id="0">
    <w:p w:rsidR="003E486B" w:rsidRDefault="003E4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780" w:rsidRDefault="00DB7C48">
    <w:pPr>
      <w:pStyle w:val="Header"/>
      <w:rPr>
        <w:noProof/>
      </w:rPr>
    </w:pPr>
    <w:r>
      <w:rPr>
        <w:noProof/>
      </w:rPr>
      <w:t>Feedback for applicants</w:t>
    </w:r>
    <w:r w:rsidR="008F52E5">
      <w:rPr>
        <w:noProof/>
      </w:rPr>
      <w:tab/>
    </w:r>
  </w:p>
  <w:p w:rsidR="005F4780" w:rsidRDefault="005F4780">
    <w:pPr>
      <w:pStyle w:val="Header"/>
    </w:pPr>
    <w:r>
      <w:rPr>
        <w:noProof/>
        <w:lang w:eastAsia="en-AU"/>
      </w:rPr>
      <mc:AlternateContent>
        <mc:Choice Requires="wps">
          <w:drawing>
            <wp:inline distT="0" distB="0" distL="0" distR="0" wp14:anchorId="4CD6A319" wp14:editId="613BE4E6">
              <wp:extent cx="6624000" cy="36000"/>
              <wp:effectExtent l="0" t="0" r="5715" b="2540"/>
              <wp:docPr id="3" name="Rectangle 3" descr="A line that appears under the header text" title="Header"/>
              <wp:cNvGraphicFramePr/>
              <a:graphic xmlns:a="http://schemas.openxmlformats.org/drawingml/2006/main">
                <a:graphicData uri="http://schemas.microsoft.com/office/word/2010/wordprocessingShape">
                  <wps:wsp>
                    <wps:cNvSpPr/>
                    <wps:spPr>
                      <a:xfrm>
                        <a:off x="0" y="0"/>
                        <a:ext cx="6624000" cy="36000"/>
                      </a:xfrm>
                      <a:prstGeom prst="rect">
                        <a:avLst/>
                      </a:prstGeom>
                      <a:solidFill>
                        <a:srgbClr val="005A7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C7FF21B" id="Rectangle 3" o:spid="_x0000_s1026" alt="Title: Header - Description: A line that appears under the header text" style="width:521.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" fillcolor="#005a70" stroked="f" strokeweight="2p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DF6"/>
    <w:multiLevelType w:val="hybridMultilevel"/>
    <w:tmpl w:val="37F4E43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B17678"/>
    <w:multiLevelType w:val="hybridMultilevel"/>
    <w:tmpl w:val="68DC2958"/>
    <w:lvl w:ilvl="0" w:tplc="0966D4F8">
      <w:start w:val="1"/>
      <w:numFmt w:val="bullet"/>
      <w:lvlText w:val=""/>
      <w:lvlJc w:val="left"/>
      <w:pPr>
        <w:tabs>
          <w:tab w:val="num" w:pos="340"/>
        </w:tabs>
        <w:ind w:left="340" w:hanging="34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DC75D8"/>
    <w:multiLevelType w:val="hybridMultilevel"/>
    <w:tmpl w:val="89C00DCA"/>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3" w15:restartNumberingAfterBreak="0">
    <w:nsid w:val="072C5755"/>
    <w:multiLevelType w:val="hybridMultilevel"/>
    <w:tmpl w:val="58E6CA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494E98"/>
    <w:multiLevelType w:val="hybridMultilevel"/>
    <w:tmpl w:val="C96AA0C0"/>
    <w:lvl w:ilvl="0" w:tplc="84902DA4">
      <w:start w:val="1"/>
      <w:numFmt w:val="bullet"/>
      <w:lvlText w:val=""/>
      <w:lvlJc w:val="left"/>
      <w:pPr>
        <w:tabs>
          <w:tab w:val="num" w:pos="1613"/>
        </w:tabs>
        <w:ind w:left="1613" w:hanging="360"/>
      </w:pPr>
      <w:rPr>
        <w:rFonts w:ascii="Symbol" w:hAnsi="Symbol" w:hint="default"/>
      </w:rPr>
    </w:lvl>
    <w:lvl w:ilvl="1" w:tplc="6D22096A" w:tentative="1">
      <w:start w:val="1"/>
      <w:numFmt w:val="bullet"/>
      <w:lvlText w:val=""/>
      <w:lvlJc w:val="left"/>
      <w:pPr>
        <w:tabs>
          <w:tab w:val="num" w:pos="2333"/>
        </w:tabs>
        <w:ind w:left="2333" w:hanging="360"/>
      </w:pPr>
      <w:rPr>
        <w:rFonts w:ascii="Symbol" w:hAnsi="Symbol" w:hint="default"/>
      </w:rPr>
    </w:lvl>
    <w:lvl w:ilvl="2" w:tplc="6FE8778A" w:tentative="1">
      <w:start w:val="1"/>
      <w:numFmt w:val="bullet"/>
      <w:lvlText w:val=""/>
      <w:lvlJc w:val="left"/>
      <w:pPr>
        <w:tabs>
          <w:tab w:val="num" w:pos="3053"/>
        </w:tabs>
        <w:ind w:left="3053" w:hanging="360"/>
      </w:pPr>
      <w:rPr>
        <w:rFonts w:ascii="Symbol" w:hAnsi="Symbol" w:hint="default"/>
      </w:rPr>
    </w:lvl>
    <w:lvl w:ilvl="3" w:tplc="7FC64F7A" w:tentative="1">
      <w:start w:val="1"/>
      <w:numFmt w:val="bullet"/>
      <w:lvlText w:val=""/>
      <w:lvlJc w:val="left"/>
      <w:pPr>
        <w:tabs>
          <w:tab w:val="num" w:pos="3773"/>
        </w:tabs>
        <w:ind w:left="3773" w:hanging="360"/>
      </w:pPr>
      <w:rPr>
        <w:rFonts w:ascii="Symbol" w:hAnsi="Symbol" w:hint="default"/>
      </w:rPr>
    </w:lvl>
    <w:lvl w:ilvl="4" w:tplc="531A7040" w:tentative="1">
      <w:start w:val="1"/>
      <w:numFmt w:val="bullet"/>
      <w:lvlText w:val=""/>
      <w:lvlJc w:val="left"/>
      <w:pPr>
        <w:tabs>
          <w:tab w:val="num" w:pos="4493"/>
        </w:tabs>
        <w:ind w:left="4493" w:hanging="360"/>
      </w:pPr>
      <w:rPr>
        <w:rFonts w:ascii="Symbol" w:hAnsi="Symbol" w:hint="default"/>
      </w:rPr>
    </w:lvl>
    <w:lvl w:ilvl="5" w:tplc="D8F0F076" w:tentative="1">
      <w:start w:val="1"/>
      <w:numFmt w:val="bullet"/>
      <w:lvlText w:val=""/>
      <w:lvlJc w:val="left"/>
      <w:pPr>
        <w:tabs>
          <w:tab w:val="num" w:pos="5213"/>
        </w:tabs>
        <w:ind w:left="5213" w:hanging="360"/>
      </w:pPr>
      <w:rPr>
        <w:rFonts w:ascii="Symbol" w:hAnsi="Symbol" w:hint="default"/>
      </w:rPr>
    </w:lvl>
    <w:lvl w:ilvl="6" w:tplc="714E5406" w:tentative="1">
      <w:start w:val="1"/>
      <w:numFmt w:val="bullet"/>
      <w:lvlText w:val=""/>
      <w:lvlJc w:val="left"/>
      <w:pPr>
        <w:tabs>
          <w:tab w:val="num" w:pos="5933"/>
        </w:tabs>
        <w:ind w:left="5933" w:hanging="360"/>
      </w:pPr>
      <w:rPr>
        <w:rFonts w:ascii="Symbol" w:hAnsi="Symbol" w:hint="default"/>
      </w:rPr>
    </w:lvl>
    <w:lvl w:ilvl="7" w:tplc="D2465E0C" w:tentative="1">
      <w:start w:val="1"/>
      <w:numFmt w:val="bullet"/>
      <w:lvlText w:val=""/>
      <w:lvlJc w:val="left"/>
      <w:pPr>
        <w:tabs>
          <w:tab w:val="num" w:pos="6653"/>
        </w:tabs>
        <w:ind w:left="6653" w:hanging="360"/>
      </w:pPr>
      <w:rPr>
        <w:rFonts w:ascii="Symbol" w:hAnsi="Symbol" w:hint="default"/>
      </w:rPr>
    </w:lvl>
    <w:lvl w:ilvl="8" w:tplc="5C102EB8" w:tentative="1">
      <w:start w:val="1"/>
      <w:numFmt w:val="bullet"/>
      <w:lvlText w:val=""/>
      <w:lvlJc w:val="left"/>
      <w:pPr>
        <w:tabs>
          <w:tab w:val="num" w:pos="7373"/>
        </w:tabs>
        <w:ind w:left="7373" w:hanging="360"/>
      </w:pPr>
      <w:rPr>
        <w:rFonts w:ascii="Symbol" w:hAnsi="Symbol" w:hint="default"/>
      </w:rPr>
    </w:lvl>
  </w:abstractNum>
  <w:abstractNum w:abstractNumId="5" w15:restartNumberingAfterBreak="0">
    <w:nsid w:val="0E2C6296"/>
    <w:multiLevelType w:val="hybridMultilevel"/>
    <w:tmpl w:val="E07ECB98"/>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6" w15:restartNumberingAfterBreak="0">
    <w:nsid w:val="193F3DBB"/>
    <w:multiLevelType w:val="hybridMultilevel"/>
    <w:tmpl w:val="C0366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F21A44"/>
    <w:multiLevelType w:val="hybridMultilevel"/>
    <w:tmpl w:val="73A4D7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CC5A4E"/>
    <w:multiLevelType w:val="hybridMultilevel"/>
    <w:tmpl w:val="34BC7C42"/>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9" w15:restartNumberingAfterBreak="0">
    <w:nsid w:val="27B91167"/>
    <w:multiLevelType w:val="hybridMultilevel"/>
    <w:tmpl w:val="80BE5C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90F5485"/>
    <w:multiLevelType w:val="hybridMultilevel"/>
    <w:tmpl w:val="5216A538"/>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1" w15:restartNumberingAfterBreak="0">
    <w:nsid w:val="2A88676D"/>
    <w:multiLevelType w:val="hybridMultilevel"/>
    <w:tmpl w:val="3DD0CBB6"/>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2" w15:restartNumberingAfterBreak="0">
    <w:nsid w:val="3C1A7D9F"/>
    <w:multiLevelType w:val="hybridMultilevel"/>
    <w:tmpl w:val="FC2A6F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3CE68EA"/>
    <w:multiLevelType w:val="hybridMultilevel"/>
    <w:tmpl w:val="41442AF2"/>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4" w15:restartNumberingAfterBreak="0">
    <w:nsid w:val="5D623D74"/>
    <w:multiLevelType w:val="hybridMultilevel"/>
    <w:tmpl w:val="8140D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F4703D"/>
    <w:multiLevelType w:val="hybridMultilevel"/>
    <w:tmpl w:val="6C80D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AF0CE0"/>
    <w:multiLevelType w:val="hybridMultilevel"/>
    <w:tmpl w:val="73A4D7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3E75045"/>
    <w:multiLevelType w:val="hybridMultilevel"/>
    <w:tmpl w:val="74D6AB18"/>
    <w:lvl w:ilvl="0" w:tplc="0C090001">
      <w:start w:val="1"/>
      <w:numFmt w:val="bullet"/>
      <w:lvlText w:val=""/>
      <w:lvlJc w:val="left"/>
      <w:pPr>
        <w:tabs>
          <w:tab w:val="num" w:pos="340"/>
        </w:tabs>
        <w:ind w:left="340" w:hanging="34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EA2A39"/>
    <w:multiLevelType w:val="multilevel"/>
    <w:tmpl w:val="03E4B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7E7DBF"/>
    <w:multiLevelType w:val="hybridMultilevel"/>
    <w:tmpl w:val="590A5DE6"/>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0" w15:restartNumberingAfterBreak="0">
    <w:nsid w:val="74EB24DE"/>
    <w:multiLevelType w:val="hybridMultilevel"/>
    <w:tmpl w:val="091E0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3F5075"/>
    <w:multiLevelType w:val="hybridMultilevel"/>
    <w:tmpl w:val="A9D6FC16"/>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2" w15:restartNumberingAfterBreak="0">
    <w:nsid w:val="77CD48DC"/>
    <w:multiLevelType w:val="hybridMultilevel"/>
    <w:tmpl w:val="CF56C6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799469EB"/>
    <w:multiLevelType w:val="hybridMultilevel"/>
    <w:tmpl w:val="4698A6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7BEB3158"/>
    <w:multiLevelType w:val="hybridMultilevel"/>
    <w:tmpl w:val="911A2BCC"/>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5" w15:restartNumberingAfterBreak="0">
    <w:nsid w:val="7F1A5B47"/>
    <w:multiLevelType w:val="hybridMultilevel"/>
    <w:tmpl w:val="ED929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8"/>
  </w:num>
  <w:num w:numId="4">
    <w:abstractNumId w:val="16"/>
  </w:num>
  <w:num w:numId="5">
    <w:abstractNumId w:val="25"/>
  </w:num>
  <w:num w:numId="6">
    <w:abstractNumId w:val="7"/>
  </w:num>
  <w:num w:numId="7">
    <w:abstractNumId w:val="0"/>
  </w:num>
  <w:num w:numId="8">
    <w:abstractNumId w:val="3"/>
  </w:num>
  <w:num w:numId="9">
    <w:abstractNumId w:val="6"/>
  </w:num>
  <w:num w:numId="10">
    <w:abstractNumId w:val="22"/>
  </w:num>
  <w:num w:numId="11">
    <w:abstractNumId w:val="20"/>
  </w:num>
  <w:num w:numId="12">
    <w:abstractNumId w:val="14"/>
  </w:num>
  <w:num w:numId="13">
    <w:abstractNumId w:val="15"/>
  </w:num>
  <w:num w:numId="14">
    <w:abstractNumId w:val="23"/>
  </w:num>
  <w:num w:numId="15">
    <w:abstractNumId w:val="9"/>
  </w:num>
  <w:num w:numId="16">
    <w:abstractNumId w:val="12"/>
  </w:num>
  <w:num w:numId="17">
    <w:abstractNumId w:val="4"/>
  </w:num>
  <w:num w:numId="18">
    <w:abstractNumId w:val="10"/>
  </w:num>
  <w:num w:numId="19">
    <w:abstractNumId w:val="13"/>
  </w:num>
  <w:num w:numId="20">
    <w:abstractNumId w:val="24"/>
  </w:num>
  <w:num w:numId="21">
    <w:abstractNumId w:val="21"/>
  </w:num>
  <w:num w:numId="22">
    <w:abstractNumId w:val="2"/>
  </w:num>
  <w:num w:numId="23">
    <w:abstractNumId w:val="19"/>
  </w:num>
  <w:num w:numId="24">
    <w:abstractNumId w:val="11"/>
  </w:num>
  <w:num w:numId="25">
    <w:abstractNumId w:val="5"/>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CCD"/>
    <w:rsid w:val="00004E10"/>
    <w:rsid w:val="00027D60"/>
    <w:rsid w:val="0004076C"/>
    <w:rsid w:val="00041141"/>
    <w:rsid w:val="00073108"/>
    <w:rsid w:val="000843F3"/>
    <w:rsid w:val="000848EF"/>
    <w:rsid w:val="00096772"/>
    <w:rsid w:val="000B6F01"/>
    <w:rsid w:val="000C4586"/>
    <w:rsid w:val="000D5728"/>
    <w:rsid w:val="00100B99"/>
    <w:rsid w:val="00100E2E"/>
    <w:rsid w:val="001040EB"/>
    <w:rsid w:val="00105E1D"/>
    <w:rsid w:val="00111726"/>
    <w:rsid w:val="00112C28"/>
    <w:rsid w:val="00115ADD"/>
    <w:rsid w:val="00116A6B"/>
    <w:rsid w:val="00132FC1"/>
    <w:rsid w:val="001427DF"/>
    <w:rsid w:val="001474D4"/>
    <w:rsid w:val="00157ADF"/>
    <w:rsid w:val="001644E7"/>
    <w:rsid w:val="001659CF"/>
    <w:rsid w:val="0017581D"/>
    <w:rsid w:val="00181F17"/>
    <w:rsid w:val="00186D25"/>
    <w:rsid w:val="00192702"/>
    <w:rsid w:val="001A70F5"/>
    <w:rsid w:val="001C4080"/>
    <w:rsid w:val="001C43B0"/>
    <w:rsid w:val="001C54B6"/>
    <w:rsid w:val="001E2172"/>
    <w:rsid w:val="001E37B4"/>
    <w:rsid w:val="001E630D"/>
    <w:rsid w:val="001F1760"/>
    <w:rsid w:val="00202152"/>
    <w:rsid w:val="00204600"/>
    <w:rsid w:val="00211F86"/>
    <w:rsid w:val="00216714"/>
    <w:rsid w:val="00231B48"/>
    <w:rsid w:val="002432B7"/>
    <w:rsid w:val="00251CC5"/>
    <w:rsid w:val="00253CC8"/>
    <w:rsid w:val="002550A5"/>
    <w:rsid w:val="0026249C"/>
    <w:rsid w:val="00266DB7"/>
    <w:rsid w:val="0027144A"/>
    <w:rsid w:val="002748C8"/>
    <w:rsid w:val="00274D7A"/>
    <w:rsid w:val="00290722"/>
    <w:rsid w:val="00294169"/>
    <w:rsid w:val="002C25DD"/>
    <w:rsid w:val="002D2314"/>
    <w:rsid w:val="002D5F68"/>
    <w:rsid w:val="00305349"/>
    <w:rsid w:val="00306EC9"/>
    <w:rsid w:val="003079DF"/>
    <w:rsid w:val="00326A2D"/>
    <w:rsid w:val="00340612"/>
    <w:rsid w:val="0034674A"/>
    <w:rsid w:val="00360506"/>
    <w:rsid w:val="0037531F"/>
    <w:rsid w:val="00375CE9"/>
    <w:rsid w:val="00380D71"/>
    <w:rsid w:val="00391CC5"/>
    <w:rsid w:val="003B2BB8"/>
    <w:rsid w:val="003D1DAF"/>
    <w:rsid w:val="003D34FF"/>
    <w:rsid w:val="003E3713"/>
    <w:rsid w:val="003E486B"/>
    <w:rsid w:val="0040498E"/>
    <w:rsid w:val="004053A0"/>
    <w:rsid w:val="0041430F"/>
    <w:rsid w:val="0043119D"/>
    <w:rsid w:val="00432164"/>
    <w:rsid w:val="004328E2"/>
    <w:rsid w:val="0043476A"/>
    <w:rsid w:val="00436EEE"/>
    <w:rsid w:val="004518BA"/>
    <w:rsid w:val="00452F56"/>
    <w:rsid w:val="00460450"/>
    <w:rsid w:val="00484489"/>
    <w:rsid w:val="00484697"/>
    <w:rsid w:val="00496275"/>
    <w:rsid w:val="004A038C"/>
    <w:rsid w:val="004A29E9"/>
    <w:rsid w:val="004A2F99"/>
    <w:rsid w:val="004B54CA"/>
    <w:rsid w:val="004C0E7C"/>
    <w:rsid w:val="004C16D6"/>
    <w:rsid w:val="004C2EED"/>
    <w:rsid w:val="004C6F46"/>
    <w:rsid w:val="004D098B"/>
    <w:rsid w:val="004D6316"/>
    <w:rsid w:val="004E09A0"/>
    <w:rsid w:val="004E0CA8"/>
    <w:rsid w:val="004E5CBF"/>
    <w:rsid w:val="004F04C4"/>
    <w:rsid w:val="004F0EFC"/>
    <w:rsid w:val="004F494E"/>
    <w:rsid w:val="00504F3C"/>
    <w:rsid w:val="00522B91"/>
    <w:rsid w:val="0052612D"/>
    <w:rsid w:val="005451AD"/>
    <w:rsid w:val="005739F2"/>
    <w:rsid w:val="00577DEC"/>
    <w:rsid w:val="00585F1D"/>
    <w:rsid w:val="005906AA"/>
    <w:rsid w:val="00593B4B"/>
    <w:rsid w:val="005A5F75"/>
    <w:rsid w:val="005A7F39"/>
    <w:rsid w:val="005B573E"/>
    <w:rsid w:val="005C05B2"/>
    <w:rsid w:val="005C309C"/>
    <w:rsid w:val="005C3AA9"/>
    <w:rsid w:val="005E4181"/>
    <w:rsid w:val="005F4780"/>
    <w:rsid w:val="00615826"/>
    <w:rsid w:val="00622E11"/>
    <w:rsid w:val="00630D46"/>
    <w:rsid w:val="006675B3"/>
    <w:rsid w:val="006740E6"/>
    <w:rsid w:val="0068013D"/>
    <w:rsid w:val="00685791"/>
    <w:rsid w:val="0068581C"/>
    <w:rsid w:val="00686468"/>
    <w:rsid w:val="00693043"/>
    <w:rsid w:val="00697B28"/>
    <w:rsid w:val="006A1199"/>
    <w:rsid w:val="006A4CE7"/>
    <w:rsid w:val="006B4D32"/>
    <w:rsid w:val="006B7ACA"/>
    <w:rsid w:val="006D1A22"/>
    <w:rsid w:val="006F1C29"/>
    <w:rsid w:val="00711BE2"/>
    <w:rsid w:val="0071521C"/>
    <w:rsid w:val="0071698E"/>
    <w:rsid w:val="0073754B"/>
    <w:rsid w:val="0074260E"/>
    <w:rsid w:val="00751DA5"/>
    <w:rsid w:val="0075284B"/>
    <w:rsid w:val="0075511F"/>
    <w:rsid w:val="007613E2"/>
    <w:rsid w:val="00777D82"/>
    <w:rsid w:val="00782B7C"/>
    <w:rsid w:val="00785261"/>
    <w:rsid w:val="00790EFF"/>
    <w:rsid w:val="00793D8D"/>
    <w:rsid w:val="007A2034"/>
    <w:rsid w:val="007B0256"/>
    <w:rsid w:val="007B7903"/>
    <w:rsid w:val="007D15F0"/>
    <w:rsid w:val="007D250D"/>
    <w:rsid w:val="007D6A76"/>
    <w:rsid w:val="007E0EF6"/>
    <w:rsid w:val="007E2D2A"/>
    <w:rsid w:val="007F7467"/>
    <w:rsid w:val="0080342A"/>
    <w:rsid w:val="00813B37"/>
    <w:rsid w:val="00813E4E"/>
    <w:rsid w:val="00842EFE"/>
    <w:rsid w:val="008443A9"/>
    <w:rsid w:val="00844A36"/>
    <w:rsid w:val="00864F82"/>
    <w:rsid w:val="008721FB"/>
    <w:rsid w:val="0088245A"/>
    <w:rsid w:val="00892568"/>
    <w:rsid w:val="00892CA8"/>
    <w:rsid w:val="008951E3"/>
    <w:rsid w:val="008A2E7C"/>
    <w:rsid w:val="008A3C0C"/>
    <w:rsid w:val="008B2E93"/>
    <w:rsid w:val="008B5110"/>
    <w:rsid w:val="008F1C7D"/>
    <w:rsid w:val="008F4987"/>
    <w:rsid w:val="008F52E5"/>
    <w:rsid w:val="00900706"/>
    <w:rsid w:val="009225F0"/>
    <w:rsid w:val="00923C14"/>
    <w:rsid w:val="00935EE3"/>
    <w:rsid w:val="00952349"/>
    <w:rsid w:val="00974124"/>
    <w:rsid w:val="00975745"/>
    <w:rsid w:val="00990945"/>
    <w:rsid w:val="009A490B"/>
    <w:rsid w:val="009E721F"/>
    <w:rsid w:val="00A0385F"/>
    <w:rsid w:val="00A05679"/>
    <w:rsid w:val="00A26C91"/>
    <w:rsid w:val="00A3082E"/>
    <w:rsid w:val="00A375B9"/>
    <w:rsid w:val="00A55077"/>
    <w:rsid w:val="00A65AA3"/>
    <w:rsid w:val="00A76BF6"/>
    <w:rsid w:val="00A82BD3"/>
    <w:rsid w:val="00A847FA"/>
    <w:rsid w:val="00A851E1"/>
    <w:rsid w:val="00A8713C"/>
    <w:rsid w:val="00AB19AC"/>
    <w:rsid w:val="00AB5674"/>
    <w:rsid w:val="00AC12A5"/>
    <w:rsid w:val="00AC75FE"/>
    <w:rsid w:val="00AD432F"/>
    <w:rsid w:val="00AE33A6"/>
    <w:rsid w:val="00AF17CF"/>
    <w:rsid w:val="00B0282D"/>
    <w:rsid w:val="00B044D8"/>
    <w:rsid w:val="00B04CCD"/>
    <w:rsid w:val="00B210E4"/>
    <w:rsid w:val="00B31FFD"/>
    <w:rsid w:val="00B44028"/>
    <w:rsid w:val="00B5543C"/>
    <w:rsid w:val="00B60B54"/>
    <w:rsid w:val="00B61DD8"/>
    <w:rsid w:val="00B72F5E"/>
    <w:rsid w:val="00B846B5"/>
    <w:rsid w:val="00B85A34"/>
    <w:rsid w:val="00B9042B"/>
    <w:rsid w:val="00B97B47"/>
    <w:rsid w:val="00BA2DB9"/>
    <w:rsid w:val="00BB2313"/>
    <w:rsid w:val="00BC061E"/>
    <w:rsid w:val="00BD3023"/>
    <w:rsid w:val="00BD39C2"/>
    <w:rsid w:val="00BD6863"/>
    <w:rsid w:val="00BE7148"/>
    <w:rsid w:val="00BF2227"/>
    <w:rsid w:val="00C019AB"/>
    <w:rsid w:val="00C02E44"/>
    <w:rsid w:val="00C04D3F"/>
    <w:rsid w:val="00C16367"/>
    <w:rsid w:val="00C2626E"/>
    <w:rsid w:val="00C336BB"/>
    <w:rsid w:val="00C43FEF"/>
    <w:rsid w:val="00C43FF7"/>
    <w:rsid w:val="00C643EC"/>
    <w:rsid w:val="00C64796"/>
    <w:rsid w:val="00C6645D"/>
    <w:rsid w:val="00C6682C"/>
    <w:rsid w:val="00C7106C"/>
    <w:rsid w:val="00C73C26"/>
    <w:rsid w:val="00C76217"/>
    <w:rsid w:val="00C76CCB"/>
    <w:rsid w:val="00C902F8"/>
    <w:rsid w:val="00CD6914"/>
    <w:rsid w:val="00CE0C60"/>
    <w:rsid w:val="00CF1736"/>
    <w:rsid w:val="00D10E17"/>
    <w:rsid w:val="00D11AFF"/>
    <w:rsid w:val="00D237D5"/>
    <w:rsid w:val="00D379EB"/>
    <w:rsid w:val="00D4100B"/>
    <w:rsid w:val="00D43416"/>
    <w:rsid w:val="00D61713"/>
    <w:rsid w:val="00D631D8"/>
    <w:rsid w:val="00D70176"/>
    <w:rsid w:val="00D71A62"/>
    <w:rsid w:val="00D7470D"/>
    <w:rsid w:val="00D77FCB"/>
    <w:rsid w:val="00D857C3"/>
    <w:rsid w:val="00D860BD"/>
    <w:rsid w:val="00DA413C"/>
    <w:rsid w:val="00DB18C1"/>
    <w:rsid w:val="00DB7C48"/>
    <w:rsid w:val="00DC75B5"/>
    <w:rsid w:val="00DE12E2"/>
    <w:rsid w:val="00DE6DC2"/>
    <w:rsid w:val="00DE7C93"/>
    <w:rsid w:val="00DF0206"/>
    <w:rsid w:val="00E059A9"/>
    <w:rsid w:val="00E23EB8"/>
    <w:rsid w:val="00E2418B"/>
    <w:rsid w:val="00E40D41"/>
    <w:rsid w:val="00E80C6C"/>
    <w:rsid w:val="00E87098"/>
    <w:rsid w:val="00E87E4A"/>
    <w:rsid w:val="00E93559"/>
    <w:rsid w:val="00E97F46"/>
    <w:rsid w:val="00EA6964"/>
    <w:rsid w:val="00ED1B5D"/>
    <w:rsid w:val="00ED2E52"/>
    <w:rsid w:val="00EE444B"/>
    <w:rsid w:val="00EF40E4"/>
    <w:rsid w:val="00F009C9"/>
    <w:rsid w:val="00F22363"/>
    <w:rsid w:val="00F2277E"/>
    <w:rsid w:val="00F44D4D"/>
    <w:rsid w:val="00F52D0D"/>
    <w:rsid w:val="00F608CB"/>
    <w:rsid w:val="00F74D52"/>
    <w:rsid w:val="00F77EC1"/>
    <w:rsid w:val="00F82CB7"/>
    <w:rsid w:val="00F918E0"/>
    <w:rsid w:val="00F95C6E"/>
    <w:rsid w:val="00FA09B5"/>
    <w:rsid w:val="00FA136D"/>
    <w:rsid w:val="00FA1ED2"/>
    <w:rsid w:val="00FB4E91"/>
    <w:rsid w:val="00FD02D6"/>
    <w:rsid w:val="00FD5924"/>
    <w:rsid w:val="00FE1D44"/>
    <w:rsid w:val="00FE503E"/>
    <w:rsid w:val="00FE711D"/>
    <w:rsid w:val="00FE7FCC"/>
    <w:rsid w:val="00FF4E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ED2BCA-890E-4FB8-AD3C-4718E3E05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C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CCD"/>
    <w:rPr>
      <w:rFonts w:ascii="Arial" w:hAnsi="Arial"/>
    </w:rPr>
  </w:style>
  <w:style w:type="paragraph" w:styleId="Footer">
    <w:name w:val="footer"/>
    <w:basedOn w:val="Normal"/>
    <w:link w:val="FooterChar"/>
    <w:uiPriority w:val="99"/>
    <w:unhideWhenUsed/>
    <w:rsid w:val="00B04C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CCD"/>
    <w:rPr>
      <w:rFonts w:ascii="Arial" w:hAnsi="Arial"/>
    </w:rPr>
  </w:style>
  <w:style w:type="paragraph" w:styleId="BalloonText">
    <w:name w:val="Balloon Text"/>
    <w:basedOn w:val="Normal"/>
    <w:link w:val="BalloonTextChar"/>
    <w:uiPriority w:val="99"/>
    <w:semiHidden/>
    <w:unhideWhenUsed/>
    <w:rsid w:val="00B04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CCD"/>
    <w:rPr>
      <w:rFonts w:ascii="Tahoma" w:hAnsi="Tahoma" w:cs="Tahoma"/>
      <w:sz w:val="16"/>
      <w:szCs w:val="16"/>
    </w:rPr>
  </w:style>
  <w:style w:type="character" w:styleId="CommentReference">
    <w:name w:val="annotation reference"/>
    <w:basedOn w:val="DefaultParagraphFont"/>
    <w:uiPriority w:val="99"/>
    <w:semiHidden/>
    <w:unhideWhenUsed/>
    <w:rsid w:val="00751DA5"/>
    <w:rPr>
      <w:sz w:val="16"/>
      <w:szCs w:val="16"/>
    </w:rPr>
  </w:style>
  <w:style w:type="paragraph" w:styleId="CommentText">
    <w:name w:val="annotation text"/>
    <w:basedOn w:val="Normal"/>
    <w:link w:val="CommentTextChar"/>
    <w:uiPriority w:val="99"/>
    <w:semiHidden/>
    <w:unhideWhenUsed/>
    <w:rsid w:val="00751DA5"/>
    <w:pPr>
      <w:spacing w:line="240" w:lineRule="auto"/>
    </w:pPr>
    <w:rPr>
      <w:sz w:val="20"/>
      <w:szCs w:val="20"/>
    </w:rPr>
  </w:style>
  <w:style w:type="character" w:customStyle="1" w:styleId="CommentTextChar">
    <w:name w:val="Comment Text Char"/>
    <w:basedOn w:val="DefaultParagraphFont"/>
    <w:link w:val="CommentText"/>
    <w:uiPriority w:val="99"/>
    <w:semiHidden/>
    <w:rsid w:val="00751DA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51DA5"/>
    <w:rPr>
      <w:b/>
      <w:bCs/>
    </w:rPr>
  </w:style>
  <w:style w:type="character" w:customStyle="1" w:styleId="CommentSubjectChar">
    <w:name w:val="Comment Subject Char"/>
    <w:basedOn w:val="CommentTextChar"/>
    <w:link w:val="CommentSubject"/>
    <w:uiPriority w:val="99"/>
    <w:semiHidden/>
    <w:rsid w:val="00751DA5"/>
    <w:rPr>
      <w:rFonts w:ascii="Arial" w:hAnsi="Arial"/>
      <w:b/>
      <w:bCs/>
      <w:sz w:val="20"/>
      <w:szCs w:val="20"/>
    </w:rPr>
  </w:style>
  <w:style w:type="character" w:styleId="Hyperlink">
    <w:name w:val="Hyperlink"/>
    <w:basedOn w:val="DefaultParagraphFont"/>
    <w:uiPriority w:val="99"/>
    <w:unhideWhenUsed/>
    <w:rsid w:val="0004076C"/>
    <w:rPr>
      <w:color w:val="0000FF" w:themeColor="hyperlink"/>
      <w:u w:val="single"/>
    </w:rPr>
  </w:style>
  <w:style w:type="character" w:styleId="FollowedHyperlink">
    <w:name w:val="FollowedHyperlink"/>
    <w:basedOn w:val="DefaultParagraphFont"/>
    <w:uiPriority w:val="99"/>
    <w:semiHidden/>
    <w:unhideWhenUsed/>
    <w:rsid w:val="005739F2"/>
    <w:rPr>
      <w:color w:val="800080" w:themeColor="followedHyperlink"/>
      <w:u w:val="single"/>
    </w:rPr>
  </w:style>
  <w:style w:type="paragraph" w:styleId="Revision">
    <w:name w:val="Revision"/>
    <w:hidden/>
    <w:uiPriority w:val="99"/>
    <w:semiHidden/>
    <w:rsid w:val="002550A5"/>
    <w:pPr>
      <w:spacing w:after="0" w:line="240" w:lineRule="auto"/>
    </w:pPr>
    <w:rPr>
      <w:rFonts w:ascii="Arial" w:hAnsi="Arial"/>
    </w:rPr>
  </w:style>
  <w:style w:type="table" w:styleId="TableGrid">
    <w:name w:val="Table Grid"/>
    <w:basedOn w:val="TableNormal"/>
    <w:uiPriority w:val="59"/>
    <w:rsid w:val="0095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2Text">
    <w:name w:val="Boxed 2 Text"/>
    <w:basedOn w:val="Normal"/>
    <w:qFormat/>
    <w:rsid w:val="00A82BD3"/>
    <w:pPr>
      <w:pBdr>
        <w:top w:val="single" w:sz="4" w:space="14" w:color="BBBADB"/>
        <w:left w:val="single" w:sz="4" w:space="14" w:color="BBBADB"/>
        <w:bottom w:val="single" w:sz="4" w:space="14" w:color="BBBADB"/>
        <w:right w:val="single" w:sz="4" w:space="14" w:color="BBBADB"/>
      </w:pBdr>
      <w:shd w:val="clear" w:color="auto" w:fill="BBBADB"/>
      <w:suppressAutoHyphens/>
      <w:spacing w:before="180" w:after="60" w:line="280" w:lineRule="atLeast"/>
      <w:ind w:left="284" w:right="284"/>
    </w:pPr>
    <w:rPr>
      <w:rFonts w:eastAsia="Arial" w:cs="Times New Roman"/>
    </w:rPr>
  </w:style>
  <w:style w:type="table" w:customStyle="1" w:styleId="CGHTableBanded">
    <w:name w:val="CGH Table Banded"/>
    <w:basedOn w:val="TableNormal"/>
    <w:uiPriority w:val="99"/>
    <w:rsid w:val="00DA413C"/>
    <w:pPr>
      <w:spacing w:after="0" w:line="240" w:lineRule="auto"/>
    </w:pPr>
    <w:rPr>
      <w:rFonts w:cs="Times New Roman"/>
      <w:sz w:val="20"/>
      <w:szCs w:val="20"/>
    </w:rPr>
    <w:tblPr>
      <w:tblStyleRowBandSize w:val="1"/>
      <w:tblBorders>
        <w:insideH w:val="single" w:sz="4" w:space="0" w:color="FFFFFF"/>
        <w:insideV w:val="single" w:sz="4" w:space="0" w:color="FFFFFF"/>
      </w:tblBorders>
      <w:tblCellMar>
        <w:left w:w="0" w:type="dxa"/>
        <w:right w:w="0" w:type="dxa"/>
      </w:tblCellMar>
    </w:tblPr>
    <w:tcPr>
      <w:shd w:val="clear" w:color="auto" w:fill="EFF0EF"/>
    </w:tcPr>
    <w:tblStylePr w:type="firstRow">
      <w:tblPr/>
      <w:tcPr>
        <w:tcBorders>
          <w:top w:val="nil"/>
          <w:left w:val="nil"/>
          <w:bottom w:val="single" w:sz="6" w:space="0" w:color="FFFFFF"/>
          <w:right w:val="nil"/>
          <w:insideH w:val="nil"/>
          <w:insideV w:val="single" w:sz="4" w:space="0" w:color="FFFFFF"/>
          <w:tl2br w:val="nil"/>
          <w:tr2bl w:val="nil"/>
        </w:tcBorders>
        <w:shd w:val="clear" w:color="auto" w:fill="FFD923"/>
      </w:tcPr>
    </w:tblStylePr>
    <w:tblStylePr w:type="band1Horz">
      <w:tblPr/>
      <w:tcPr>
        <w:shd w:val="clear" w:color="auto" w:fill="DFE1DF"/>
      </w:tcPr>
    </w:tblStylePr>
  </w:style>
  <w:style w:type="paragraph" w:styleId="BodyText">
    <w:name w:val="Body Text"/>
    <w:link w:val="BodyTextChar"/>
    <w:semiHidden/>
    <w:unhideWhenUsed/>
    <w:qFormat/>
    <w:rsid w:val="00D11AFF"/>
    <w:pPr>
      <w:spacing w:before="120" w:after="140" w:line="280" w:lineRule="atLeast"/>
    </w:pPr>
    <w:rPr>
      <w:rFonts w:cs="Times New Roman"/>
      <w:color w:val="000000" w:themeColor="text1"/>
      <w:sz w:val="20"/>
      <w:szCs w:val="20"/>
    </w:rPr>
  </w:style>
  <w:style w:type="character" w:customStyle="1" w:styleId="BodyTextChar">
    <w:name w:val="Body Text Char"/>
    <w:basedOn w:val="DefaultParagraphFont"/>
    <w:link w:val="BodyText"/>
    <w:semiHidden/>
    <w:rsid w:val="00D11AFF"/>
    <w:rPr>
      <w:rFonts w:cs="Times New Roman"/>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AB35E5B57B46119CD3B8E2471EF708"/>
        <w:category>
          <w:name w:val="General"/>
          <w:gallery w:val="placeholder"/>
        </w:category>
        <w:types>
          <w:type w:val="bbPlcHdr"/>
        </w:types>
        <w:behaviors>
          <w:behavior w:val="content"/>
        </w:behaviors>
        <w:guid w:val="{4FB02FB2-1D6B-4DBF-990F-619DA7852F57}"/>
      </w:docPartPr>
      <w:docPartBody>
        <w:p w:rsidR="00252824" w:rsidRDefault="00F54C2D" w:rsidP="00F54C2D">
          <w:pPr>
            <w:pStyle w:val="E3AB35E5B57B46119CD3B8E2471EF708"/>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C2D"/>
    <w:rsid w:val="000C3910"/>
    <w:rsid w:val="001E3E63"/>
    <w:rsid w:val="00252824"/>
    <w:rsid w:val="002F7794"/>
    <w:rsid w:val="006D3FCE"/>
    <w:rsid w:val="00756F2A"/>
    <w:rsid w:val="007B635E"/>
    <w:rsid w:val="00B42738"/>
    <w:rsid w:val="00B5228D"/>
    <w:rsid w:val="00DC2965"/>
    <w:rsid w:val="00ED35B3"/>
    <w:rsid w:val="00EF5293"/>
    <w:rsid w:val="00F54C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EFB721CF2B4512B8D8ACD67E70C05C">
    <w:name w:val="59EFB721CF2B4512B8D8ACD67E70C05C"/>
    <w:rsid w:val="00F54C2D"/>
  </w:style>
  <w:style w:type="paragraph" w:customStyle="1" w:styleId="E3AB35E5B57B46119CD3B8E2471EF708">
    <w:name w:val="E3AB35E5B57B46119CD3B8E2471EF708"/>
    <w:rsid w:val="00F54C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5E912E01DEF842B5193EF8E48C09C4" ma:contentTypeVersion="0" ma:contentTypeDescription="Create a new document." ma:contentTypeScope="" ma:versionID="d740f7e9c3ccc84201357c5d30fc8b5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6393D-7AD4-41CF-A38D-E058236E5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F34A919-A3AF-4D99-8B17-6060E34B974B}">
  <ds:schemaRefs>
    <ds:schemaRef ds:uri="http://schemas.microsoft.com/sharepoint/v3/contenttype/forms"/>
  </ds:schemaRefs>
</ds:datastoreItem>
</file>

<file path=customXml/itemProps3.xml><?xml version="1.0" encoding="utf-8"?>
<ds:datastoreItem xmlns:ds="http://schemas.openxmlformats.org/officeDocument/2006/customXml" ds:itemID="{FCD0FA57-9DC9-452E-965E-C96873636B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A4E07F-C9DD-4F5F-9780-19E6AACEA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1574</Words>
  <Characters>8977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Grant Round Name</vt:lpstr>
    </vt:vector>
  </TitlesOfParts>
  <Company>FaHCSIA</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Round Name</dc:title>
  <dc:subject>Feedback for applicants</dc:subject>
  <dc:creator>CHALKER, Greg</dc:creator>
  <cp:lastModifiedBy>WORKMAN, Reid</cp:lastModifiedBy>
  <cp:revision>2</cp:revision>
  <cp:lastPrinted>2019-08-20T23:24:00Z</cp:lastPrinted>
  <dcterms:created xsi:type="dcterms:W3CDTF">2019-08-21T00:56:00Z</dcterms:created>
  <dcterms:modified xsi:type="dcterms:W3CDTF">2019-08-21T00:56:00Z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0x010100555E912E01DEF842B5193EF8E48C09C4</vt:lpwstr>
  </property>
  <property fmtid="{D5CDD505-2E9C-101B-9397-08002B2CF9AE}" pid="3" name="TemplateUrl">
    <vt:lpwstr/>
  </property>
  <property fmtid="{D5CDD505-2E9C-101B-9397-08002B2CF9AE}" pid="4" name="Order">
    <vt:r8>8100</vt:r8>
  </property>
  <property fmtid="{D5CDD505-2E9C-101B-9397-08002B2CF9AE}" pid="5" name="xd_Signature">
    <vt:bool>false</vt:bool>
  </property>
  <property fmtid="{D5CDD505-2E9C-101B-9397-08002B2CF9AE}" pid="6" name="xd_ProgID">
    <vt:lpwstr/>
  </property>
</Properties>
</file>