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Georgia" w:eastAsiaTheme="majorEastAsia" w:hAnsi="Georgia" w:cstheme="majorBidi"/>
          <w:color w:val="CF0A2C" w:themeColor="accent1"/>
          <w:kern w:val="28"/>
          <w:sz w:val="88"/>
          <w:szCs w:val="52"/>
        </w:rPr>
        <w:alias w:val="Title"/>
        <w:tag w:val=""/>
        <w:id w:val="686947816"/>
        <w:placeholder>
          <w:docPart w:val="C77FF93772B0460E96E551467BAC0A8C"/>
        </w:placeholder>
        <w:dataBinding w:prefixMappings="xmlns:ns0='http://purl.org/dc/elements/1.1/' xmlns:ns1='http://schemas.openxmlformats.org/package/2006/metadata/core-properties' " w:xpath="/ns1:coreProperties[1]/ns0:title[1]" w:storeItemID="{6C3C8BC8-F283-45AE-878A-BAB7291924A1}"/>
        <w:text w:multiLine="1"/>
      </w:sdtPr>
      <w:sdtEndPr/>
      <w:sdtContent>
        <w:p w:rsidR="00F85F98" w:rsidRPr="00F85F98" w:rsidRDefault="00243514" w:rsidP="00F85F98">
          <w:pPr>
            <w:spacing w:after="140" w:line="1000" w:lineRule="exact"/>
            <w:contextualSpacing/>
            <w:rPr>
              <w:rFonts w:ascii="Georgia" w:eastAsiaTheme="majorEastAsia" w:hAnsi="Georgia" w:cstheme="majorBidi"/>
              <w:color w:val="CF0A2C" w:themeColor="accent1"/>
              <w:kern w:val="28"/>
              <w:sz w:val="88"/>
              <w:szCs w:val="52"/>
            </w:rPr>
          </w:pPr>
          <w:r w:rsidRPr="00173CB5">
            <w:rPr>
              <w:rFonts w:ascii="Georgia" w:eastAsiaTheme="majorEastAsia" w:hAnsi="Georgia" w:cstheme="majorBidi"/>
              <w:color w:val="CF0A2C" w:themeColor="accent1"/>
              <w:kern w:val="28"/>
              <w:sz w:val="88"/>
              <w:szCs w:val="52"/>
            </w:rPr>
            <w:t>Commonwealth Financial Counselling Helpline</w:t>
          </w:r>
        </w:p>
      </w:sdtContent>
    </w:sdt>
    <w:sdt>
      <w:sdtPr>
        <w:rPr>
          <w:rFonts w:asciiTheme="majorHAnsi" w:eastAsiaTheme="majorEastAsia" w:hAnsiTheme="majorHAnsi" w:cstheme="majorBidi"/>
          <w:iCs/>
          <w:sz w:val="30"/>
          <w:szCs w:val="24"/>
        </w:rPr>
        <w:alias w:val="Subtitle"/>
        <w:tag w:val=""/>
        <w:id w:val="-179897277"/>
        <w:placeholder>
          <w:docPart w:val="1AF4CA6354A642418EAAC32AF9DD8158"/>
        </w:placeholder>
        <w:dataBinding w:prefixMappings="xmlns:ns0='http://purl.org/dc/elements/1.1/' xmlns:ns1='http://schemas.openxmlformats.org/package/2006/metadata/core-properties' " w:xpath="/ns1:coreProperties[1]/ns0:subject[1]" w:storeItemID="{6C3C8BC8-F283-45AE-878A-BAB7291924A1}"/>
        <w:text w:multiLine="1"/>
      </w:sdtPr>
      <w:sdtEndPr/>
      <w:sdtContent>
        <w:p w:rsidR="00F85F98" w:rsidRPr="00F85F98" w:rsidRDefault="00F85F98" w:rsidP="00F85F98">
          <w:pPr>
            <w:numPr>
              <w:ilvl w:val="1"/>
              <w:numId w:val="0"/>
            </w:numPr>
            <w:pBdr>
              <w:bottom w:val="single" w:sz="4" w:space="22" w:color="000000" w:themeColor="text1"/>
            </w:pBdr>
            <w:spacing w:before="120" w:after="280" w:line="400" w:lineRule="atLeast"/>
            <w:rPr>
              <w:rFonts w:asciiTheme="majorHAnsi" w:eastAsiaTheme="majorEastAsia" w:hAnsiTheme="majorHAnsi" w:cstheme="majorBidi"/>
              <w:iCs/>
              <w:sz w:val="30"/>
              <w:szCs w:val="24"/>
            </w:rPr>
          </w:pPr>
          <w:r>
            <w:rPr>
              <w:rFonts w:asciiTheme="majorHAnsi" w:eastAsiaTheme="majorEastAsia" w:hAnsiTheme="majorHAnsi" w:cstheme="majorBidi"/>
              <w:iCs/>
              <w:sz w:val="30"/>
              <w:szCs w:val="24"/>
            </w:rPr>
            <w:t>Feedback for applicants</w:t>
          </w:r>
        </w:p>
      </w:sdtContent>
    </w:sdt>
    <w:p w:rsidR="00F85F98" w:rsidRPr="00F85F98" w:rsidRDefault="00F85F98" w:rsidP="00F85F98">
      <w:pPr>
        <w:rPr>
          <w:rFonts w:ascii="Georgia" w:eastAsiaTheme="majorEastAsia" w:hAnsi="Georgia" w:cstheme="majorBidi"/>
          <w:bCs/>
          <w:color w:val="CF0A2C" w:themeColor="accent1"/>
          <w:sz w:val="36"/>
          <w:szCs w:val="28"/>
        </w:rPr>
      </w:pPr>
      <w:r w:rsidRPr="00F85F98">
        <w:rPr>
          <w:rFonts w:ascii="Georgia" w:eastAsiaTheme="majorEastAsia" w:hAnsi="Georgia" w:cstheme="majorBidi"/>
          <w:bCs/>
          <w:color w:val="CF0A2C" w:themeColor="accent1"/>
          <w:sz w:val="36"/>
          <w:szCs w:val="28"/>
        </w:rPr>
        <w:t>Overview</w:t>
      </w:r>
    </w:p>
    <w:p w:rsidR="004533B9" w:rsidRDefault="004533B9" w:rsidP="004533B9">
      <w:pPr>
        <w:spacing w:before="120" w:after="140"/>
      </w:pPr>
      <w:r>
        <w:t>The Financial Wellbeing and Capability Activity is a component of the Families and Communities Program. The Families and Communities Program aims to strengthen relationships, improve the wellbeing of children and young people, reduce the cost of family breakdown, strengthen family and community functioning and facilitate the settlement of migrants and humanitarian entrants in the community.</w:t>
      </w:r>
    </w:p>
    <w:p w:rsidR="004533B9" w:rsidRDefault="004533B9" w:rsidP="004533B9">
      <w:pPr>
        <w:pStyle w:val="BodyText"/>
      </w:pPr>
      <w:r w:rsidRPr="00045933">
        <w:t>The objectives of the</w:t>
      </w:r>
      <w:r>
        <w:t xml:space="preserve"> Financial Wellbeing and Capability Activity are </w:t>
      </w:r>
      <w:r w:rsidRPr="00EA698D">
        <w:t xml:space="preserve">to support eligible individuals </w:t>
      </w:r>
      <w:proofErr w:type="gramStart"/>
      <w:r w:rsidRPr="00EA698D">
        <w:t>and</w:t>
      </w:r>
      <w:proofErr w:type="gramEnd"/>
      <w:r w:rsidRPr="00EA698D">
        <w:t xml:space="preserve"> families to navigate financial crises and build financial wellbeing, financial capability, and resilience for vulnerable people and those most at risk of financial exclusion and disadvantage.</w:t>
      </w:r>
    </w:p>
    <w:p w:rsidR="004533B9" w:rsidRPr="00F06EF0" w:rsidRDefault="004533B9" w:rsidP="004533B9">
      <w:pPr>
        <w:pStyle w:val="BodyText"/>
        <w:rPr>
          <w:rFonts w:cstheme="minorHAnsi"/>
        </w:rPr>
      </w:pPr>
      <w:r w:rsidRPr="00F828C8">
        <w:rPr>
          <w:rFonts w:cstheme="minorHAnsi"/>
        </w:rPr>
        <w:t xml:space="preserve">Under </w:t>
      </w:r>
      <w:r w:rsidRPr="004533B9">
        <w:t>the</w:t>
      </w:r>
      <w:r w:rsidRPr="00F828C8">
        <w:rPr>
          <w:rFonts w:cstheme="minorHAnsi"/>
        </w:rPr>
        <w:t xml:space="preserve"> </w:t>
      </w:r>
      <w:r>
        <w:rPr>
          <w:rFonts w:cstheme="minorHAnsi"/>
        </w:rPr>
        <w:t>Financial Wellbeing and Capability</w:t>
      </w:r>
      <w:r w:rsidRPr="00F828C8">
        <w:rPr>
          <w:rFonts w:cstheme="minorHAnsi"/>
        </w:rPr>
        <w:t xml:space="preserve"> Activity, funding is provided for </w:t>
      </w:r>
      <w:r w:rsidR="003E3B19">
        <w:rPr>
          <w:rFonts w:cstheme="minorHAnsi"/>
        </w:rPr>
        <w:t xml:space="preserve">the </w:t>
      </w:r>
      <w:r w:rsidR="00521EB0">
        <w:rPr>
          <w:rFonts w:cstheme="minorHAnsi"/>
        </w:rPr>
        <w:t>Commonwealth Financial Counselling (CFC)</w:t>
      </w:r>
      <w:r>
        <w:rPr>
          <w:rFonts w:cstheme="minorHAnsi"/>
        </w:rPr>
        <w:t xml:space="preserve"> Helpline</w:t>
      </w:r>
      <w:r w:rsidRPr="00F06EF0">
        <w:rPr>
          <w:rFonts w:cstheme="minorHAnsi"/>
        </w:rPr>
        <w:t>.</w:t>
      </w:r>
      <w:r>
        <w:rPr>
          <w:rFonts w:cstheme="minorHAnsi"/>
        </w:rPr>
        <w:t xml:space="preserve"> </w:t>
      </w:r>
    </w:p>
    <w:p w:rsidR="004533B9" w:rsidRDefault="004533B9" w:rsidP="004533B9">
      <w:pPr>
        <w:pStyle w:val="BodyText"/>
        <w:rPr>
          <w:rFonts w:asciiTheme="majorHAnsi" w:hAnsiTheme="majorHAnsi" w:cstheme="majorHAnsi"/>
        </w:rPr>
      </w:pPr>
      <w:r>
        <w:rPr>
          <w:rFonts w:cstheme="minorHAnsi"/>
        </w:rPr>
        <w:t xml:space="preserve">CFC Helpline </w:t>
      </w:r>
      <w:r w:rsidRPr="00E76AA4">
        <w:rPr>
          <w:rFonts w:cstheme="minorHAnsi"/>
        </w:rPr>
        <w:t xml:space="preserve">services contribute to the </w:t>
      </w:r>
      <w:r>
        <w:rPr>
          <w:rFonts w:cstheme="minorHAnsi"/>
        </w:rPr>
        <w:t>Financial Wellbeing and Capability</w:t>
      </w:r>
      <w:r w:rsidRPr="00E76AA4">
        <w:rPr>
          <w:rFonts w:cstheme="minorHAnsi"/>
        </w:rPr>
        <w:t xml:space="preserve"> Activity</w:t>
      </w:r>
      <w:r w:rsidRPr="00784349">
        <w:rPr>
          <w:rFonts w:asciiTheme="majorHAnsi" w:hAnsiTheme="majorHAnsi" w:cstheme="majorHAnsi"/>
        </w:rPr>
        <w:t xml:space="preserve"> outcomes by helping </w:t>
      </w:r>
      <w:r w:rsidRPr="004533B9">
        <w:t>eligible</w:t>
      </w:r>
      <w:r>
        <w:rPr>
          <w:rFonts w:asciiTheme="majorHAnsi" w:hAnsiTheme="majorHAnsi" w:cstheme="majorHAnsi"/>
        </w:rPr>
        <w:t xml:space="preserve"> </w:t>
      </w:r>
      <w:r w:rsidRPr="00784349">
        <w:rPr>
          <w:rFonts w:asciiTheme="majorHAnsi" w:hAnsiTheme="majorHAnsi" w:cstheme="majorHAnsi"/>
        </w:rPr>
        <w:t>people to address their financial problems, make informed choices and build longer-term capability to budget and manage their money.</w:t>
      </w:r>
    </w:p>
    <w:p w:rsidR="004533B9" w:rsidRPr="00363F94" w:rsidRDefault="004533B9" w:rsidP="004533B9">
      <w:pPr>
        <w:pStyle w:val="BodyText"/>
        <w:rPr>
          <w:rFonts w:cstheme="minorHAnsi"/>
        </w:rPr>
      </w:pPr>
      <w:r>
        <w:rPr>
          <w:rFonts w:asciiTheme="majorHAnsi" w:hAnsiTheme="majorHAnsi" w:cstheme="majorHAnsi"/>
        </w:rPr>
        <w:t>These</w:t>
      </w:r>
      <w:r>
        <w:rPr>
          <w:rFonts w:cstheme="minorHAnsi"/>
        </w:rPr>
        <w:t xml:space="preserve"> services help</w:t>
      </w:r>
      <w:r w:rsidRPr="00363F94">
        <w:rPr>
          <w:rFonts w:cstheme="minorHAnsi"/>
        </w:rPr>
        <w:t xml:space="preserve"> </w:t>
      </w:r>
      <w:r>
        <w:rPr>
          <w:rFonts w:cstheme="minorHAnsi"/>
        </w:rPr>
        <w:t xml:space="preserve">eligible </w:t>
      </w:r>
      <w:r w:rsidRPr="00363F94">
        <w:rPr>
          <w:rFonts w:cstheme="minorHAnsi"/>
        </w:rPr>
        <w:t xml:space="preserve">people </w:t>
      </w:r>
      <w:r>
        <w:rPr>
          <w:rFonts w:cstheme="minorHAnsi"/>
        </w:rPr>
        <w:t xml:space="preserve">address their financial problems </w:t>
      </w:r>
      <w:r w:rsidRPr="00363F94">
        <w:rPr>
          <w:rFonts w:cstheme="minorHAnsi"/>
        </w:rPr>
        <w:t xml:space="preserve">through the provision of </w:t>
      </w:r>
      <w:r w:rsidRPr="004533B9">
        <w:t>information</w:t>
      </w:r>
      <w:r w:rsidRPr="00363F94">
        <w:rPr>
          <w:rFonts w:cstheme="minorHAnsi"/>
        </w:rPr>
        <w:t>, advocacy and/or negotiation</w:t>
      </w:r>
      <w:r>
        <w:rPr>
          <w:rFonts w:cstheme="minorHAnsi"/>
        </w:rPr>
        <w:t xml:space="preserve"> on behalf of the client</w:t>
      </w:r>
      <w:r w:rsidRPr="00363F94">
        <w:rPr>
          <w:rFonts w:cstheme="minorHAnsi"/>
        </w:rPr>
        <w:t>.</w:t>
      </w:r>
    </w:p>
    <w:p w:rsidR="004533B9" w:rsidRDefault="004533B9" w:rsidP="004533B9">
      <w:pPr>
        <w:pStyle w:val="BodyText"/>
      </w:pPr>
      <w:r>
        <w:rPr>
          <w:rFonts w:cstheme="minorHAnsi"/>
        </w:rPr>
        <w:t xml:space="preserve">CFC </w:t>
      </w:r>
      <w:r w:rsidRPr="004533B9">
        <w:t>Helpline</w:t>
      </w:r>
      <w:r w:rsidRPr="00363F94">
        <w:rPr>
          <w:rFonts w:cstheme="minorHAnsi"/>
        </w:rPr>
        <w:t xml:space="preserve"> services support people with employment readiness</w:t>
      </w:r>
      <w:r w:rsidRPr="00363F94">
        <w:rPr>
          <w:rFonts w:cstheme="minorHAnsi"/>
          <w:color w:val="FF0000"/>
        </w:rPr>
        <w:t xml:space="preserve"> </w:t>
      </w:r>
      <w:r w:rsidRPr="00363F94">
        <w:rPr>
          <w:rFonts w:cstheme="minorHAnsi"/>
        </w:rPr>
        <w:t>through improving financial knowledge, skills and capabilities to assist them to achieve employment.</w:t>
      </w:r>
    </w:p>
    <w:p w:rsidR="00F85F98" w:rsidRPr="005118E4" w:rsidRDefault="00355FF2" w:rsidP="004533B9">
      <w:pPr>
        <w:pStyle w:val="BodyText"/>
        <w:rPr>
          <w:rFonts w:ascii="Georgia" w:eastAsiaTheme="majorEastAsia" w:hAnsi="Georgia" w:cstheme="majorBidi"/>
          <w:bCs/>
          <w:color w:val="CF0A2C" w:themeColor="accent1"/>
          <w:sz w:val="36"/>
          <w:szCs w:val="28"/>
        </w:rPr>
      </w:pPr>
      <w:r w:rsidRPr="009C6C53">
        <w:br w:type="column"/>
      </w:r>
      <w:r w:rsidR="00F85F98" w:rsidRPr="005118E4">
        <w:rPr>
          <w:rFonts w:ascii="Georgia" w:eastAsiaTheme="majorEastAsia" w:hAnsi="Georgia" w:cstheme="majorBidi"/>
          <w:bCs/>
          <w:color w:val="CF0A2C" w:themeColor="accent1"/>
          <w:sz w:val="36"/>
          <w:szCs w:val="28"/>
        </w:rPr>
        <w:lastRenderedPageBreak/>
        <w:t xml:space="preserve">Selection </w:t>
      </w:r>
      <w:r w:rsidR="00F85F98">
        <w:rPr>
          <w:rFonts w:ascii="Georgia" w:eastAsiaTheme="majorEastAsia" w:hAnsi="Georgia" w:cstheme="majorBidi"/>
          <w:bCs/>
          <w:color w:val="CF0A2C" w:themeColor="accent1"/>
          <w:sz w:val="36"/>
          <w:szCs w:val="28"/>
        </w:rPr>
        <w:t>P</w:t>
      </w:r>
      <w:r w:rsidR="00F85F98" w:rsidRPr="005118E4">
        <w:rPr>
          <w:rFonts w:ascii="Georgia" w:eastAsiaTheme="majorEastAsia" w:hAnsi="Georgia" w:cstheme="majorBidi"/>
          <w:bCs/>
          <w:color w:val="CF0A2C" w:themeColor="accent1"/>
          <w:sz w:val="36"/>
          <w:szCs w:val="28"/>
        </w:rPr>
        <w:t>rocess</w:t>
      </w:r>
    </w:p>
    <w:p w:rsidR="00F85F98" w:rsidRDefault="00F85F98" w:rsidP="00F85F98">
      <w:pPr>
        <w:pStyle w:val="BodyText"/>
      </w:pPr>
      <w:r>
        <w:t>The Community Grants Hub</w:t>
      </w:r>
      <w:r w:rsidRPr="00AA46BC">
        <w:t xml:space="preserve"> </w:t>
      </w:r>
      <w:r>
        <w:t xml:space="preserve">used </w:t>
      </w:r>
      <w:r w:rsidR="00243514" w:rsidRPr="00B742A3">
        <w:t>an open</w:t>
      </w:r>
      <w:r w:rsidRPr="00B06C91">
        <w:t xml:space="preserve"> </w:t>
      </w:r>
      <w:r>
        <w:t xml:space="preserve">selection </w:t>
      </w:r>
      <w:r w:rsidRPr="00B06C91">
        <w:t xml:space="preserve">process to select </w:t>
      </w:r>
      <w:r w:rsidR="008A2AE5">
        <w:t>e</w:t>
      </w:r>
      <w:r w:rsidR="008A2AE5" w:rsidRPr="00BD3D5B">
        <w:t xml:space="preserve">ight </w:t>
      </w:r>
      <w:r w:rsidR="00BD3D5B" w:rsidRPr="00BD3D5B">
        <w:t>provider</w:t>
      </w:r>
      <w:r w:rsidRPr="00BD3D5B">
        <w:t>s</w:t>
      </w:r>
      <w:r w:rsidRPr="00B06C91">
        <w:t xml:space="preserve"> to deliver the </w:t>
      </w:r>
      <w:r w:rsidR="00243514">
        <w:t>Commonwealth Financial Counselling Helpline</w:t>
      </w:r>
      <w:r>
        <w:t xml:space="preserve">. </w:t>
      </w:r>
    </w:p>
    <w:p w:rsidR="00F85F98" w:rsidRDefault="00F85F98" w:rsidP="00F85F98">
      <w:pPr>
        <w:pStyle w:val="BodyText"/>
      </w:pPr>
      <w:r>
        <w:t xml:space="preserve">The Community Grants Hub </w:t>
      </w:r>
      <w:r w:rsidRPr="00B742A3">
        <w:t xml:space="preserve">received </w:t>
      </w:r>
      <w:r w:rsidR="00243514" w:rsidRPr="00B742A3">
        <w:t>21</w:t>
      </w:r>
      <w:r w:rsidRPr="00B742A3">
        <w:t xml:space="preserve"> applications</w:t>
      </w:r>
      <w:r w:rsidRPr="00AA46BC">
        <w:t xml:space="preserve"> </w:t>
      </w:r>
      <w:r>
        <w:t xml:space="preserve">for funding, each of which was required to address the </w:t>
      </w:r>
      <w:r w:rsidRPr="00B742A3">
        <w:t xml:space="preserve">following </w:t>
      </w:r>
      <w:r w:rsidR="008A2AE5">
        <w:t>three</w:t>
      </w:r>
      <w:r w:rsidR="008A2AE5" w:rsidRPr="00B742A3">
        <w:t xml:space="preserve"> </w:t>
      </w:r>
      <w:r w:rsidRPr="00B742A3">
        <w:t>selection</w:t>
      </w:r>
      <w:r>
        <w:t xml:space="preserve"> criteria:</w:t>
      </w:r>
    </w:p>
    <w:p w:rsidR="00243514" w:rsidRPr="00890DB5" w:rsidRDefault="00243514" w:rsidP="00243514">
      <w:pPr>
        <w:pStyle w:val="BodyText"/>
        <w:numPr>
          <w:ilvl w:val="0"/>
          <w:numId w:val="14"/>
        </w:numPr>
        <w:rPr>
          <w:b/>
        </w:rPr>
      </w:pPr>
      <w:r w:rsidRPr="00890DB5">
        <w:rPr>
          <w:rFonts w:cstheme="minorHAnsi"/>
          <w:b/>
        </w:rPr>
        <w:t>Describe your organisation and its capacity to deliver CFC Helpline services in the target area (relevant State / Territory).</w:t>
      </w:r>
    </w:p>
    <w:p w:rsidR="00243514" w:rsidRPr="00890DB5" w:rsidRDefault="00243514" w:rsidP="00243514">
      <w:pPr>
        <w:pStyle w:val="BodyText"/>
        <w:numPr>
          <w:ilvl w:val="0"/>
          <w:numId w:val="14"/>
        </w:numPr>
        <w:rPr>
          <w:b/>
        </w:rPr>
      </w:pPr>
      <w:r w:rsidRPr="00890DB5">
        <w:rPr>
          <w:rFonts w:cstheme="minorHAnsi"/>
          <w:b/>
        </w:rPr>
        <w:t>Explain how your organisation will deliver CFC Helpline services to people in financial crisis.</w:t>
      </w:r>
    </w:p>
    <w:p w:rsidR="00243514" w:rsidRPr="00890DB5" w:rsidRDefault="00243514" w:rsidP="00243514">
      <w:pPr>
        <w:pStyle w:val="BodyText"/>
        <w:numPr>
          <w:ilvl w:val="0"/>
          <w:numId w:val="14"/>
        </w:numPr>
        <w:rPr>
          <w:b/>
        </w:rPr>
      </w:pPr>
      <w:r w:rsidRPr="00890DB5">
        <w:rPr>
          <w:rFonts w:cstheme="minorHAnsi"/>
          <w:b/>
        </w:rPr>
        <w:t>Explain how your organisation will work to recognise and support vulnerable people with complex needs (including collaboratively with other services).</w:t>
      </w:r>
    </w:p>
    <w:p w:rsidR="00F85F98" w:rsidRDefault="00F85F98" w:rsidP="00F85F98">
      <w:pPr>
        <w:pStyle w:val="BodyText"/>
      </w:pPr>
      <w:r w:rsidRPr="00716D7B">
        <w:t xml:space="preserve">Preferred applicants were identified based on the strength of their responses to the selection criteria and their demonstrated ability to meet the </w:t>
      </w:r>
      <w:r>
        <w:t xml:space="preserve">grant requirements outlined in the </w:t>
      </w:r>
      <w:r w:rsidR="00C34DE7">
        <w:t>Grant Opportunity Guidelines</w:t>
      </w:r>
      <w:r>
        <w:t>.</w:t>
      </w:r>
    </w:p>
    <w:p w:rsidR="00F85F98" w:rsidRDefault="00F85F98" w:rsidP="00F85F98">
      <w:pPr>
        <w:rPr>
          <w:rFonts w:ascii="Georgia" w:eastAsiaTheme="majorEastAsia" w:hAnsi="Georgia" w:cstheme="majorBidi"/>
          <w:bCs/>
          <w:color w:val="CF0A2C" w:themeColor="accent1"/>
          <w:sz w:val="36"/>
          <w:szCs w:val="28"/>
        </w:rPr>
      </w:pPr>
      <w:r w:rsidRPr="005118E4">
        <w:rPr>
          <w:rFonts w:ascii="Georgia" w:eastAsiaTheme="majorEastAsia" w:hAnsi="Georgia" w:cstheme="majorBidi"/>
          <w:bCs/>
          <w:color w:val="CF0A2C" w:themeColor="accent1"/>
          <w:sz w:val="36"/>
          <w:szCs w:val="28"/>
        </w:rPr>
        <w:t xml:space="preserve">Selection </w:t>
      </w:r>
      <w:r>
        <w:rPr>
          <w:rFonts w:ascii="Georgia" w:eastAsiaTheme="majorEastAsia" w:hAnsi="Georgia" w:cstheme="majorBidi"/>
          <w:bCs/>
          <w:color w:val="CF0A2C" w:themeColor="accent1"/>
          <w:sz w:val="36"/>
          <w:szCs w:val="28"/>
        </w:rPr>
        <w:t>Results</w:t>
      </w:r>
    </w:p>
    <w:p w:rsidR="00F85F98" w:rsidRPr="00BD3D5B" w:rsidRDefault="00BD3D5B" w:rsidP="00F85F98">
      <w:pPr>
        <w:pStyle w:val="BodyText"/>
      </w:pPr>
      <w:r w:rsidRPr="00BD3D5B">
        <w:rPr>
          <w:color w:val="auto"/>
        </w:rPr>
        <w:t>Eight</w:t>
      </w:r>
      <w:r w:rsidR="00F85F98" w:rsidRPr="00BD3D5B">
        <w:t xml:space="preserve"> organisations were selected to deliver </w:t>
      </w:r>
      <w:r w:rsidR="00243514" w:rsidRPr="00BD3D5B">
        <w:t>Commonwealth Financial Counselling Helpline</w:t>
      </w:r>
      <w:r w:rsidR="00F85F98" w:rsidRPr="00BD3D5B">
        <w:t>.</w:t>
      </w:r>
    </w:p>
    <w:p w:rsidR="00F85F98" w:rsidRPr="005118E4" w:rsidRDefault="00F85F98" w:rsidP="00F85F98">
      <w:pPr>
        <w:pStyle w:val="BodyText"/>
      </w:pPr>
      <w:r w:rsidRPr="00BD3D5B">
        <w:t xml:space="preserve">The selected organisations provided strong responses to the selection criteria and demonstrated their ability to meet the </w:t>
      </w:r>
      <w:r w:rsidR="0034044F" w:rsidRPr="00BD3D5B">
        <w:t>eligibility</w:t>
      </w:r>
      <w:r w:rsidRPr="00BD3D5B">
        <w:t xml:space="preserve"> requirements outlined in the </w:t>
      </w:r>
      <w:r w:rsidR="001C0E37" w:rsidRPr="00BD3D5B">
        <w:t>Grant Opportunity Guidelines</w:t>
      </w:r>
      <w:r w:rsidRPr="00BD3D5B">
        <w:t xml:space="preserve">. </w:t>
      </w:r>
      <w:r w:rsidRPr="00BD3D5B">
        <w:rPr>
          <w:szCs w:val="22"/>
        </w:rPr>
        <w:t>Further detail about what</w:t>
      </w:r>
      <w:r>
        <w:rPr>
          <w:szCs w:val="22"/>
        </w:rPr>
        <w:t xml:space="preserve"> constituted a strong response to each criterion is provided below.</w:t>
      </w:r>
    </w:p>
    <w:p w:rsidR="00F85F98" w:rsidRDefault="00454EB4" w:rsidP="00F85F98">
      <w:pPr>
        <w:pStyle w:val="Heading2"/>
        <w:spacing w:before="0"/>
      </w:pPr>
      <w:r>
        <w:br w:type="column"/>
      </w:r>
      <w:r w:rsidR="00F85F98">
        <w:lastRenderedPageBreak/>
        <w:t>Criterion 1</w:t>
      </w:r>
    </w:p>
    <w:p w:rsidR="00306B17" w:rsidRPr="003D7AF4" w:rsidRDefault="00306B17" w:rsidP="000912B9">
      <w:pPr>
        <w:spacing w:before="120" w:line="240" w:lineRule="auto"/>
        <w:rPr>
          <w:rFonts w:cstheme="minorHAnsi"/>
          <w:b/>
        </w:rPr>
      </w:pPr>
      <w:r w:rsidRPr="00070397">
        <w:rPr>
          <w:rFonts w:cstheme="minorHAnsi"/>
          <w:b/>
        </w:rPr>
        <w:t xml:space="preserve">Describe your organisation and its capacity to deliver </w:t>
      </w:r>
      <w:r>
        <w:rPr>
          <w:rFonts w:cstheme="minorHAnsi"/>
          <w:b/>
        </w:rPr>
        <w:t xml:space="preserve">CFC Helpline services </w:t>
      </w:r>
      <w:r w:rsidRPr="003D7AF4">
        <w:rPr>
          <w:rFonts w:cstheme="minorHAnsi"/>
          <w:b/>
        </w:rPr>
        <w:t xml:space="preserve">in the </w:t>
      </w:r>
      <w:r w:rsidRPr="002D64F5">
        <w:rPr>
          <w:rFonts w:cstheme="minorHAnsi"/>
          <w:b/>
        </w:rPr>
        <w:t>target area (relevant State / Territory)</w:t>
      </w:r>
      <w:r w:rsidRPr="003D7AF4">
        <w:rPr>
          <w:rFonts w:cstheme="minorHAnsi"/>
          <w:b/>
        </w:rPr>
        <w:t>.</w:t>
      </w:r>
    </w:p>
    <w:p w:rsidR="00306B17" w:rsidRPr="007531C3" w:rsidRDefault="00306B17" w:rsidP="000912B9">
      <w:pPr>
        <w:spacing w:before="120" w:line="240" w:lineRule="auto"/>
        <w:rPr>
          <w:rFonts w:asciiTheme="majorHAnsi" w:hAnsiTheme="majorHAnsi" w:cstheme="majorHAnsi"/>
        </w:rPr>
      </w:pPr>
      <w:r w:rsidRPr="007531C3">
        <w:rPr>
          <w:rFonts w:cstheme="minorHAnsi"/>
        </w:rPr>
        <w:t>Your</w:t>
      </w:r>
      <w:r w:rsidRPr="007531C3">
        <w:rPr>
          <w:rFonts w:asciiTheme="majorHAnsi" w:hAnsiTheme="majorHAnsi" w:cstheme="majorHAnsi"/>
        </w:rPr>
        <w:t xml:space="preserve"> response should include information about:</w:t>
      </w:r>
    </w:p>
    <w:p w:rsidR="00306B17" w:rsidRPr="00B3578C" w:rsidRDefault="00306B17" w:rsidP="00F27766">
      <w:pPr>
        <w:pStyle w:val="Bullet1"/>
        <w:spacing w:after="0"/>
        <w:ind w:left="851"/>
      </w:pPr>
      <w:r w:rsidRPr="00B3578C">
        <w:t>your organisation and what services it delivers</w:t>
      </w:r>
      <w:r w:rsidR="00090F6C">
        <w:t>,</w:t>
      </w:r>
      <w:r w:rsidRPr="00B3578C">
        <w:t xml:space="preserve"> </w:t>
      </w:r>
      <w:r w:rsidR="000912B9" w:rsidRPr="00B3578C">
        <w:t>i</w:t>
      </w:r>
      <w:r w:rsidR="000912B9">
        <w:t>.</w:t>
      </w:r>
      <w:r w:rsidR="000912B9" w:rsidRPr="00B3578C">
        <w:t>e</w:t>
      </w:r>
      <w:r w:rsidR="003E3B19">
        <w:t>.</w:t>
      </w:r>
      <w:r w:rsidR="000912B9" w:rsidRPr="00B3578C">
        <w:t xml:space="preserve"> </w:t>
      </w:r>
      <w:r w:rsidRPr="00B3578C">
        <w:t>type of services, outlet locations, hours of operation, proximity to transport, size</w:t>
      </w:r>
    </w:p>
    <w:p w:rsidR="00306B17" w:rsidRPr="000A271A" w:rsidRDefault="00306B17" w:rsidP="00F27766">
      <w:pPr>
        <w:pStyle w:val="Bullet1"/>
        <w:spacing w:before="0" w:after="0"/>
        <w:ind w:left="851"/>
      </w:pPr>
      <w:r w:rsidRPr="002D1811">
        <w:t xml:space="preserve">the relevant capabilities (experience, skills and qualifications) of staff who are directly and indirectly delivering </w:t>
      </w:r>
      <w:r>
        <w:t xml:space="preserve">CFC Helpline </w:t>
      </w:r>
      <w:r w:rsidRPr="007F151E">
        <w:t xml:space="preserve">(Financial Counsellors, administration support) </w:t>
      </w:r>
    </w:p>
    <w:p w:rsidR="00306B17" w:rsidRDefault="00306B17" w:rsidP="00F27766">
      <w:pPr>
        <w:pStyle w:val="Bullet1"/>
        <w:spacing w:before="0" w:after="120"/>
        <w:ind w:left="851"/>
      </w:pPr>
      <w:proofErr w:type="gramStart"/>
      <w:r w:rsidRPr="00B3578C">
        <w:t>development</w:t>
      </w:r>
      <w:proofErr w:type="gramEnd"/>
      <w:r w:rsidRPr="00B3578C">
        <w:t xml:space="preserve"> and training </w:t>
      </w:r>
      <w:r>
        <w:t>you will be providing</w:t>
      </w:r>
      <w:r w:rsidRPr="00B3578C">
        <w:t xml:space="preserve"> to staff to ensure</w:t>
      </w:r>
      <w:r>
        <w:t xml:space="preserve"> they have the necessary skills, qualifications </w:t>
      </w:r>
      <w:r w:rsidRPr="00B3578C">
        <w:t xml:space="preserve">and support to deliver services to people under financial stress. </w:t>
      </w:r>
    </w:p>
    <w:tbl>
      <w:tblPr>
        <w:tblStyle w:val="CGHTableBanded"/>
        <w:tblW w:w="0" w:type="auto"/>
        <w:tblLook w:val="04A0" w:firstRow="1" w:lastRow="0" w:firstColumn="1" w:lastColumn="0" w:noHBand="0" w:noVBand="1"/>
        <w:tblCaption w:val="Criterion 1"/>
        <w:tblDescription w:val="Describe your organisation and its capacity to deliver CFC Helpline services in the target area (relevant State / Territory).&#10;"/>
      </w:tblPr>
      <w:tblGrid>
        <w:gridCol w:w="4817"/>
        <w:gridCol w:w="4821"/>
      </w:tblGrid>
      <w:tr w:rsidR="00F85F98" w:rsidTr="00D31DE8">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rsidR="00F85F98" w:rsidRPr="00454EB4" w:rsidRDefault="00F85F98" w:rsidP="00DF5C88">
            <w:pPr>
              <w:spacing w:line="240" w:lineRule="auto"/>
              <w:ind w:left="57" w:right="57"/>
              <w:rPr>
                <w:b/>
              </w:rPr>
            </w:pPr>
            <w:r w:rsidRPr="00454EB4">
              <w:rPr>
                <w:b/>
              </w:rPr>
              <w:t>Strength</w:t>
            </w:r>
          </w:p>
        </w:tc>
        <w:tc>
          <w:tcPr>
            <w:tcW w:w="4821" w:type="dxa"/>
            <w:vAlign w:val="center"/>
          </w:tcPr>
          <w:p w:rsidR="00F85F98" w:rsidRPr="00454EB4" w:rsidRDefault="00F85F98" w:rsidP="00DF5C88">
            <w:pPr>
              <w:spacing w:line="240" w:lineRule="auto"/>
              <w:ind w:left="57" w:right="57"/>
              <w:rPr>
                <w:b/>
              </w:rPr>
            </w:pPr>
            <w:r w:rsidRPr="00454EB4">
              <w:rPr>
                <w:b/>
              </w:rPr>
              <w:t>Example</w:t>
            </w:r>
          </w:p>
        </w:tc>
      </w:tr>
      <w:tr w:rsidR="00F85F98" w:rsidTr="00DF5C88">
        <w:trPr>
          <w:cnfStyle w:val="000000100000" w:firstRow="0" w:lastRow="0" w:firstColumn="0" w:lastColumn="0" w:oddVBand="0" w:evenVBand="0" w:oddHBand="1" w:evenHBand="0" w:firstRowFirstColumn="0" w:firstRowLastColumn="0" w:lastRowFirstColumn="0" w:lastRowLastColumn="0"/>
        </w:trPr>
        <w:tc>
          <w:tcPr>
            <w:tcW w:w="4817" w:type="dxa"/>
            <w:vAlign w:val="center"/>
          </w:tcPr>
          <w:p w:rsidR="00F85F98" w:rsidRPr="00640420" w:rsidRDefault="00F85F98" w:rsidP="00640420">
            <w:pPr>
              <w:spacing w:before="120" w:after="120" w:line="240" w:lineRule="auto"/>
              <w:ind w:left="113" w:right="57"/>
              <w:rPr>
                <w:rFonts w:ascii="Arial" w:eastAsia="Arial" w:hAnsi="Arial" w:cs="Arial"/>
                <w:b/>
                <w:color w:val="auto"/>
                <w:szCs w:val="22"/>
              </w:rPr>
            </w:pPr>
            <w:r w:rsidRPr="00640420">
              <w:rPr>
                <w:rFonts w:ascii="Arial" w:eastAsia="Arial" w:hAnsi="Arial" w:cs="Arial"/>
                <w:b/>
                <w:color w:val="auto"/>
                <w:szCs w:val="22"/>
              </w:rPr>
              <w:t xml:space="preserve">Strong applications clearly </w:t>
            </w:r>
            <w:r w:rsidR="00640420" w:rsidRPr="00640420">
              <w:rPr>
                <w:rFonts w:ascii="Arial" w:eastAsia="Arial" w:hAnsi="Arial" w:cs="Arial"/>
                <w:b/>
                <w:color w:val="auto"/>
                <w:szCs w:val="22"/>
              </w:rPr>
              <w:t xml:space="preserve">described the </w:t>
            </w:r>
            <w:r w:rsidR="00640420" w:rsidRPr="00640420">
              <w:rPr>
                <w:b/>
              </w:rPr>
              <w:t>organisation and what services it delivers</w:t>
            </w:r>
            <w:r w:rsidR="00090F6C">
              <w:rPr>
                <w:b/>
              </w:rPr>
              <w:t>,</w:t>
            </w:r>
            <w:r w:rsidR="00640420" w:rsidRPr="00640420">
              <w:rPr>
                <w:b/>
              </w:rPr>
              <w:t xml:space="preserve"> i</w:t>
            </w:r>
            <w:r w:rsidR="00E61424">
              <w:rPr>
                <w:b/>
              </w:rPr>
              <w:t>.</w:t>
            </w:r>
            <w:r w:rsidR="00640420" w:rsidRPr="00640420">
              <w:rPr>
                <w:b/>
              </w:rPr>
              <w:t>e</w:t>
            </w:r>
            <w:r w:rsidR="00E61424">
              <w:rPr>
                <w:b/>
              </w:rPr>
              <w:t>.</w:t>
            </w:r>
            <w:r w:rsidR="00640420" w:rsidRPr="00640420">
              <w:rPr>
                <w:b/>
              </w:rPr>
              <w:t xml:space="preserve"> type of services, outlet locations, hours of operation, proximity to transport, size</w:t>
            </w:r>
            <w:r w:rsidR="00640420">
              <w:rPr>
                <w:b/>
              </w:rPr>
              <w:t>.</w:t>
            </w:r>
          </w:p>
        </w:tc>
        <w:tc>
          <w:tcPr>
            <w:tcW w:w="4821" w:type="dxa"/>
          </w:tcPr>
          <w:p w:rsidR="00F85F98" w:rsidRDefault="00F85F98" w:rsidP="00E61424">
            <w:pPr>
              <w:spacing w:before="120" w:after="120" w:line="240" w:lineRule="auto"/>
              <w:ind w:left="113" w:right="57"/>
              <w:rPr>
                <w:rFonts w:ascii="Arial" w:eastAsia="Arial" w:hAnsi="Arial" w:cs="Arial"/>
                <w:color w:val="auto"/>
              </w:rPr>
            </w:pPr>
            <w:r>
              <w:rPr>
                <w:rFonts w:ascii="Arial" w:eastAsia="Arial" w:hAnsi="Arial" w:cs="Arial"/>
                <w:color w:val="auto"/>
              </w:rPr>
              <w:t>Strong responses clearly described:</w:t>
            </w:r>
          </w:p>
          <w:p w:rsidR="006A4964" w:rsidRDefault="003A7FA5" w:rsidP="001331D4">
            <w:pPr>
              <w:numPr>
                <w:ilvl w:val="0"/>
                <w:numId w:val="17"/>
              </w:numPr>
              <w:spacing w:after="60" w:line="240" w:lineRule="auto"/>
              <w:ind w:left="568" w:right="57" w:hanging="284"/>
              <w:rPr>
                <w:rFonts w:ascii="Arial" w:eastAsia="Arial" w:hAnsi="Arial" w:cs="Arial"/>
                <w:color w:val="auto"/>
                <w:kern w:val="16"/>
              </w:rPr>
            </w:pPr>
            <w:r>
              <w:rPr>
                <w:rFonts w:ascii="Arial" w:eastAsia="Arial" w:hAnsi="Arial" w:cs="Arial"/>
                <w:color w:val="auto"/>
                <w:kern w:val="16"/>
              </w:rPr>
              <w:t>t</w:t>
            </w:r>
            <w:r w:rsidR="006A4964">
              <w:rPr>
                <w:rFonts w:ascii="Arial" w:eastAsia="Arial" w:hAnsi="Arial" w:cs="Arial"/>
                <w:color w:val="auto"/>
                <w:kern w:val="16"/>
              </w:rPr>
              <w:t>he orga</w:t>
            </w:r>
            <w:r w:rsidR="00A04D83">
              <w:rPr>
                <w:rFonts w:ascii="Arial" w:eastAsia="Arial" w:hAnsi="Arial" w:cs="Arial"/>
                <w:color w:val="auto"/>
                <w:kern w:val="16"/>
              </w:rPr>
              <w:t>nisation and services delivered</w:t>
            </w:r>
          </w:p>
          <w:p w:rsidR="006A4964" w:rsidRDefault="003A7FA5" w:rsidP="001331D4">
            <w:pPr>
              <w:numPr>
                <w:ilvl w:val="0"/>
                <w:numId w:val="17"/>
              </w:numPr>
              <w:spacing w:after="60" w:line="240" w:lineRule="auto"/>
              <w:ind w:left="568" w:right="57" w:hanging="284"/>
              <w:rPr>
                <w:rFonts w:ascii="Arial" w:eastAsia="Arial" w:hAnsi="Arial" w:cs="Arial"/>
                <w:color w:val="auto"/>
                <w:kern w:val="16"/>
              </w:rPr>
            </w:pPr>
            <w:r>
              <w:rPr>
                <w:rFonts w:ascii="Arial" w:eastAsia="Arial" w:hAnsi="Arial" w:cs="Arial"/>
                <w:color w:val="auto"/>
                <w:kern w:val="16"/>
              </w:rPr>
              <w:t>s</w:t>
            </w:r>
            <w:r w:rsidR="006A4964">
              <w:rPr>
                <w:rFonts w:ascii="Arial" w:eastAsia="Arial" w:hAnsi="Arial" w:cs="Arial"/>
                <w:color w:val="auto"/>
                <w:kern w:val="16"/>
              </w:rPr>
              <w:t>taff numbers and their experience and qualifications</w:t>
            </w:r>
          </w:p>
          <w:p w:rsidR="00173CB5" w:rsidRPr="003A7FA5" w:rsidRDefault="003A7FA5" w:rsidP="006A4964">
            <w:pPr>
              <w:numPr>
                <w:ilvl w:val="0"/>
                <w:numId w:val="17"/>
              </w:numPr>
              <w:spacing w:after="60" w:line="240" w:lineRule="auto"/>
              <w:ind w:left="568" w:right="57" w:hanging="284"/>
              <w:rPr>
                <w:rFonts w:ascii="Arial" w:eastAsia="Arial" w:hAnsi="Arial" w:cs="Arial"/>
                <w:color w:val="auto"/>
                <w:kern w:val="16"/>
              </w:rPr>
            </w:pPr>
            <w:r>
              <w:rPr>
                <w:rFonts w:ascii="Arial" w:eastAsia="Arial" w:hAnsi="Arial" w:cs="Arial"/>
                <w:color w:val="auto"/>
                <w:kern w:val="16"/>
              </w:rPr>
              <w:t>h</w:t>
            </w:r>
            <w:r w:rsidR="006A4964" w:rsidRPr="006A4964">
              <w:rPr>
                <w:rFonts w:ascii="Arial" w:eastAsia="Arial" w:hAnsi="Arial" w:cs="Arial"/>
                <w:color w:val="auto"/>
                <w:kern w:val="16"/>
              </w:rPr>
              <w:t>ow financial counselling services are d</w:t>
            </w:r>
            <w:r w:rsidR="006A4964" w:rsidRPr="00042788">
              <w:rPr>
                <w:rFonts w:ascii="Arial" w:eastAsia="Arial" w:hAnsi="Arial" w:cs="Arial"/>
                <w:color w:val="auto"/>
                <w:kern w:val="16"/>
              </w:rPr>
              <w:t>elivered to</w:t>
            </w:r>
            <w:r w:rsidR="00A04D83">
              <w:rPr>
                <w:rFonts w:ascii="Arial" w:eastAsia="Arial" w:hAnsi="Arial" w:cs="Arial"/>
                <w:color w:val="auto"/>
                <w:kern w:val="16"/>
              </w:rPr>
              <w:t xml:space="preserve"> </w:t>
            </w:r>
            <w:r w:rsidR="00E61424" w:rsidRPr="009C70A1">
              <w:rPr>
                <w:rFonts w:ascii="Arial" w:eastAsia="Arial" w:hAnsi="Arial" w:cs="Arial"/>
                <w:color w:val="auto"/>
                <w:kern w:val="16"/>
              </w:rPr>
              <w:t>disa</w:t>
            </w:r>
            <w:r w:rsidR="002F7862" w:rsidRPr="009C70A1">
              <w:rPr>
                <w:rFonts w:ascii="Arial" w:eastAsia="Arial" w:hAnsi="Arial" w:cs="Arial"/>
                <w:color w:val="auto"/>
                <w:kern w:val="16"/>
              </w:rPr>
              <w:t>dvantaged and vulnerable people</w:t>
            </w:r>
            <w:r w:rsidR="00A04D83">
              <w:rPr>
                <w:rFonts w:ascii="Arial" w:eastAsia="Arial" w:hAnsi="Arial" w:cs="Arial"/>
                <w:color w:val="auto"/>
                <w:kern w:val="16"/>
              </w:rPr>
              <w:t xml:space="preserve"> </w:t>
            </w:r>
            <w:r>
              <w:rPr>
                <w:rFonts w:ascii="Arial" w:eastAsia="Arial" w:hAnsi="Arial" w:cs="Arial"/>
                <w:color w:val="auto"/>
                <w:kern w:val="16"/>
              </w:rPr>
              <w:t>t</w:t>
            </w:r>
            <w:r w:rsidR="00FA7336" w:rsidRPr="006A4964">
              <w:rPr>
                <w:rFonts w:ascii="Arial" w:eastAsia="Arial" w:hAnsi="Arial" w:cs="Arial"/>
                <w:color w:val="auto"/>
                <w:kern w:val="16"/>
              </w:rPr>
              <w:t xml:space="preserve">he extent of geographical coverage and any </w:t>
            </w:r>
            <w:r w:rsidR="00173CB5" w:rsidRPr="006A4964">
              <w:rPr>
                <w:rFonts w:ascii="Arial" w:eastAsia="Arial" w:hAnsi="Arial" w:cs="Arial"/>
                <w:color w:val="auto"/>
                <w:kern w:val="16"/>
              </w:rPr>
              <w:t xml:space="preserve">additional </w:t>
            </w:r>
            <w:r w:rsidR="007763BD" w:rsidRPr="006A4964">
              <w:rPr>
                <w:rFonts w:ascii="Arial" w:eastAsia="Arial" w:hAnsi="Arial" w:cs="Arial"/>
                <w:color w:val="auto"/>
                <w:kern w:val="16"/>
              </w:rPr>
              <w:t xml:space="preserve">wrap around </w:t>
            </w:r>
            <w:r w:rsidR="00173CB5" w:rsidRPr="006A4964">
              <w:rPr>
                <w:rFonts w:ascii="Arial" w:eastAsia="Arial" w:hAnsi="Arial" w:cs="Arial"/>
                <w:color w:val="auto"/>
                <w:kern w:val="16"/>
              </w:rPr>
              <w:t>services</w:t>
            </w:r>
            <w:r w:rsidR="00FA7336" w:rsidRPr="006A4964">
              <w:rPr>
                <w:rFonts w:ascii="Arial" w:eastAsia="Arial" w:hAnsi="Arial" w:cs="Arial"/>
                <w:color w:val="auto"/>
                <w:kern w:val="16"/>
              </w:rPr>
              <w:t>, such as outreach services</w:t>
            </w:r>
            <w:r w:rsidR="00173CB5" w:rsidRPr="00042788">
              <w:rPr>
                <w:rFonts w:ascii="Arial" w:eastAsia="Arial" w:hAnsi="Arial" w:cs="Arial"/>
                <w:color w:val="auto"/>
                <w:kern w:val="16"/>
              </w:rPr>
              <w:t xml:space="preserve"> provided</w:t>
            </w:r>
          </w:p>
          <w:p w:rsidR="0006360F" w:rsidRPr="0006360F" w:rsidRDefault="003A7FA5" w:rsidP="0006360F">
            <w:pPr>
              <w:numPr>
                <w:ilvl w:val="0"/>
                <w:numId w:val="17"/>
              </w:numPr>
              <w:spacing w:after="60" w:line="240" w:lineRule="auto"/>
              <w:ind w:left="568" w:right="57" w:hanging="284"/>
              <w:rPr>
                <w:rFonts w:ascii="Arial" w:eastAsia="Arial" w:hAnsi="Arial" w:cs="Arial"/>
                <w:color w:val="auto"/>
                <w:kern w:val="16"/>
              </w:rPr>
            </w:pPr>
            <w:r>
              <w:rPr>
                <w:rFonts w:ascii="Arial" w:eastAsia="Arial" w:hAnsi="Arial" w:cs="Arial"/>
                <w:color w:val="auto"/>
                <w:kern w:val="16"/>
              </w:rPr>
              <w:t>t</w:t>
            </w:r>
            <w:r w:rsidR="003E3B19">
              <w:rPr>
                <w:rFonts w:ascii="Arial" w:eastAsia="Arial" w:hAnsi="Arial" w:cs="Arial"/>
                <w:color w:val="auto"/>
                <w:kern w:val="16"/>
              </w:rPr>
              <w:t>he h</w:t>
            </w:r>
            <w:r w:rsidR="00746BF8">
              <w:rPr>
                <w:rFonts w:ascii="Arial" w:eastAsia="Arial" w:hAnsi="Arial" w:cs="Arial"/>
                <w:color w:val="auto"/>
                <w:kern w:val="16"/>
              </w:rPr>
              <w:t xml:space="preserve">ours of </w:t>
            </w:r>
            <w:r w:rsidR="006A4964">
              <w:rPr>
                <w:rFonts w:ascii="Arial" w:eastAsia="Arial" w:hAnsi="Arial" w:cs="Arial"/>
                <w:color w:val="auto"/>
                <w:kern w:val="16"/>
              </w:rPr>
              <w:t xml:space="preserve">helpline </w:t>
            </w:r>
            <w:r w:rsidR="00746BF8">
              <w:rPr>
                <w:rFonts w:ascii="Arial" w:eastAsia="Arial" w:hAnsi="Arial" w:cs="Arial"/>
                <w:color w:val="auto"/>
                <w:kern w:val="16"/>
              </w:rPr>
              <w:t xml:space="preserve">access, including </w:t>
            </w:r>
            <w:r w:rsidR="008D4054">
              <w:rPr>
                <w:rFonts w:ascii="Arial" w:eastAsia="Arial" w:hAnsi="Arial" w:cs="Arial"/>
                <w:color w:val="auto"/>
                <w:kern w:val="16"/>
              </w:rPr>
              <w:t>after-hours/evening</w:t>
            </w:r>
            <w:r w:rsidR="00D86217">
              <w:rPr>
                <w:rFonts w:ascii="Arial" w:eastAsia="Arial" w:hAnsi="Arial" w:cs="Arial"/>
                <w:color w:val="auto"/>
                <w:kern w:val="16"/>
              </w:rPr>
              <w:t xml:space="preserve"> access</w:t>
            </w:r>
            <w:r w:rsidR="008D2C26">
              <w:rPr>
                <w:rFonts w:ascii="Arial" w:eastAsia="Arial" w:hAnsi="Arial" w:cs="Arial"/>
                <w:color w:val="auto"/>
                <w:kern w:val="16"/>
              </w:rPr>
              <w:t xml:space="preserve"> </w:t>
            </w:r>
            <w:r w:rsidR="00D86217">
              <w:rPr>
                <w:rFonts w:ascii="Arial" w:eastAsia="Arial" w:hAnsi="Arial" w:cs="Arial"/>
                <w:color w:val="auto"/>
                <w:kern w:val="16"/>
              </w:rPr>
              <w:t>and</w:t>
            </w:r>
            <w:r w:rsidR="00746BF8">
              <w:rPr>
                <w:rFonts w:ascii="Arial" w:eastAsia="Arial" w:hAnsi="Arial" w:cs="Arial"/>
                <w:color w:val="auto"/>
                <w:kern w:val="16"/>
              </w:rPr>
              <w:t xml:space="preserve"> </w:t>
            </w:r>
            <w:r w:rsidR="0006360F">
              <w:rPr>
                <w:rFonts w:ascii="Arial" w:eastAsia="Arial" w:hAnsi="Arial" w:cs="Arial"/>
                <w:color w:val="auto"/>
                <w:kern w:val="16"/>
              </w:rPr>
              <w:t xml:space="preserve">continuing </w:t>
            </w:r>
            <w:r w:rsidR="00D86217">
              <w:rPr>
                <w:rFonts w:ascii="Arial" w:eastAsia="Arial" w:hAnsi="Arial" w:cs="Arial"/>
                <w:color w:val="auto"/>
                <w:kern w:val="16"/>
              </w:rPr>
              <w:t xml:space="preserve">access </w:t>
            </w:r>
            <w:r w:rsidR="0006360F">
              <w:rPr>
                <w:rFonts w:ascii="Arial" w:eastAsia="Arial" w:hAnsi="Arial" w:cs="Arial"/>
                <w:color w:val="auto"/>
                <w:kern w:val="16"/>
              </w:rPr>
              <w:t>between Christmas and New Year</w:t>
            </w:r>
          </w:p>
          <w:p w:rsidR="00F85F98" w:rsidRPr="0088717A" w:rsidRDefault="003A7FA5" w:rsidP="001331D4">
            <w:pPr>
              <w:numPr>
                <w:ilvl w:val="0"/>
                <w:numId w:val="17"/>
              </w:numPr>
              <w:spacing w:after="60" w:line="240" w:lineRule="auto"/>
              <w:ind w:left="568" w:right="57" w:hanging="284"/>
              <w:rPr>
                <w:rFonts w:ascii="Arial" w:eastAsia="Arial" w:hAnsi="Arial" w:cs="Arial"/>
                <w:color w:val="auto"/>
              </w:rPr>
            </w:pPr>
            <w:r>
              <w:rPr>
                <w:rFonts w:ascii="Arial" w:eastAsia="Arial" w:hAnsi="Arial" w:cs="Arial"/>
                <w:color w:val="auto"/>
              </w:rPr>
              <w:t>t</w:t>
            </w:r>
            <w:r w:rsidR="004508B5">
              <w:rPr>
                <w:rFonts w:ascii="Arial" w:eastAsia="Arial" w:hAnsi="Arial" w:cs="Arial"/>
                <w:color w:val="auto"/>
              </w:rPr>
              <w:t xml:space="preserve">he use of </w:t>
            </w:r>
            <w:r w:rsidR="003E3B19">
              <w:rPr>
                <w:rFonts w:ascii="Arial" w:eastAsia="Arial" w:hAnsi="Arial" w:cs="Arial"/>
                <w:color w:val="auto"/>
              </w:rPr>
              <w:t>u</w:t>
            </w:r>
            <w:r w:rsidR="0006360F">
              <w:rPr>
                <w:rFonts w:ascii="Arial" w:eastAsia="Arial" w:hAnsi="Arial" w:cs="Arial"/>
                <w:color w:val="auto"/>
              </w:rPr>
              <w:t>p-to-date call</w:t>
            </w:r>
            <w:r w:rsidR="005106EE">
              <w:rPr>
                <w:rFonts w:ascii="Arial" w:eastAsia="Arial" w:hAnsi="Arial" w:cs="Arial"/>
                <w:color w:val="auto"/>
              </w:rPr>
              <w:t xml:space="preserve"> centre technology</w:t>
            </w:r>
            <w:r w:rsidR="004508B5">
              <w:rPr>
                <w:rFonts w:ascii="Arial" w:eastAsia="Arial" w:hAnsi="Arial" w:cs="Arial"/>
                <w:color w:val="auto"/>
              </w:rPr>
              <w:t xml:space="preserve"> and</w:t>
            </w:r>
            <w:r w:rsidR="00A04D83">
              <w:rPr>
                <w:rFonts w:ascii="Arial" w:eastAsia="Arial" w:hAnsi="Arial" w:cs="Arial"/>
                <w:color w:val="auto"/>
              </w:rPr>
              <w:t xml:space="preserve"> </w:t>
            </w:r>
            <w:r w:rsidR="0088717A">
              <w:rPr>
                <w:rFonts w:ascii="Arial" w:hAnsi="Arial" w:cs="Arial"/>
                <w:kern w:val="16"/>
                <w:szCs w:val="22"/>
              </w:rPr>
              <w:t>o</w:t>
            </w:r>
            <w:r w:rsidR="008D2C26">
              <w:rPr>
                <w:rFonts w:ascii="Arial" w:hAnsi="Arial" w:cs="Arial"/>
                <w:kern w:val="16"/>
                <w:szCs w:val="22"/>
              </w:rPr>
              <w:t>n</w:t>
            </w:r>
            <w:r w:rsidR="0006360F">
              <w:rPr>
                <w:rFonts w:ascii="Arial" w:hAnsi="Arial" w:cs="Arial"/>
                <w:kern w:val="16"/>
                <w:szCs w:val="22"/>
              </w:rPr>
              <w:t>line booking system</w:t>
            </w:r>
            <w:r w:rsidR="004508B5">
              <w:rPr>
                <w:rFonts w:ascii="Arial" w:hAnsi="Arial" w:cs="Arial"/>
                <w:kern w:val="16"/>
                <w:szCs w:val="22"/>
              </w:rPr>
              <w:t xml:space="preserve"> to </w:t>
            </w:r>
            <w:r w:rsidR="0006360F">
              <w:rPr>
                <w:rFonts w:ascii="Arial" w:hAnsi="Arial" w:cs="Arial"/>
                <w:kern w:val="16"/>
                <w:szCs w:val="22"/>
              </w:rPr>
              <w:t xml:space="preserve"> facilitate</w:t>
            </w:r>
            <w:r w:rsidR="0088717A">
              <w:rPr>
                <w:rFonts w:ascii="Arial" w:hAnsi="Arial" w:cs="Arial"/>
                <w:kern w:val="16"/>
                <w:szCs w:val="22"/>
              </w:rPr>
              <w:t xml:space="preserve"> </w:t>
            </w:r>
            <w:r w:rsidR="0006360F">
              <w:rPr>
                <w:rFonts w:ascii="Arial" w:hAnsi="Arial" w:cs="Arial"/>
                <w:kern w:val="16"/>
                <w:szCs w:val="22"/>
              </w:rPr>
              <w:t xml:space="preserve">appointments </w:t>
            </w:r>
            <w:r w:rsidR="0088717A">
              <w:rPr>
                <w:rFonts w:ascii="Arial" w:hAnsi="Arial" w:cs="Arial"/>
                <w:kern w:val="16"/>
                <w:szCs w:val="22"/>
              </w:rPr>
              <w:t xml:space="preserve">with Financial Counsellors </w:t>
            </w:r>
            <w:r w:rsidR="004508B5">
              <w:rPr>
                <w:rFonts w:ascii="Arial" w:hAnsi="Arial" w:cs="Arial"/>
                <w:kern w:val="16"/>
                <w:szCs w:val="22"/>
              </w:rPr>
              <w:t xml:space="preserve">following an </w:t>
            </w:r>
            <w:r w:rsidR="0088717A">
              <w:rPr>
                <w:rFonts w:ascii="Arial" w:hAnsi="Arial" w:cs="Arial"/>
                <w:kern w:val="16"/>
                <w:szCs w:val="22"/>
              </w:rPr>
              <w:t xml:space="preserve"> assessment </w:t>
            </w:r>
            <w:r w:rsidR="0006360F">
              <w:rPr>
                <w:rFonts w:ascii="Arial" w:hAnsi="Arial" w:cs="Arial"/>
                <w:kern w:val="16"/>
                <w:szCs w:val="22"/>
              </w:rPr>
              <w:t>that includes</w:t>
            </w:r>
            <w:r w:rsidR="0088717A">
              <w:rPr>
                <w:rFonts w:ascii="Arial" w:hAnsi="Arial" w:cs="Arial"/>
                <w:kern w:val="16"/>
                <w:szCs w:val="22"/>
              </w:rPr>
              <w:t xml:space="preserve"> geography, disability, urgency and appointment availability</w:t>
            </w:r>
          </w:p>
          <w:p w:rsidR="00E7375B" w:rsidRPr="004F2DE6" w:rsidRDefault="003A7FA5" w:rsidP="00A04D83">
            <w:pPr>
              <w:numPr>
                <w:ilvl w:val="0"/>
                <w:numId w:val="17"/>
              </w:numPr>
              <w:spacing w:after="60" w:line="240" w:lineRule="auto"/>
              <w:ind w:left="568" w:right="57" w:hanging="284"/>
              <w:rPr>
                <w:rFonts w:ascii="Arial" w:eastAsia="Arial" w:hAnsi="Arial" w:cs="Arial"/>
                <w:color w:val="auto"/>
              </w:rPr>
            </w:pPr>
            <w:proofErr w:type="gramStart"/>
            <w:r>
              <w:rPr>
                <w:rFonts w:ascii="Arial" w:hAnsi="Arial" w:cs="Arial"/>
                <w:kern w:val="16"/>
                <w:szCs w:val="22"/>
              </w:rPr>
              <w:t>t</w:t>
            </w:r>
            <w:r w:rsidR="004508B5">
              <w:rPr>
                <w:rFonts w:ascii="Arial" w:hAnsi="Arial" w:cs="Arial"/>
                <w:kern w:val="16"/>
                <w:szCs w:val="22"/>
              </w:rPr>
              <w:t>he</w:t>
            </w:r>
            <w:proofErr w:type="gramEnd"/>
            <w:r w:rsidR="004508B5">
              <w:rPr>
                <w:rFonts w:ascii="Arial" w:hAnsi="Arial" w:cs="Arial"/>
                <w:kern w:val="16"/>
                <w:szCs w:val="22"/>
              </w:rPr>
              <w:t xml:space="preserve"> use of s</w:t>
            </w:r>
            <w:r w:rsidR="0088717A">
              <w:rPr>
                <w:rFonts w:ascii="Arial" w:hAnsi="Arial" w:cs="Arial"/>
                <w:kern w:val="16"/>
                <w:szCs w:val="22"/>
              </w:rPr>
              <w:t xml:space="preserve">mart phone apps </w:t>
            </w:r>
            <w:r w:rsidR="005106EE">
              <w:rPr>
                <w:rFonts w:ascii="Arial" w:hAnsi="Arial" w:cs="Arial"/>
                <w:kern w:val="16"/>
                <w:szCs w:val="22"/>
              </w:rPr>
              <w:t xml:space="preserve">that </w:t>
            </w:r>
            <w:r w:rsidR="0088717A">
              <w:rPr>
                <w:rFonts w:ascii="Arial" w:hAnsi="Arial" w:cs="Arial"/>
                <w:kern w:val="16"/>
                <w:szCs w:val="22"/>
              </w:rPr>
              <w:t xml:space="preserve">support </w:t>
            </w:r>
            <w:r w:rsidR="00E555D1">
              <w:rPr>
                <w:rFonts w:ascii="Arial" w:hAnsi="Arial" w:cs="Arial"/>
                <w:kern w:val="16"/>
                <w:szCs w:val="22"/>
              </w:rPr>
              <w:t>client</w:t>
            </w:r>
            <w:r w:rsidR="0088717A">
              <w:rPr>
                <w:rFonts w:ascii="Arial" w:hAnsi="Arial" w:cs="Arial"/>
                <w:kern w:val="16"/>
                <w:szCs w:val="22"/>
              </w:rPr>
              <w:t xml:space="preserve"> access to information </w:t>
            </w:r>
            <w:r w:rsidR="00E555D1">
              <w:rPr>
                <w:rFonts w:ascii="Arial" w:hAnsi="Arial" w:cs="Arial"/>
                <w:kern w:val="16"/>
                <w:szCs w:val="22"/>
              </w:rPr>
              <w:t xml:space="preserve">and/or connection </w:t>
            </w:r>
            <w:r w:rsidR="0088717A">
              <w:rPr>
                <w:rFonts w:ascii="Arial" w:hAnsi="Arial" w:cs="Arial"/>
                <w:kern w:val="16"/>
                <w:szCs w:val="22"/>
              </w:rPr>
              <w:t xml:space="preserve">to </w:t>
            </w:r>
            <w:r w:rsidR="005106EE">
              <w:rPr>
                <w:rFonts w:ascii="Arial" w:hAnsi="Arial" w:cs="Arial"/>
                <w:kern w:val="16"/>
                <w:szCs w:val="22"/>
              </w:rPr>
              <w:t>staff</w:t>
            </w:r>
            <w:r w:rsidR="0088717A">
              <w:rPr>
                <w:rFonts w:ascii="Arial" w:hAnsi="Arial" w:cs="Arial"/>
                <w:kern w:val="16"/>
                <w:szCs w:val="22"/>
              </w:rPr>
              <w:t xml:space="preserve"> for triage </w:t>
            </w:r>
            <w:r w:rsidR="004C2622">
              <w:rPr>
                <w:rFonts w:ascii="Arial" w:hAnsi="Arial" w:cs="Arial"/>
                <w:kern w:val="16"/>
                <w:szCs w:val="22"/>
              </w:rPr>
              <w:t>&amp;</w:t>
            </w:r>
            <w:r w:rsidR="0088717A">
              <w:rPr>
                <w:rFonts w:ascii="Arial" w:hAnsi="Arial" w:cs="Arial"/>
                <w:kern w:val="16"/>
                <w:szCs w:val="22"/>
              </w:rPr>
              <w:t xml:space="preserve"> assessment</w:t>
            </w:r>
            <w:r w:rsidR="00A04D83">
              <w:rPr>
                <w:rFonts w:ascii="Arial" w:hAnsi="Arial" w:cs="Arial"/>
                <w:kern w:val="16"/>
                <w:szCs w:val="22"/>
              </w:rPr>
              <w:t>.</w:t>
            </w:r>
          </w:p>
        </w:tc>
      </w:tr>
      <w:tr w:rsidR="00F85F98" w:rsidTr="00DF5C88">
        <w:tc>
          <w:tcPr>
            <w:tcW w:w="4817" w:type="dxa"/>
            <w:vAlign w:val="center"/>
          </w:tcPr>
          <w:p w:rsidR="00F85F98" w:rsidRPr="00640420" w:rsidRDefault="00F85F98" w:rsidP="00640420">
            <w:pPr>
              <w:spacing w:before="120" w:after="120" w:line="240" w:lineRule="auto"/>
              <w:ind w:left="113" w:right="57"/>
              <w:rPr>
                <w:b/>
                <w:szCs w:val="22"/>
              </w:rPr>
            </w:pPr>
            <w:r w:rsidRPr="00640420">
              <w:rPr>
                <w:rFonts w:ascii="Arial" w:eastAsia="Arial" w:hAnsi="Arial" w:cs="Arial"/>
                <w:b/>
                <w:color w:val="auto"/>
                <w:szCs w:val="22"/>
              </w:rPr>
              <w:t xml:space="preserve">Strong applications clearly </w:t>
            </w:r>
            <w:r w:rsidR="00640420" w:rsidRPr="00640420">
              <w:rPr>
                <w:rFonts w:ascii="Arial" w:eastAsia="Arial" w:hAnsi="Arial" w:cs="Arial"/>
                <w:b/>
                <w:color w:val="auto"/>
                <w:szCs w:val="22"/>
              </w:rPr>
              <w:t>described</w:t>
            </w:r>
            <w:r w:rsidRPr="00640420">
              <w:rPr>
                <w:rFonts w:ascii="Arial" w:eastAsia="Arial" w:hAnsi="Arial" w:cs="Arial"/>
                <w:b/>
                <w:color w:val="auto"/>
                <w:szCs w:val="22"/>
              </w:rPr>
              <w:t xml:space="preserve"> </w:t>
            </w:r>
            <w:r w:rsidR="00640420" w:rsidRPr="00640420">
              <w:rPr>
                <w:b/>
              </w:rPr>
              <w:t>the relevant capabilities (experience, skills and qualifications) of staff who are directly and indirectly delivering CFC Helpline (Financial Counsellors, administration support)</w:t>
            </w:r>
            <w:r w:rsidR="00640420">
              <w:rPr>
                <w:b/>
              </w:rPr>
              <w:t>.</w:t>
            </w:r>
            <w:r w:rsidRPr="00640420">
              <w:rPr>
                <w:rFonts w:ascii="Arial" w:eastAsia="Arial" w:hAnsi="Arial" w:cs="Arial"/>
                <w:b/>
                <w:color w:val="auto"/>
                <w:szCs w:val="22"/>
              </w:rPr>
              <w:t xml:space="preserve"> </w:t>
            </w:r>
          </w:p>
        </w:tc>
        <w:tc>
          <w:tcPr>
            <w:tcW w:w="4821" w:type="dxa"/>
          </w:tcPr>
          <w:p w:rsidR="00F85F98" w:rsidRDefault="00F85F98" w:rsidP="00ED2D92">
            <w:pPr>
              <w:spacing w:before="120" w:after="120" w:line="240" w:lineRule="auto"/>
              <w:ind w:left="113" w:right="57"/>
              <w:rPr>
                <w:rFonts w:ascii="Arial" w:eastAsia="Arial" w:hAnsi="Arial" w:cs="Arial"/>
                <w:color w:val="auto"/>
              </w:rPr>
            </w:pPr>
            <w:r>
              <w:rPr>
                <w:rFonts w:ascii="Arial" w:eastAsia="Arial" w:hAnsi="Arial" w:cs="Arial"/>
                <w:color w:val="auto"/>
              </w:rPr>
              <w:t>Strong responses clearly described:</w:t>
            </w:r>
          </w:p>
          <w:p w:rsidR="00D878DA" w:rsidRPr="00D878DA" w:rsidRDefault="003A7FA5" w:rsidP="008A3FB0">
            <w:pPr>
              <w:numPr>
                <w:ilvl w:val="0"/>
                <w:numId w:val="24"/>
              </w:numPr>
              <w:spacing w:after="60" w:line="240" w:lineRule="auto"/>
              <w:ind w:left="568" w:right="57" w:hanging="284"/>
              <w:rPr>
                <w:szCs w:val="22"/>
              </w:rPr>
            </w:pPr>
            <w:r>
              <w:rPr>
                <w:rFonts w:ascii="Arial" w:eastAsia="Arial" w:hAnsi="Arial" w:cs="Arial"/>
                <w:color w:val="auto"/>
              </w:rPr>
              <w:t>t</w:t>
            </w:r>
            <w:r w:rsidR="00D878DA">
              <w:rPr>
                <w:rFonts w:ascii="Arial" w:eastAsia="Arial" w:hAnsi="Arial" w:cs="Arial"/>
                <w:color w:val="auto"/>
              </w:rPr>
              <w:t xml:space="preserve">he number </w:t>
            </w:r>
            <w:r w:rsidR="00B742A3">
              <w:rPr>
                <w:rFonts w:ascii="Arial" w:eastAsia="Arial" w:hAnsi="Arial" w:cs="Arial"/>
                <w:color w:val="auto"/>
              </w:rPr>
              <w:t>and</w:t>
            </w:r>
            <w:r w:rsidR="002E7F0D">
              <w:rPr>
                <w:rFonts w:ascii="Arial" w:eastAsia="Arial" w:hAnsi="Arial" w:cs="Arial"/>
                <w:color w:val="auto"/>
              </w:rPr>
              <w:t xml:space="preserve"> positions </w:t>
            </w:r>
            <w:r w:rsidR="00D878DA">
              <w:rPr>
                <w:rFonts w:ascii="Arial" w:eastAsia="Arial" w:hAnsi="Arial" w:cs="Arial"/>
                <w:color w:val="auto"/>
              </w:rPr>
              <w:t>of financial counselling and support staff who will deliver services, including Team Leaders</w:t>
            </w:r>
          </w:p>
          <w:p w:rsidR="00C6298D" w:rsidRPr="00A04D83" w:rsidRDefault="003A7FA5" w:rsidP="008E3FE5">
            <w:pPr>
              <w:numPr>
                <w:ilvl w:val="0"/>
                <w:numId w:val="24"/>
              </w:numPr>
              <w:spacing w:after="60" w:line="240" w:lineRule="auto"/>
              <w:ind w:left="568" w:right="57" w:hanging="284"/>
              <w:rPr>
                <w:szCs w:val="22"/>
              </w:rPr>
            </w:pPr>
            <w:r>
              <w:rPr>
                <w:rFonts w:ascii="Arial" w:eastAsia="Arial" w:hAnsi="Arial" w:cs="Arial"/>
                <w:color w:val="auto"/>
              </w:rPr>
              <w:t>h</w:t>
            </w:r>
            <w:r w:rsidR="003E3B19">
              <w:rPr>
                <w:rFonts w:ascii="Arial" w:eastAsia="Arial" w:hAnsi="Arial" w:cs="Arial"/>
                <w:color w:val="auto"/>
              </w:rPr>
              <w:t>ow</w:t>
            </w:r>
            <w:r w:rsidR="004F13DC">
              <w:rPr>
                <w:rFonts w:ascii="Arial" w:eastAsia="Arial" w:hAnsi="Arial" w:cs="Arial"/>
                <w:color w:val="auto"/>
              </w:rPr>
              <w:t xml:space="preserve"> a</w:t>
            </w:r>
            <w:r w:rsidR="00ED2D92">
              <w:rPr>
                <w:rFonts w:ascii="Arial" w:eastAsia="Arial" w:hAnsi="Arial" w:cs="Arial"/>
                <w:color w:val="auto"/>
              </w:rPr>
              <w:t>ll financial counselling staff</w:t>
            </w:r>
            <w:r w:rsidR="0047755C">
              <w:rPr>
                <w:rFonts w:ascii="Arial" w:eastAsia="Arial" w:hAnsi="Arial" w:cs="Arial"/>
                <w:color w:val="auto"/>
              </w:rPr>
              <w:t>,</w:t>
            </w:r>
            <w:r w:rsidR="00ED2D92">
              <w:rPr>
                <w:rFonts w:ascii="Arial" w:eastAsia="Arial" w:hAnsi="Arial" w:cs="Arial"/>
                <w:color w:val="auto"/>
              </w:rPr>
              <w:t xml:space="preserve"> </w:t>
            </w:r>
            <w:r w:rsidR="0006360F">
              <w:rPr>
                <w:rFonts w:ascii="Arial" w:eastAsia="Arial" w:hAnsi="Arial" w:cs="Arial"/>
                <w:color w:val="auto"/>
              </w:rPr>
              <w:t>hold or are completing</w:t>
            </w:r>
            <w:r w:rsidR="00ED2D92">
              <w:rPr>
                <w:rFonts w:ascii="Arial" w:eastAsia="Arial" w:hAnsi="Arial" w:cs="Arial"/>
                <w:color w:val="auto"/>
              </w:rPr>
              <w:t xml:space="preserve"> the Diploma of Community Services (Financial Counselling)</w:t>
            </w:r>
            <w:r w:rsidR="00C6298D">
              <w:rPr>
                <w:rFonts w:ascii="Arial" w:eastAsia="Arial" w:hAnsi="Arial" w:cs="Arial"/>
                <w:color w:val="auto"/>
              </w:rPr>
              <w:t xml:space="preserve"> and have high levels of relevant experience</w:t>
            </w:r>
          </w:p>
          <w:p w:rsidR="00E555D1" w:rsidRPr="004F13DC" w:rsidRDefault="00C6298D" w:rsidP="008E3FE5">
            <w:pPr>
              <w:numPr>
                <w:ilvl w:val="0"/>
                <w:numId w:val="24"/>
              </w:numPr>
              <w:spacing w:after="60" w:line="240" w:lineRule="auto"/>
              <w:ind w:left="568" w:right="57" w:hanging="284"/>
              <w:rPr>
                <w:szCs w:val="22"/>
              </w:rPr>
            </w:pPr>
            <w:r>
              <w:rPr>
                <w:rFonts w:ascii="Arial" w:eastAsia="Arial" w:hAnsi="Arial" w:cs="Arial"/>
                <w:color w:val="auto"/>
              </w:rPr>
              <w:lastRenderedPageBreak/>
              <w:t xml:space="preserve">any other </w:t>
            </w:r>
            <w:r w:rsidR="0047755C">
              <w:rPr>
                <w:rFonts w:ascii="Arial" w:eastAsia="Arial" w:hAnsi="Arial" w:cs="Arial"/>
                <w:color w:val="auto"/>
              </w:rPr>
              <w:t xml:space="preserve">relevant </w:t>
            </w:r>
            <w:r w:rsidR="000D08A4">
              <w:rPr>
                <w:rFonts w:ascii="Arial" w:eastAsia="Arial" w:hAnsi="Arial" w:cs="Arial"/>
                <w:color w:val="auto"/>
              </w:rPr>
              <w:t xml:space="preserve">staff </w:t>
            </w:r>
            <w:r w:rsidR="0047755C">
              <w:rPr>
                <w:rFonts w:ascii="Arial" w:eastAsia="Arial" w:hAnsi="Arial" w:cs="Arial"/>
                <w:color w:val="auto"/>
              </w:rPr>
              <w:t>qualifications</w:t>
            </w:r>
          </w:p>
          <w:p w:rsidR="004F13DC" w:rsidRPr="008E3FE5" w:rsidRDefault="003A7FA5" w:rsidP="008E3FE5">
            <w:pPr>
              <w:numPr>
                <w:ilvl w:val="0"/>
                <w:numId w:val="24"/>
              </w:numPr>
              <w:spacing w:after="60" w:line="240" w:lineRule="auto"/>
              <w:ind w:left="568" w:right="57" w:hanging="284"/>
              <w:rPr>
                <w:szCs w:val="22"/>
              </w:rPr>
            </w:pPr>
            <w:r>
              <w:rPr>
                <w:szCs w:val="22"/>
              </w:rPr>
              <w:t>t</w:t>
            </w:r>
            <w:r w:rsidR="004F13DC">
              <w:rPr>
                <w:szCs w:val="22"/>
              </w:rPr>
              <w:t xml:space="preserve">he level of </w:t>
            </w:r>
            <w:r w:rsidR="006532DE">
              <w:rPr>
                <w:szCs w:val="22"/>
              </w:rPr>
              <w:t xml:space="preserve">staff </w:t>
            </w:r>
            <w:r w:rsidR="004F13DC">
              <w:rPr>
                <w:szCs w:val="22"/>
              </w:rPr>
              <w:t xml:space="preserve">knowledge and compliance </w:t>
            </w:r>
            <w:r w:rsidR="006532DE">
              <w:rPr>
                <w:szCs w:val="22"/>
              </w:rPr>
              <w:t xml:space="preserve">with all relevant legislation </w:t>
            </w:r>
          </w:p>
          <w:p w:rsidR="008A3FB0" w:rsidRDefault="003A7FA5" w:rsidP="00D44854">
            <w:pPr>
              <w:numPr>
                <w:ilvl w:val="0"/>
                <w:numId w:val="24"/>
              </w:numPr>
              <w:spacing w:after="120" w:line="240" w:lineRule="auto"/>
              <w:ind w:left="568" w:right="57" w:hanging="284"/>
              <w:rPr>
                <w:szCs w:val="22"/>
              </w:rPr>
            </w:pPr>
            <w:r>
              <w:rPr>
                <w:rFonts w:ascii="Arial" w:eastAsia="Arial" w:hAnsi="Arial" w:cs="Arial"/>
                <w:color w:val="auto"/>
              </w:rPr>
              <w:t>h</w:t>
            </w:r>
            <w:r w:rsidR="004F13DC">
              <w:rPr>
                <w:rFonts w:ascii="Arial" w:eastAsia="Arial" w:hAnsi="Arial" w:cs="Arial"/>
                <w:color w:val="auto"/>
              </w:rPr>
              <w:t>ow</w:t>
            </w:r>
            <w:r w:rsidR="00D01EAE">
              <w:rPr>
                <w:rFonts w:ascii="Arial" w:eastAsia="Arial" w:hAnsi="Arial" w:cs="Arial"/>
                <w:color w:val="auto"/>
              </w:rPr>
              <w:t xml:space="preserve"> staff access telephone interpreting services </w:t>
            </w:r>
            <w:r w:rsidR="00D44854">
              <w:rPr>
                <w:rFonts w:ascii="Arial" w:eastAsia="Arial" w:hAnsi="Arial" w:cs="Arial"/>
                <w:color w:val="auto"/>
              </w:rPr>
              <w:t xml:space="preserve">for clients </w:t>
            </w:r>
            <w:r w:rsidR="008A3FB0" w:rsidRPr="00D44854">
              <w:rPr>
                <w:rFonts w:ascii="Arial" w:eastAsia="Arial" w:hAnsi="Arial" w:cs="Arial"/>
                <w:color w:val="auto"/>
              </w:rPr>
              <w:t>speaking a language other than English</w:t>
            </w:r>
          </w:p>
          <w:p w:rsidR="004F13DC" w:rsidRPr="00D44854" w:rsidRDefault="003A7FA5" w:rsidP="00A04D83">
            <w:pPr>
              <w:numPr>
                <w:ilvl w:val="0"/>
                <w:numId w:val="24"/>
              </w:numPr>
              <w:spacing w:after="120" w:line="240" w:lineRule="auto"/>
              <w:ind w:left="568" w:right="57" w:hanging="284"/>
              <w:rPr>
                <w:szCs w:val="22"/>
              </w:rPr>
            </w:pPr>
            <w:proofErr w:type="gramStart"/>
            <w:r>
              <w:rPr>
                <w:szCs w:val="22"/>
              </w:rPr>
              <w:t>t</w:t>
            </w:r>
            <w:r w:rsidR="004F13DC">
              <w:rPr>
                <w:szCs w:val="22"/>
              </w:rPr>
              <w:t>he</w:t>
            </w:r>
            <w:proofErr w:type="gramEnd"/>
            <w:r w:rsidR="004F13DC">
              <w:rPr>
                <w:szCs w:val="22"/>
              </w:rPr>
              <w:t xml:space="preserve"> mix of multilingual and multi-cultural staff</w:t>
            </w:r>
            <w:r w:rsidR="006532DE">
              <w:rPr>
                <w:szCs w:val="22"/>
              </w:rPr>
              <w:t xml:space="preserve"> at the organisation</w:t>
            </w:r>
            <w:r w:rsidR="00A04D83">
              <w:rPr>
                <w:szCs w:val="22"/>
              </w:rPr>
              <w:t>.</w:t>
            </w:r>
          </w:p>
        </w:tc>
      </w:tr>
      <w:tr w:rsidR="00F85F98" w:rsidTr="00DF5C88">
        <w:trPr>
          <w:cnfStyle w:val="000000100000" w:firstRow="0" w:lastRow="0" w:firstColumn="0" w:lastColumn="0" w:oddVBand="0" w:evenVBand="0" w:oddHBand="1" w:evenHBand="0" w:firstRowFirstColumn="0" w:firstRowLastColumn="0" w:lastRowFirstColumn="0" w:lastRowLastColumn="0"/>
        </w:trPr>
        <w:tc>
          <w:tcPr>
            <w:tcW w:w="4817" w:type="dxa"/>
            <w:vAlign w:val="center"/>
          </w:tcPr>
          <w:p w:rsidR="00F85F98" w:rsidRPr="00640420" w:rsidRDefault="00F85F98" w:rsidP="00640420">
            <w:pPr>
              <w:spacing w:before="120" w:after="120" w:line="240" w:lineRule="auto"/>
              <w:ind w:left="113" w:right="57"/>
              <w:rPr>
                <w:b/>
                <w:szCs w:val="22"/>
              </w:rPr>
            </w:pPr>
            <w:r w:rsidRPr="00640420">
              <w:rPr>
                <w:rFonts w:ascii="Arial" w:eastAsia="Arial" w:hAnsi="Arial" w:cs="Arial"/>
                <w:b/>
                <w:color w:val="auto"/>
                <w:szCs w:val="22"/>
              </w:rPr>
              <w:lastRenderedPageBreak/>
              <w:t xml:space="preserve">Strong applications clearly </w:t>
            </w:r>
            <w:r w:rsidR="00640420" w:rsidRPr="00640420">
              <w:rPr>
                <w:rFonts w:ascii="Arial" w:eastAsia="Arial" w:hAnsi="Arial" w:cs="Arial"/>
                <w:b/>
                <w:color w:val="auto"/>
                <w:szCs w:val="22"/>
              </w:rPr>
              <w:t xml:space="preserve">described the </w:t>
            </w:r>
            <w:r w:rsidR="00640420" w:rsidRPr="00640420">
              <w:rPr>
                <w:b/>
              </w:rPr>
              <w:t>development and training that will be provided to staff to ensure they have the necessary skills, qualifications and support to deliver services to people under financial stress.</w:t>
            </w:r>
          </w:p>
        </w:tc>
        <w:tc>
          <w:tcPr>
            <w:tcW w:w="4821" w:type="dxa"/>
          </w:tcPr>
          <w:p w:rsidR="00F85F98" w:rsidRDefault="00F85F98" w:rsidP="00ED2D92">
            <w:pPr>
              <w:spacing w:before="120" w:after="120" w:line="240" w:lineRule="auto"/>
              <w:ind w:left="113" w:right="57"/>
              <w:rPr>
                <w:rFonts w:ascii="Arial" w:eastAsia="Arial" w:hAnsi="Arial" w:cs="Arial"/>
                <w:color w:val="auto"/>
              </w:rPr>
            </w:pPr>
            <w:r>
              <w:rPr>
                <w:rFonts w:ascii="Arial" w:eastAsia="Arial" w:hAnsi="Arial" w:cs="Arial"/>
                <w:color w:val="auto"/>
              </w:rPr>
              <w:t>Strong responses clearly described</w:t>
            </w:r>
            <w:r w:rsidR="004F13DC">
              <w:rPr>
                <w:rFonts w:ascii="Arial" w:eastAsia="Arial" w:hAnsi="Arial" w:cs="Arial"/>
                <w:color w:val="auto"/>
              </w:rPr>
              <w:t xml:space="preserve"> how</w:t>
            </w:r>
            <w:r>
              <w:rPr>
                <w:rFonts w:ascii="Arial" w:eastAsia="Arial" w:hAnsi="Arial" w:cs="Arial"/>
                <w:color w:val="auto"/>
              </w:rPr>
              <w:t>:</w:t>
            </w:r>
          </w:p>
          <w:p w:rsidR="000D08A4" w:rsidRPr="00A04D83" w:rsidRDefault="003A7FA5" w:rsidP="008E3FE5">
            <w:pPr>
              <w:numPr>
                <w:ilvl w:val="0"/>
                <w:numId w:val="24"/>
              </w:numPr>
              <w:spacing w:after="60" w:line="240" w:lineRule="auto"/>
              <w:ind w:left="568" w:right="57" w:hanging="284"/>
              <w:rPr>
                <w:szCs w:val="22"/>
              </w:rPr>
            </w:pPr>
            <w:r>
              <w:rPr>
                <w:rFonts w:ascii="Arial" w:eastAsia="Arial" w:hAnsi="Arial" w:cs="Arial"/>
                <w:color w:val="auto"/>
              </w:rPr>
              <w:t>s</w:t>
            </w:r>
            <w:r w:rsidR="008E3FE5" w:rsidRPr="008E3FE5">
              <w:rPr>
                <w:rFonts w:ascii="Arial" w:eastAsia="Arial" w:hAnsi="Arial" w:cs="Arial"/>
                <w:color w:val="auto"/>
              </w:rPr>
              <w:t>taff will undertake</w:t>
            </w:r>
            <w:r w:rsidR="000D08A4">
              <w:rPr>
                <w:rFonts w:ascii="Arial" w:eastAsia="Arial" w:hAnsi="Arial" w:cs="Arial"/>
                <w:color w:val="auto"/>
              </w:rPr>
              <w:t xml:space="preserve"> relevant </w:t>
            </w:r>
            <w:r w:rsidR="008E3FE5" w:rsidRPr="008E3FE5">
              <w:rPr>
                <w:rFonts w:ascii="Arial" w:eastAsia="Arial" w:hAnsi="Arial" w:cs="Arial"/>
                <w:color w:val="auto"/>
              </w:rPr>
              <w:t xml:space="preserve">professional development every year as required by </w:t>
            </w:r>
            <w:r w:rsidR="004F13DC">
              <w:rPr>
                <w:rFonts w:ascii="Arial" w:eastAsia="Arial" w:hAnsi="Arial" w:cs="Arial"/>
                <w:color w:val="auto"/>
              </w:rPr>
              <w:t>internal</w:t>
            </w:r>
            <w:r w:rsidR="008E3FE5" w:rsidRPr="008E3FE5">
              <w:rPr>
                <w:rFonts w:ascii="Arial" w:eastAsia="Arial" w:hAnsi="Arial" w:cs="Arial"/>
                <w:color w:val="auto"/>
              </w:rPr>
              <w:t xml:space="preserve"> policies</w:t>
            </w:r>
          </w:p>
          <w:p w:rsidR="008E3FE5" w:rsidRPr="008E3FE5" w:rsidRDefault="008E3FE5" w:rsidP="008E3FE5">
            <w:pPr>
              <w:numPr>
                <w:ilvl w:val="0"/>
                <w:numId w:val="24"/>
              </w:numPr>
              <w:spacing w:after="60" w:line="240" w:lineRule="auto"/>
              <w:ind w:left="568" w:right="57" w:hanging="284"/>
              <w:rPr>
                <w:szCs w:val="22"/>
              </w:rPr>
            </w:pPr>
            <w:r w:rsidRPr="008E3FE5">
              <w:rPr>
                <w:rFonts w:ascii="Arial" w:eastAsia="Calibri" w:hAnsi="Arial"/>
                <w:kern w:val="16"/>
              </w:rPr>
              <w:t>ongoing training in best-practice telephone-based communication skills</w:t>
            </w:r>
            <w:r w:rsidR="000D08A4">
              <w:rPr>
                <w:rFonts w:ascii="Arial" w:eastAsia="Calibri" w:hAnsi="Arial"/>
                <w:kern w:val="16"/>
              </w:rPr>
              <w:t xml:space="preserve"> will be provided</w:t>
            </w:r>
          </w:p>
          <w:p w:rsidR="0006360F" w:rsidRPr="00DE48CF" w:rsidRDefault="003A7FA5" w:rsidP="0006360F">
            <w:pPr>
              <w:numPr>
                <w:ilvl w:val="0"/>
                <w:numId w:val="24"/>
              </w:numPr>
              <w:spacing w:after="60" w:line="240" w:lineRule="auto"/>
              <w:ind w:left="568" w:right="57" w:hanging="284"/>
              <w:rPr>
                <w:szCs w:val="22"/>
              </w:rPr>
            </w:pPr>
            <w:r>
              <w:rPr>
                <w:rFonts w:ascii="Arial" w:eastAsia="Arial" w:hAnsi="Arial" w:cs="Arial"/>
                <w:color w:val="auto"/>
              </w:rPr>
              <w:t>f</w:t>
            </w:r>
            <w:r w:rsidR="0006360F">
              <w:rPr>
                <w:rFonts w:ascii="Arial" w:eastAsia="Arial" w:hAnsi="Arial" w:cs="Arial"/>
                <w:color w:val="auto"/>
              </w:rPr>
              <w:t xml:space="preserve">inancial </w:t>
            </w:r>
            <w:r>
              <w:rPr>
                <w:rFonts w:ascii="Arial" w:eastAsia="Arial" w:hAnsi="Arial" w:cs="Arial"/>
                <w:color w:val="auto"/>
              </w:rPr>
              <w:t>c</w:t>
            </w:r>
            <w:r w:rsidR="0006360F">
              <w:rPr>
                <w:rFonts w:ascii="Arial" w:eastAsia="Arial" w:hAnsi="Arial" w:cs="Arial"/>
                <w:color w:val="auto"/>
              </w:rPr>
              <w:t xml:space="preserve">ounsellors </w:t>
            </w:r>
            <w:r w:rsidR="008E3FE5">
              <w:rPr>
                <w:rFonts w:ascii="Arial" w:eastAsia="Arial" w:hAnsi="Arial" w:cs="Arial"/>
                <w:color w:val="auto"/>
              </w:rPr>
              <w:t>will fulfil</w:t>
            </w:r>
            <w:r w:rsidR="0006360F">
              <w:rPr>
                <w:rFonts w:ascii="Arial" w:eastAsia="Arial" w:hAnsi="Arial" w:cs="Arial"/>
                <w:color w:val="auto"/>
              </w:rPr>
              <w:t xml:space="preserve"> the mandated membership </w:t>
            </w:r>
            <w:r w:rsidR="008E3FE5">
              <w:rPr>
                <w:rFonts w:ascii="Arial" w:eastAsia="Arial" w:hAnsi="Arial" w:cs="Arial"/>
                <w:color w:val="auto"/>
              </w:rPr>
              <w:t>requirements for</w:t>
            </w:r>
            <w:r w:rsidR="0006360F">
              <w:rPr>
                <w:rFonts w:ascii="Arial" w:eastAsia="Arial" w:hAnsi="Arial" w:cs="Arial"/>
                <w:color w:val="auto"/>
              </w:rPr>
              <w:t xml:space="preserve"> professional associations</w:t>
            </w:r>
          </w:p>
          <w:p w:rsidR="00E555D1" w:rsidRPr="004F13DC" w:rsidRDefault="003A7FA5" w:rsidP="00E555D1">
            <w:pPr>
              <w:numPr>
                <w:ilvl w:val="0"/>
                <w:numId w:val="24"/>
              </w:numPr>
              <w:spacing w:after="60" w:line="240" w:lineRule="auto"/>
              <w:ind w:left="568" w:right="57" w:hanging="284"/>
              <w:rPr>
                <w:szCs w:val="22"/>
              </w:rPr>
            </w:pPr>
            <w:r>
              <w:rPr>
                <w:rFonts w:ascii="Arial" w:eastAsia="Arial" w:hAnsi="Arial" w:cs="Arial"/>
                <w:color w:val="auto"/>
              </w:rPr>
              <w:t>s</w:t>
            </w:r>
            <w:r w:rsidR="00E555D1">
              <w:rPr>
                <w:rFonts w:ascii="Arial" w:eastAsia="Arial" w:hAnsi="Arial" w:cs="Arial"/>
                <w:color w:val="auto"/>
              </w:rPr>
              <w:t xml:space="preserve">taff are </w:t>
            </w:r>
            <w:r w:rsidR="002F7862">
              <w:rPr>
                <w:rFonts w:ascii="Arial" w:eastAsia="Arial" w:hAnsi="Arial" w:cs="Arial"/>
                <w:color w:val="auto"/>
              </w:rPr>
              <w:t>provided with</w:t>
            </w:r>
            <w:r w:rsidR="00E555D1">
              <w:rPr>
                <w:rFonts w:ascii="Arial" w:eastAsia="Arial" w:hAnsi="Arial" w:cs="Arial"/>
                <w:color w:val="auto"/>
              </w:rPr>
              <w:t xml:space="preserve"> specific training on </w:t>
            </w:r>
            <w:r w:rsidR="0047755C">
              <w:rPr>
                <w:rFonts w:ascii="Arial" w:eastAsia="Arial" w:hAnsi="Arial" w:cs="Arial"/>
                <w:color w:val="auto"/>
              </w:rPr>
              <w:t xml:space="preserve">cultural competency, and on </w:t>
            </w:r>
            <w:r w:rsidR="00E555D1">
              <w:rPr>
                <w:rFonts w:ascii="Arial" w:eastAsia="Arial" w:hAnsi="Arial" w:cs="Arial"/>
                <w:color w:val="auto"/>
              </w:rPr>
              <w:t>identifying and responding to callers experiencing family violence</w:t>
            </w:r>
            <w:r w:rsidR="000D08A4">
              <w:rPr>
                <w:rFonts w:ascii="Arial" w:eastAsia="Arial" w:hAnsi="Arial" w:cs="Arial"/>
                <w:color w:val="auto"/>
              </w:rPr>
              <w:t xml:space="preserve"> and/or</w:t>
            </w:r>
            <w:r w:rsidR="00E555D1" w:rsidRPr="000E42B1">
              <w:rPr>
                <w:rFonts w:ascii="Arial" w:eastAsia="Arial" w:hAnsi="Arial" w:cs="Arial"/>
                <w:color w:val="auto"/>
              </w:rPr>
              <w:t xml:space="preserve"> appear to have mental health issues</w:t>
            </w:r>
          </w:p>
          <w:p w:rsidR="004F13DC" w:rsidRPr="00F27766" w:rsidRDefault="003A7FA5" w:rsidP="00E555D1">
            <w:pPr>
              <w:numPr>
                <w:ilvl w:val="0"/>
                <w:numId w:val="24"/>
              </w:numPr>
              <w:spacing w:after="60" w:line="240" w:lineRule="auto"/>
              <w:ind w:left="568" w:right="57" w:hanging="284"/>
              <w:rPr>
                <w:szCs w:val="22"/>
              </w:rPr>
            </w:pPr>
            <w:r>
              <w:rPr>
                <w:rFonts w:ascii="Arial" w:eastAsia="Arial" w:hAnsi="Arial" w:cs="Arial"/>
                <w:color w:val="auto"/>
              </w:rPr>
              <w:t>s</w:t>
            </w:r>
            <w:r w:rsidR="004F13DC">
              <w:rPr>
                <w:rFonts w:ascii="Arial" w:eastAsia="Arial" w:hAnsi="Arial" w:cs="Arial"/>
                <w:color w:val="auto"/>
              </w:rPr>
              <w:t>taff are encourage</w:t>
            </w:r>
            <w:r w:rsidR="0013170A">
              <w:rPr>
                <w:rFonts w:ascii="Arial" w:eastAsia="Arial" w:hAnsi="Arial" w:cs="Arial"/>
                <w:color w:val="auto"/>
              </w:rPr>
              <w:t>d to attend professional development training, conferences and workshops</w:t>
            </w:r>
          </w:p>
          <w:p w:rsidR="008E3FE5" w:rsidRPr="00A04D83" w:rsidRDefault="003A7FA5" w:rsidP="00A04D83">
            <w:pPr>
              <w:numPr>
                <w:ilvl w:val="0"/>
                <w:numId w:val="24"/>
              </w:numPr>
              <w:spacing w:after="120" w:line="240" w:lineRule="auto"/>
              <w:ind w:left="568" w:right="57" w:hanging="284"/>
              <w:rPr>
                <w:szCs w:val="22"/>
              </w:rPr>
            </w:pPr>
            <w:r>
              <w:rPr>
                <w:rFonts w:ascii="Arial" w:eastAsia="Arial" w:hAnsi="Arial" w:cs="Arial"/>
                <w:color w:val="auto"/>
              </w:rPr>
              <w:t>s</w:t>
            </w:r>
            <w:r w:rsidR="004F13DC">
              <w:rPr>
                <w:rFonts w:ascii="Arial" w:eastAsia="Arial" w:hAnsi="Arial" w:cs="Arial"/>
                <w:color w:val="auto"/>
              </w:rPr>
              <w:t>taff have</w:t>
            </w:r>
            <w:r w:rsidR="00E555D1">
              <w:rPr>
                <w:rFonts w:ascii="Arial" w:eastAsia="Arial" w:hAnsi="Arial" w:cs="Arial"/>
                <w:color w:val="auto"/>
              </w:rPr>
              <w:t xml:space="preserve"> annual training and development plans</w:t>
            </w:r>
            <w:r w:rsidR="00E968B6">
              <w:rPr>
                <w:rFonts w:ascii="Arial" w:eastAsia="Arial" w:hAnsi="Arial" w:cs="Arial"/>
                <w:color w:val="auto"/>
              </w:rPr>
              <w:t xml:space="preserve"> in place </w:t>
            </w:r>
          </w:p>
          <w:p w:rsidR="009C70A1" w:rsidRPr="00F27766" w:rsidRDefault="003A7FA5" w:rsidP="00A04D83">
            <w:pPr>
              <w:numPr>
                <w:ilvl w:val="0"/>
                <w:numId w:val="24"/>
              </w:numPr>
              <w:spacing w:after="120" w:line="240" w:lineRule="auto"/>
              <w:ind w:left="568" w:right="57" w:hanging="284"/>
              <w:rPr>
                <w:szCs w:val="22"/>
              </w:rPr>
            </w:pPr>
            <w:proofErr w:type="gramStart"/>
            <w:r>
              <w:rPr>
                <w:rFonts w:ascii="Arial" w:eastAsia="Arial" w:hAnsi="Arial" w:cs="Arial"/>
                <w:color w:val="auto"/>
              </w:rPr>
              <w:t>r</w:t>
            </w:r>
            <w:r w:rsidR="009C70A1">
              <w:rPr>
                <w:rFonts w:ascii="Arial" w:eastAsia="Arial" w:hAnsi="Arial" w:cs="Arial"/>
                <w:color w:val="auto"/>
              </w:rPr>
              <w:t>ecruitment</w:t>
            </w:r>
            <w:proofErr w:type="gramEnd"/>
            <w:r w:rsidR="009C70A1">
              <w:rPr>
                <w:rFonts w:ascii="Arial" w:eastAsia="Arial" w:hAnsi="Arial" w:cs="Arial"/>
                <w:color w:val="auto"/>
              </w:rPr>
              <w:t xml:space="preserve"> and staff retention strategies are undertaken</w:t>
            </w:r>
            <w:r w:rsidR="00A04D83">
              <w:rPr>
                <w:rFonts w:ascii="Arial" w:eastAsia="Arial" w:hAnsi="Arial" w:cs="Arial"/>
                <w:color w:val="auto"/>
              </w:rPr>
              <w:t>.</w:t>
            </w:r>
            <w:r w:rsidR="009C70A1">
              <w:rPr>
                <w:rFonts w:ascii="Arial" w:eastAsia="Arial" w:hAnsi="Arial" w:cs="Arial"/>
                <w:color w:val="auto"/>
              </w:rPr>
              <w:t xml:space="preserve"> </w:t>
            </w:r>
          </w:p>
        </w:tc>
      </w:tr>
    </w:tbl>
    <w:p w:rsidR="00F85F98" w:rsidRDefault="00A24F65" w:rsidP="00316530">
      <w:pPr>
        <w:pStyle w:val="Heading2"/>
        <w:spacing w:before="120"/>
      </w:pPr>
      <w:r>
        <w:br w:type="column"/>
      </w:r>
      <w:r w:rsidR="00F85F98">
        <w:lastRenderedPageBreak/>
        <w:t>Criterion 2</w:t>
      </w:r>
    </w:p>
    <w:p w:rsidR="00640420" w:rsidRDefault="00640420" w:rsidP="00316530">
      <w:pPr>
        <w:spacing w:before="120" w:line="240" w:lineRule="auto"/>
        <w:rPr>
          <w:rFonts w:cstheme="minorHAnsi"/>
          <w:b/>
        </w:rPr>
      </w:pPr>
      <w:r w:rsidRPr="003D7AF4">
        <w:rPr>
          <w:rFonts w:cstheme="minorHAnsi"/>
          <w:b/>
        </w:rPr>
        <w:t xml:space="preserve">Explain how your organisation will deliver </w:t>
      </w:r>
      <w:r>
        <w:rPr>
          <w:rFonts w:cstheme="minorHAnsi"/>
          <w:b/>
        </w:rPr>
        <w:t xml:space="preserve">CFC Helpline </w:t>
      </w:r>
      <w:r w:rsidRPr="003D7AF4">
        <w:rPr>
          <w:rFonts w:cstheme="minorHAnsi"/>
          <w:b/>
        </w:rPr>
        <w:t>services</w:t>
      </w:r>
      <w:r w:rsidR="00316530">
        <w:rPr>
          <w:rFonts w:cstheme="minorHAnsi"/>
          <w:b/>
        </w:rPr>
        <w:t xml:space="preserve"> to people in financial crisis.</w:t>
      </w:r>
    </w:p>
    <w:p w:rsidR="00640420" w:rsidRPr="00B3578C" w:rsidRDefault="00640420" w:rsidP="00316530">
      <w:pPr>
        <w:spacing w:before="120" w:line="240" w:lineRule="auto"/>
        <w:rPr>
          <w:rFonts w:cstheme="minorHAnsi"/>
        </w:rPr>
      </w:pPr>
      <w:r>
        <w:rPr>
          <w:rFonts w:cstheme="minorHAnsi"/>
        </w:rPr>
        <w:t>Y</w:t>
      </w:r>
      <w:r w:rsidRPr="00DF400A">
        <w:rPr>
          <w:rFonts w:cstheme="minorHAnsi"/>
        </w:rPr>
        <w:t xml:space="preserve">our response should </w:t>
      </w:r>
      <w:r w:rsidRPr="00B3578C">
        <w:rPr>
          <w:rFonts w:cstheme="minorHAnsi"/>
        </w:rPr>
        <w:t>include</w:t>
      </w:r>
      <w:r>
        <w:rPr>
          <w:rFonts w:cstheme="minorHAnsi"/>
        </w:rPr>
        <w:t xml:space="preserve"> information about</w:t>
      </w:r>
      <w:r w:rsidRPr="00B3578C">
        <w:rPr>
          <w:rFonts w:cstheme="minorHAnsi"/>
        </w:rPr>
        <w:t xml:space="preserve"> how your organisation will:</w:t>
      </w:r>
    </w:p>
    <w:p w:rsidR="00640420" w:rsidRPr="00B3578C" w:rsidRDefault="00640420" w:rsidP="0042336E">
      <w:pPr>
        <w:pStyle w:val="Bullet2"/>
        <w:numPr>
          <w:ilvl w:val="2"/>
          <w:numId w:val="27"/>
        </w:numPr>
        <w:spacing w:after="0"/>
        <w:ind w:left="851"/>
      </w:pPr>
      <w:r w:rsidRPr="00B3578C">
        <w:t>assess clients to determine they are eligible (see eligibility information under 1.4) to receive services unde</w:t>
      </w:r>
      <w:r>
        <w:t>r CFC Helpline</w:t>
      </w:r>
    </w:p>
    <w:p w:rsidR="00640420" w:rsidRPr="00B52840" w:rsidRDefault="00640420" w:rsidP="0042336E">
      <w:pPr>
        <w:pStyle w:val="Bullet2"/>
        <w:numPr>
          <w:ilvl w:val="2"/>
          <w:numId w:val="27"/>
        </w:numPr>
        <w:spacing w:before="0" w:after="0"/>
        <w:ind w:left="851"/>
      </w:pPr>
      <w:proofErr w:type="gramStart"/>
      <w:r w:rsidRPr="00B52840">
        <w:t>assist</w:t>
      </w:r>
      <w:proofErr w:type="gramEnd"/>
      <w:r w:rsidRPr="00B52840">
        <w:t xml:space="preserve"> clients in financial difficulty to address their financial problems, make informed choices and build longer-term capability to budget and manage their money.</w:t>
      </w:r>
    </w:p>
    <w:p w:rsidR="00640420" w:rsidRPr="00B3578C" w:rsidRDefault="00640420" w:rsidP="0042336E">
      <w:pPr>
        <w:pStyle w:val="Bullet2"/>
        <w:numPr>
          <w:ilvl w:val="2"/>
          <w:numId w:val="27"/>
        </w:numPr>
        <w:spacing w:before="0" w:after="240"/>
        <w:ind w:left="851"/>
      </w:pPr>
      <w:proofErr w:type="gramStart"/>
      <w:r w:rsidRPr="00B3578C">
        <w:t>leverage</w:t>
      </w:r>
      <w:proofErr w:type="gramEnd"/>
      <w:r w:rsidRPr="00B3578C">
        <w:t xml:space="preserve"> other sources of funding, resources and/or support to address the need for </w:t>
      </w:r>
      <w:r>
        <w:rPr>
          <w:rFonts w:ascii="Arial" w:hAnsi="Arial" w:cs="Arial"/>
        </w:rPr>
        <w:t xml:space="preserve">CFC Helpline </w:t>
      </w:r>
      <w:r w:rsidRPr="00B3578C">
        <w:t>services.</w:t>
      </w:r>
    </w:p>
    <w:tbl>
      <w:tblPr>
        <w:tblStyle w:val="CGHTableBanded"/>
        <w:tblW w:w="0" w:type="auto"/>
        <w:tblLook w:val="04A0" w:firstRow="1" w:lastRow="0" w:firstColumn="1" w:lastColumn="0" w:noHBand="0" w:noVBand="1"/>
        <w:tblCaption w:val="Criterion 2"/>
        <w:tblDescription w:val="Explain how your organisation will deliver CFC Helpline services to people in financial crisis.&#10;"/>
      </w:tblPr>
      <w:tblGrid>
        <w:gridCol w:w="4817"/>
        <w:gridCol w:w="4821"/>
      </w:tblGrid>
      <w:tr w:rsidR="00F85F98" w:rsidTr="00D31DE8">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rsidR="00F85F98" w:rsidRPr="00454EB4" w:rsidRDefault="00F85F98" w:rsidP="00DF5C88">
            <w:pPr>
              <w:spacing w:line="240" w:lineRule="auto"/>
              <w:ind w:left="57" w:right="57"/>
              <w:rPr>
                <w:b/>
              </w:rPr>
            </w:pPr>
            <w:r w:rsidRPr="00454EB4">
              <w:rPr>
                <w:b/>
              </w:rPr>
              <w:t>Strength</w:t>
            </w:r>
          </w:p>
        </w:tc>
        <w:tc>
          <w:tcPr>
            <w:tcW w:w="4821" w:type="dxa"/>
            <w:vAlign w:val="center"/>
          </w:tcPr>
          <w:p w:rsidR="00F85F98" w:rsidRPr="00454EB4" w:rsidRDefault="00F85F98" w:rsidP="00DF5C88">
            <w:pPr>
              <w:spacing w:line="240" w:lineRule="auto"/>
              <w:ind w:left="57" w:right="57"/>
              <w:rPr>
                <w:b/>
              </w:rPr>
            </w:pPr>
            <w:r w:rsidRPr="00454EB4">
              <w:rPr>
                <w:b/>
              </w:rPr>
              <w:t>Example</w:t>
            </w:r>
          </w:p>
        </w:tc>
      </w:tr>
      <w:tr w:rsidR="00F85F98" w:rsidTr="00DF5C88">
        <w:trPr>
          <w:cnfStyle w:val="000000100000" w:firstRow="0" w:lastRow="0" w:firstColumn="0" w:lastColumn="0" w:oddVBand="0" w:evenVBand="0" w:oddHBand="1" w:evenHBand="0" w:firstRowFirstColumn="0" w:firstRowLastColumn="0" w:lastRowFirstColumn="0" w:lastRowLastColumn="0"/>
        </w:trPr>
        <w:tc>
          <w:tcPr>
            <w:tcW w:w="4817" w:type="dxa"/>
            <w:vAlign w:val="center"/>
          </w:tcPr>
          <w:p w:rsidR="00F85F98" w:rsidRPr="00640420" w:rsidRDefault="00F85F98" w:rsidP="00DF5C88">
            <w:pPr>
              <w:spacing w:before="120" w:after="120" w:line="240" w:lineRule="auto"/>
              <w:ind w:left="113" w:right="57"/>
              <w:rPr>
                <w:rFonts w:ascii="Arial" w:eastAsia="Arial" w:hAnsi="Arial" w:cs="Arial"/>
                <w:b/>
                <w:color w:val="auto"/>
                <w:szCs w:val="22"/>
              </w:rPr>
            </w:pPr>
            <w:r w:rsidRPr="00640420">
              <w:rPr>
                <w:rFonts w:ascii="Arial" w:eastAsia="Arial" w:hAnsi="Arial" w:cs="Arial"/>
                <w:b/>
                <w:color w:val="auto"/>
                <w:szCs w:val="22"/>
              </w:rPr>
              <w:t xml:space="preserve">Strong applications clearly demonstrated </w:t>
            </w:r>
            <w:r w:rsidR="00640420" w:rsidRPr="00640420">
              <w:rPr>
                <w:rFonts w:ascii="Arial" w:eastAsia="Arial" w:hAnsi="Arial" w:cs="Arial"/>
                <w:b/>
                <w:color w:val="auto"/>
                <w:szCs w:val="22"/>
              </w:rPr>
              <w:t xml:space="preserve">how the applicants would </w:t>
            </w:r>
            <w:r w:rsidR="00640420" w:rsidRPr="00640420">
              <w:rPr>
                <w:b/>
              </w:rPr>
              <w:t>assess clients to determine they are eligible (see eligibility information under 1.4) to receive services under CFC Helpline.</w:t>
            </w:r>
          </w:p>
        </w:tc>
        <w:tc>
          <w:tcPr>
            <w:tcW w:w="4821" w:type="dxa"/>
          </w:tcPr>
          <w:p w:rsidR="00F85F98" w:rsidRDefault="00F85F98" w:rsidP="002D2A76">
            <w:pPr>
              <w:spacing w:before="120" w:after="120" w:line="240" w:lineRule="auto"/>
              <w:ind w:left="113" w:right="57"/>
              <w:rPr>
                <w:rFonts w:ascii="Arial" w:eastAsia="Arial" w:hAnsi="Arial" w:cs="Arial"/>
                <w:color w:val="auto"/>
              </w:rPr>
            </w:pPr>
            <w:r>
              <w:rPr>
                <w:rFonts w:ascii="Arial" w:eastAsia="Arial" w:hAnsi="Arial" w:cs="Arial"/>
                <w:color w:val="auto"/>
              </w:rPr>
              <w:t>Strong responses clearly described</w:t>
            </w:r>
            <w:r w:rsidR="0013170A">
              <w:rPr>
                <w:rFonts w:ascii="Arial" w:eastAsia="Arial" w:hAnsi="Arial" w:cs="Arial"/>
                <w:color w:val="auto"/>
              </w:rPr>
              <w:t xml:space="preserve"> how</w:t>
            </w:r>
            <w:r>
              <w:rPr>
                <w:rFonts w:ascii="Arial" w:eastAsia="Arial" w:hAnsi="Arial" w:cs="Arial"/>
                <w:color w:val="auto"/>
              </w:rPr>
              <w:t>:</w:t>
            </w:r>
          </w:p>
          <w:p w:rsidR="00F85F98" w:rsidRDefault="003A7FA5" w:rsidP="00D44854">
            <w:pPr>
              <w:numPr>
                <w:ilvl w:val="0"/>
                <w:numId w:val="23"/>
              </w:numPr>
              <w:spacing w:after="60" w:line="240" w:lineRule="auto"/>
              <w:ind w:left="568" w:right="57" w:hanging="284"/>
              <w:rPr>
                <w:rFonts w:ascii="Arial" w:eastAsia="Arial" w:hAnsi="Arial" w:cs="Arial"/>
                <w:color w:val="auto"/>
              </w:rPr>
            </w:pPr>
            <w:r>
              <w:rPr>
                <w:rFonts w:ascii="Arial" w:eastAsia="Arial" w:hAnsi="Arial" w:cs="Arial"/>
                <w:color w:val="auto"/>
              </w:rPr>
              <w:t>c</w:t>
            </w:r>
            <w:r w:rsidR="002D2A76">
              <w:rPr>
                <w:rFonts w:ascii="Arial" w:eastAsia="Arial" w:hAnsi="Arial" w:cs="Arial"/>
                <w:color w:val="auto"/>
              </w:rPr>
              <w:t xml:space="preserve">lient eligibility is </w:t>
            </w:r>
            <w:r w:rsidR="004D5528">
              <w:rPr>
                <w:rFonts w:ascii="Arial" w:eastAsia="Arial" w:hAnsi="Arial" w:cs="Arial"/>
                <w:color w:val="auto"/>
              </w:rPr>
              <w:t xml:space="preserve">determined </w:t>
            </w:r>
            <w:r w:rsidR="00E34B56">
              <w:rPr>
                <w:rFonts w:ascii="Arial" w:eastAsia="Arial" w:hAnsi="Arial" w:cs="Arial"/>
                <w:color w:val="auto"/>
              </w:rPr>
              <w:t xml:space="preserve">by staff </w:t>
            </w:r>
            <w:r w:rsidR="00EF74C4">
              <w:rPr>
                <w:rFonts w:ascii="Arial" w:eastAsia="Arial" w:hAnsi="Arial" w:cs="Arial"/>
                <w:color w:val="auto"/>
              </w:rPr>
              <w:t xml:space="preserve">as </w:t>
            </w:r>
            <w:r w:rsidR="00E34B56">
              <w:rPr>
                <w:rFonts w:ascii="Arial" w:eastAsia="Arial" w:hAnsi="Arial" w:cs="Arial"/>
                <w:color w:val="auto"/>
              </w:rPr>
              <w:t>per the</w:t>
            </w:r>
            <w:r w:rsidR="001E34EB">
              <w:rPr>
                <w:rFonts w:ascii="Arial" w:eastAsia="Arial" w:hAnsi="Arial" w:cs="Arial"/>
                <w:color w:val="auto"/>
              </w:rPr>
              <w:t xml:space="preserve"> </w:t>
            </w:r>
            <w:r w:rsidR="002D2A76">
              <w:rPr>
                <w:rFonts w:ascii="Arial" w:eastAsia="Arial" w:hAnsi="Arial" w:cs="Arial"/>
                <w:color w:val="auto"/>
              </w:rPr>
              <w:t xml:space="preserve">Grant Opportunity Guidelines </w:t>
            </w:r>
            <w:r w:rsidR="001E34EB">
              <w:rPr>
                <w:rFonts w:ascii="Arial" w:eastAsia="Arial" w:hAnsi="Arial" w:cs="Arial"/>
                <w:color w:val="auto"/>
              </w:rPr>
              <w:t>1.4</w:t>
            </w:r>
            <w:r w:rsidR="004D5528">
              <w:rPr>
                <w:rFonts w:ascii="Arial" w:eastAsia="Arial" w:hAnsi="Arial" w:cs="Arial"/>
                <w:color w:val="auto"/>
              </w:rPr>
              <w:t>,</w:t>
            </w:r>
            <w:r w:rsidR="00D44854">
              <w:rPr>
                <w:rFonts w:ascii="Arial" w:eastAsia="Arial" w:hAnsi="Arial" w:cs="Arial"/>
                <w:color w:val="auto"/>
              </w:rPr>
              <w:t xml:space="preserve"> with eligible </w:t>
            </w:r>
            <w:r w:rsidR="00C1267C" w:rsidRPr="00D44854">
              <w:rPr>
                <w:rFonts w:ascii="Arial" w:eastAsia="Arial" w:hAnsi="Arial" w:cs="Arial"/>
                <w:color w:val="auto"/>
              </w:rPr>
              <w:t xml:space="preserve">clients triaged to appropriate services according to </w:t>
            </w:r>
            <w:r w:rsidR="00D44854">
              <w:rPr>
                <w:rFonts w:ascii="Arial" w:eastAsia="Arial" w:hAnsi="Arial" w:cs="Arial"/>
                <w:color w:val="auto"/>
              </w:rPr>
              <w:t xml:space="preserve">their </w:t>
            </w:r>
            <w:r w:rsidR="00C1267C" w:rsidRPr="00D44854">
              <w:rPr>
                <w:rFonts w:ascii="Arial" w:eastAsia="Arial" w:hAnsi="Arial" w:cs="Arial"/>
                <w:color w:val="auto"/>
              </w:rPr>
              <w:t>particular needs and circumstances, including lang</w:t>
            </w:r>
            <w:r w:rsidR="00D44854">
              <w:rPr>
                <w:rFonts w:ascii="Arial" w:eastAsia="Arial" w:hAnsi="Arial" w:cs="Arial"/>
                <w:color w:val="auto"/>
              </w:rPr>
              <w:t xml:space="preserve">uage </w:t>
            </w:r>
            <w:r w:rsidR="004D5528">
              <w:rPr>
                <w:rFonts w:ascii="Arial" w:eastAsia="Arial" w:hAnsi="Arial" w:cs="Arial"/>
                <w:color w:val="auto"/>
              </w:rPr>
              <w:t>&amp;</w:t>
            </w:r>
            <w:r w:rsidR="00D44854">
              <w:rPr>
                <w:rFonts w:ascii="Arial" w:eastAsia="Arial" w:hAnsi="Arial" w:cs="Arial"/>
                <w:color w:val="auto"/>
              </w:rPr>
              <w:t xml:space="preserve"> culture</w:t>
            </w:r>
            <w:r w:rsidR="00C1267C" w:rsidRPr="00D44854">
              <w:rPr>
                <w:rFonts w:ascii="Arial" w:eastAsia="Arial" w:hAnsi="Arial" w:cs="Arial"/>
                <w:color w:val="auto"/>
              </w:rPr>
              <w:t>, disability, and proximity to available services</w:t>
            </w:r>
          </w:p>
          <w:p w:rsidR="002D2A76" w:rsidRPr="001C2A82" w:rsidRDefault="003A7FA5" w:rsidP="00A04D83">
            <w:pPr>
              <w:numPr>
                <w:ilvl w:val="0"/>
                <w:numId w:val="23"/>
              </w:numPr>
              <w:spacing w:after="120" w:line="240" w:lineRule="auto"/>
              <w:ind w:left="568" w:right="57" w:hanging="284"/>
              <w:rPr>
                <w:rFonts w:ascii="Arial" w:eastAsia="Arial" w:hAnsi="Arial" w:cs="Arial"/>
                <w:color w:val="auto"/>
              </w:rPr>
            </w:pPr>
            <w:proofErr w:type="gramStart"/>
            <w:r>
              <w:rPr>
                <w:rFonts w:ascii="Arial" w:eastAsia="Arial" w:hAnsi="Arial" w:cs="Arial"/>
                <w:color w:val="auto"/>
              </w:rPr>
              <w:t>i</w:t>
            </w:r>
            <w:r w:rsidR="002D2A76">
              <w:rPr>
                <w:rFonts w:ascii="Arial" w:eastAsia="Arial" w:hAnsi="Arial" w:cs="Arial"/>
                <w:color w:val="auto"/>
              </w:rPr>
              <w:t>neligible</w:t>
            </w:r>
            <w:proofErr w:type="gramEnd"/>
            <w:r w:rsidR="002D2A76">
              <w:rPr>
                <w:rFonts w:ascii="Arial" w:eastAsia="Arial" w:hAnsi="Arial" w:cs="Arial"/>
                <w:color w:val="auto"/>
              </w:rPr>
              <w:t xml:space="preserve"> clients </w:t>
            </w:r>
            <w:r w:rsidR="00522FC4">
              <w:rPr>
                <w:rFonts w:ascii="Arial" w:eastAsia="Arial" w:hAnsi="Arial" w:cs="Arial"/>
                <w:color w:val="auto"/>
              </w:rPr>
              <w:t>will be</w:t>
            </w:r>
            <w:r w:rsidR="002D2A76">
              <w:rPr>
                <w:rFonts w:ascii="Arial" w:eastAsia="Arial" w:hAnsi="Arial" w:cs="Arial"/>
                <w:color w:val="auto"/>
              </w:rPr>
              <w:t xml:space="preserve"> referred to the NDH </w:t>
            </w:r>
            <w:r w:rsidR="00E34B56">
              <w:rPr>
                <w:rFonts w:ascii="Arial" w:eastAsia="Arial" w:hAnsi="Arial" w:cs="Arial"/>
                <w:color w:val="auto"/>
              </w:rPr>
              <w:t>website</w:t>
            </w:r>
            <w:r w:rsidR="003E3B19">
              <w:rPr>
                <w:rFonts w:ascii="Arial" w:eastAsia="Arial" w:hAnsi="Arial" w:cs="Arial"/>
                <w:color w:val="auto"/>
              </w:rPr>
              <w:t>,</w:t>
            </w:r>
            <w:r w:rsidR="00E34B56">
              <w:rPr>
                <w:rFonts w:ascii="Arial" w:eastAsia="Arial" w:hAnsi="Arial" w:cs="Arial"/>
                <w:color w:val="auto"/>
              </w:rPr>
              <w:t xml:space="preserve"> </w:t>
            </w:r>
            <w:r w:rsidR="00522FC4">
              <w:rPr>
                <w:rFonts w:ascii="Arial" w:eastAsia="Arial" w:hAnsi="Arial" w:cs="Arial"/>
                <w:color w:val="auto"/>
              </w:rPr>
              <w:t xml:space="preserve">self-help </w:t>
            </w:r>
            <w:r w:rsidR="002D2A76">
              <w:rPr>
                <w:rFonts w:ascii="Arial" w:eastAsia="Arial" w:hAnsi="Arial" w:cs="Arial"/>
                <w:color w:val="auto"/>
              </w:rPr>
              <w:t>website</w:t>
            </w:r>
            <w:r w:rsidR="00522FC4">
              <w:rPr>
                <w:rFonts w:ascii="Arial" w:eastAsia="Arial" w:hAnsi="Arial" w:cs="Arial"/>
                <w:color w:val="auto"/>
              </w:rPr>
              <w:t>s and apps, the relevant service providers in their jurisdiction</w:t>
            </w:r>
            <w:r w:rsidR="00C1267C">
              <w:rPr>
                <w:rFonts w:ascii="Arial" w:eastAsia="Arial" w:hAnsi="Arial" w:cs="Arial"/>
                <w:color w:val="auto"/>
              </w:rPr>
              <w:t xml:space="preserve">, </w:t>
            </w:r>
            <w:r w:rsidR="002D2A76">
              <w:rPr>
                <w:rFonts w:ascii="Arial" w:eastAsia="Arial" w:hAnsi="Arial" w:cs="Arial"/>
                <w:color w:val="auto"/>
              </w:rPr>
              <w:t xml:space="preserve">or </w:t>
            </w:r>
            <w:r w:rsidR="008A524E">
              <w:rPr>
                <w:rFonts w:ascii="Arial" w:eastAsia="Arial" w:hAnsi="Arial" w:cs="Arial"/>
                <w:color w:val="auto"/>
              </w:rPr>
              <w:t>to an</w:t>
            </w:r>
            <w:r w:rsidR="002D2A76">
              <w:rPr>
                <w:rFonts w:ascii="Arial" w:eastAsia="Arial" w:hAnsi="Arial" w:cs="Arial"/>
                <w:color w:val="auto"/>
              </w:rPr>
              <w:t>other appropriate service</w:t>
            </w:r>
            <w:r w:rsidR="00E34B56">
              <w:rPr>
                <w:rFonts w:ascii="Arial" w:eastAsia="Arial" w:hAnsi="Arial" w:cs="Arial"/>
                <w:color w:val="auto"/>
              </w:rPr>
              <w:t>,</w:t>
            </w:r>
            <w:r w:rsidR="00C1267C">
              <w:rPr>
                <w:rFonts w:ascii="Arial" w:eastAsia="Arial" w:hAnsi="Arial" w:cs="Arial"/>
                <w:color w:val="auto"/>
              </w:rPr>
              <w:t xml:space="preserve"> </w:t>
            </w:r>
            <w:r w:rsidR="00A90466">
              <w:rPr>
                <w:rFonts w:ascii="Arial" w:eastAsia="Arial" w:hAnsi="Arial" w:cs="Arial"/>
                <w:color w:val="auto"/>
              </w:rPr>
              <w:t>e.g.</w:t>
            </w:r>
            <w:r w:rsidR="00C1267C">
              <w:rPr>
                <w:rFonts w:ascii="Arial" w:eastAsia="Arial" w:hAnsi="Arial" w:cs="Arial"/>
                <w:color w:val="auto"/>
              </w:rPr>
              <w:t xml:space="preserve"> counselling</w:t>
            </w:r>
            <w:r w:rsidR="00A04D83">
              <w:rPr>
                <w:rFonts w:ascii="Arial" w:eastAsia="Arial" w:hAnsi="Arial" w:cs="Arial"/>
                <w:color w:val="auto"/>
              </w:rPr>
              <w:t>.</w:t>
            </w:r>
          </w:p>
        </w:tc>
      </w:tr>
      <w:tr w:rsidR="00F85F98" w:rsidTr="00DF5C88">
        <w:tc>
          <w:tcPr>
            <w:tcW w:w="4817" w:type="dxa"/>
            <w:vAlign w:val="center"/>
          </w:tcPr>
          <w:p w:rsidR="00F85F98" w:rsidRPr="00640420" w:rsidRDefault="00F85F98" w:rsidP="00DF5C88">
            <w:pPr>
              <w:spacing w:before="120" w:after="120" w:line="240" w:lineRule="auto"/>
              <w:ind w:left="113" w:right="57"/>
              <w:rPr>
                <w:b/>
                <w:szCs w:val="22"/>
              </w:rPr>
            </w:pPr>
            <w:r w:rsidRPr="00640420">
              <w:rPr>
                <w:rFonts w:ascii="Arial" w:eastAsia="Arial" w:hAnsi="Arial" w:cs="Arial"/>
                <w:b/>
                <w:color w:val="auto"/>
                <w:szCs w:val="22"/>
              </w:rPr>
              <w:t xml:space="preserve">Strong applications clearly demonstrated </w:t>
            </w:r>
            <w:r w:rsidR="00640420" w:rsidRPr="00640420">
              <w:rPr>
                <w:rFonts w:ascii="Arial" w:eastAsia="Arial" w:hAnsi="Arial" w:cs="Arial"/>
                <w:b/>
                <w:color w:val="auto"/>
                <w:szCs w:val="22"/>
              </w:rPr>
              <w:t xml:space="preserve">how the applicants would </w:t>
            </w:r>
            <w:r w:rsidR="00640420" w:rsidRPr="00640420">
              <w:rPr>
                <w:b/>
              </w:rPr>
              <w:t>assist clients in financial difficulty to address their financial problems, make informed choices and build longer-term capability to budget and manage their money.</w:t>
            </w:r>
          </w:p>
        </w:tc>
        <w:tc>
          <w:tcPr>
            <w:tcW w:w="4821" w:type="dxa"/>
          </w:tcPr>
          <w:p w:rsidR="00F85F98" w:rsidRDefault="00F85F98" w:rsidP="002D2A76">
            <w:pPr>
              <w:spacing w:before="120" w:after="120" w:line="240" w:lineRule="auto"/>
              <w:ind w:left="113" w:right="57"/>
              <w:rPr>
                <w:rFonts w:ascii="Arial" w:eastAsia="Arial" w:hAnsi="Arial" w:cs="Arial"/>
                <w:color w:val="auto"/>
              </w:rPr>
            </w:pPr>
            <w:r>
              <w:rPr>
                <w:rFonts w:ascii="Arial" w:eastAsia="Arial" w:hAnsi="Arial" w:cs="Arial"/>
                <w:color w:val="auto"/>
              </w:rPr>
              <w:t>Strong responses clearly described</w:t>
            </w:r>
            <w:r w:rsidR="0013170A">
              <w:rPr>
                <w:rFonts w:ascii="Arial" w:eastAsia="Arial" w:hAnsi="Arial" w:cs="Arial"/>
                <w:color w:val="auto"/>
              </w:rPr>
              <w:t xml:space="preserve"> how</w:t>
            </w:r>
            <w:r>
              <w:rPr>
                <w:rFonts w:ascii="Arial" w:eastAsia="Arial" w:hAnsi="Arial" w:cs="Arial"/>
                <w:color w:val="auto"/>
              </w:rPr>
              <w:t>:</w:t>
            </w:r>
          </w:p>
          <w:p w:rsidR="00E72F8E" w:rsidRPr="00DB5F06" w:rsidRDefault="003A7FA5" w:rsidP="00E72F8E">
            <w:pPr>
              <w:numPr>
                <w:ilvl w:val="0"/>
                <w:numId w:val="22"/>
              </w:numPr>
              <w:spacing w:after="60" w:line="240" w:lineRule="auto"/>
              <w:ind w:left="568" w:right="57" w:hanging="284"/>
              <w:rPr>
                <w:szCs w:val="22"/>
              </w:rPr>
            </w:pPr>
            <w:proofErr w:type="gramStart"/>
            <w:r>
              <w:rPr>
                <w:szCs w:val="22"/>
              </w:rPr>
              <w:t>s</w:t>
            </w:r>
            <w:r w:rsidR="00314535">
              <w:rPr>
                <w:szCs w:val="22"/>
              </w:rPr>
              <w:t>ervice</w:t>
            </w:r>
            <w:proofErr w:type="gramEnd"/>
            <w:r w:rsidR="00314535">
              <w:rPr>
                <w:szCs w:val="22"/>
              </w:rPr>
              <w:t xml:space="preserve"> delivery is primarily by phone where c</w:t>
            </w:r>
            <w:r w:rsidR="00C2392C">
              <w:rPr>
                <w:szCs w:val="22"/>
              </w:rPr>
              <w:t>lients are provided with practical and immediate assistance</w:t>
            </w:r>
            <w:r w:rsidR="00DB5F06">
              <w:rPr>
                <w:szCs w:val="22"/>
              </w:rPr>
              <w:t xml:space="preserve"> and knowledge</w:t>
            </w:r>
            <w:r w:rsidR="00C2392C">
              <w:rPr>
                <w:szCs w:val="22"/>
              </w:rPr>
              <w:t xml:space="preserve"> to resolve their </w:t>
            </w:r>
            <w:r w:rsidR="0013170A">
              <w:rPr>
                <w:szCs w:val="22"/>
              </w:rPr>
              <w:t>urgent</w:t>
            </w:r>
            <w:r w:rsidR="00C2392C">
              <w:rPr>
                <w:szCs w:val="22"/>
              </w:rPr>
              <w:t xml:space="preserve"> financial issue</w:t>
            </w:r>
            <w:r w:rsidR="00DB5F06">
              <w:rPr>
                <w:szCs w:val="22"/>
              </w:rPr>
              <w:t>/</w:t>
            </w:r>
            <w:r w:rsidR="00C2392C">
              <w:rPr>
                <w:szCs w:val="22"/>
              </w:rPr>
              <w:t>s, with referral and resource information specific to client need and location</w:t>
            </w:r>
            <w:r w:rsidR="00222C77">
              <w:rPr>
                <w:szCs w:val="22"/>
              </w:rPr>
              <w:t xml:space="preserve"> provided as necessary</w:t>
            </w:r>
            <w:r w:rsidR="00E72F8E">
              <w:rPr>
                <w:szCs w:val="22"/>
              </w:rPr>
              <w:t xml:space="preserve">. </w:t>
            </w:r>
            <w:r w:rsidR="00E72F8E">
              <w:rPr>
                <w:rFonts w:ascii="Arial" w:eastAsia="Arial" w:hAnsi="Arial" w:cs="Arial"/>
                <w:color w:val="auto"/>
              </w:rPr>
              <w:t xml:space="preserve">Follow-up emails or </w:t>
            </w:r>
            <w:proofErr w:type="spellStart"/>
            <w:r w:rsidR="00E72F8E">
              <w:rPr>
                <w:rFonts w:ascii="Arial" w:eastAsia="Arial" w:hAnsi="Arial" w:cs="Arial"/>
                <w:color w:val="auto"/>
              </w:rPr>
              <w:t>proforma</w:t>
            </w:r>
            <w:proofErr w:type="spellEnd"/>
            <w:r w:rsidR="00E72F8E">
              <w:rPr>
                <w:rFonts w:ascii="Arial" w:eastAsia="Arial" w:hAnsi="Arial" w:cs="Arial"/>
                <w:color w:val="auto"/>
              </w:rPr>
              <w:t xml:space="preserve"> letters include </w:t>
            </w:r>
            <w:r w:rsidR="00E72F8E" w:rsidRPr="0074476D">
              <w:rPr>
                <w:rFonts w:ascii="Arial" w:eastAsia="Arial" w:hAnsi="Arial" w:cs="Arial"/>
                <w:color w:val="auto"/>
              </w:rPr>
              <w:t>fact sheets</w:t>
            </w:r>
            <w:r w:rsidR="00E72F8E">
              <w:rPr>
                <w:rFonts w:ascii="Arial" w:eastAsia="Arial" w:hAnsi="Arial" w:cs="Arial"/>
                <w:color w:val="auto"/>
              </w:rPr>
              <w:t xml:space="preserve">, links to the NDH website, ASIC </w:t>
            </w:r>
            <w:proofErr w:type="spellStart"/>
            <w:r w:rsidR="00E72F8E">
              <w:rPr>
                <w:rFonts w:ascii="Arial" w:eastAsia="Arial" w:hAnsi="Arial" w:cs="Arial"/>
                <w:color w:val="auto"/>
              </w:rPr>
              <w:t>MoneySmart</w:t>
            </w:r>
            <w:proofErr w:type="spellEnd"/>
            <w:r w:rsidR="00E72F8E">
              <w:rPr>
                <w:rFonts w:ascii="Arial" w:eastAsia="Arial" w:hAnsi="Arial" w:cs="Arial"/>
                <w:color w:val="auto"/>
              </w:rPr>
              <w:t xml:space="preserve"> website or any other additional information as relevant</w:t>
            </w:r>
          </w:p>
          <w:p w:rsidR="004F2DE6" w:rsidRDefault="004F2DE6" w:rsidP="002F7862">
            <w:pPr>
              <w:numPr>
                <w:ilvl w:val="0"/>
                <w:numId w:val="22"/>
              </w:numPr>
              <w:spacing w:after="60" w:line="240" w:lineRule="auto"/>
              <w:ind w:left="568" w:right="57" w:hanging="284"/>
              <w:rPr>
                <w:szCs w:val="22"/>
              </w:rPr>
            </w:pPr>
            <w:r>
              <w:rPr>
                <w:rFonts w:ascii="Arial" w:hAnsi="Arial" w:cs="Arial"/>
                <w:kern w:val="16"/>
                <w:szCs w:val="22"/>
              </w:rPr>
              <w:t xml:space="preserve"> </w:t>
            </w:r>
            <w:proofErr w:type="gramStart"/>
            <w:r w:rsidR="003A7FA5">
              <w:rPr>
                <w:rFonts w:ascii="Arial" w:hAnsi="Arial" w:cs="Arial"/>
                <w:kern w:val="16"/>
                <w:szCs w:val="22"/>
              </w:rPr>
              <w:t>d</w:t>
            </w:r>
            <w:r>
              <w:rPr>
                <w:rFonts w:ascii="Arial" w:hAnsi="Arial" w:cs="Arial"/>
                <w:kern w:val="16"/>
                <w:szCs w:val="22"/>
              </w:rPr>
              <w:t>irect</w:t>
            </w:r>
            <w:proofErr w:type="gramEnd"/>
            <w:r>
              <w:rPr>
                <w:rFonts w:ascii="Arial" w:hAnsi="Arial" w:cs="Arial"/>
                <w:kern w:val="16"/>
                <w:szCs w:val="22"/>
              </w:rPr>
              <w:t xml:space="preserve"> casework </w:t>
            </w:r>
            <w:r w:rsidRPr="0006360F">
              <w:rPr>
                <w:rFonts w:ascii="Arial" w:hAnsi="Arial" w:cs="Arial"/>
                <w:kern w:val="16"/>
                <w:szCs w:val="22"/>
              </w:rPr>
              <w:t xml:space="preserve">provided for </w:t>
            </w:r>
            <w:r>
              <w:rPr>
                <w:rFonts w:ascii="Arial" w:hAnsi="Arial" w:cs="Arial"/>
                <w:kern w:val="16"/>
                <w:szCs w:val="22"/>
              </w:rPr>
              <w:t xml:space="preserve">those </w:t>
            </w:r>
            <w:r w:rsidRPr="0006360F">
              <w:rPr>
                <w:rFonts w:ascii="Arial" w:hAnsi="Arial" w:cs="Arial"/>
                <w:kern w:val="16"/>
                <w:szCs w:val="22"/>
              </w:rPr>
              <w:t>clients unable to access face-to-face services due to disability or location</w:t>
            </w:r>
            <w:r>
              <w:rPr>
                <w:rFonts w:ascii="Arial" w:eastAsia="Arial" w:hAnsi="Arial" w:cs="Arial"/>
                <w:color w:val="auto"/>
              </w:rPr>
              <w:t xml:space="preserve">. </w:t>
            </w:r>
            <w:r w:rsidRPr="0006360F">
              <w:rPr>
                <w:rFonts w:ascii="Arial" w:hAnsi="Arial" w:cs="Arial"/>
                <w:kern w:val="16"/>
                <w:szCs w:val="22"/>
              </w:rPr>
              <w:t xml:space="preserve">Clients are </w:t>
            </w:r>
            <w:r>
              <w:rPr>
                <w:rFonts w:ascii="Arial" w:hAnsi="Arial" w:cs="Arial"/>
                <w:kern w:val="16"/>
                <w:szCs w:val="22"/>
              </w:rPr>
              <w:t xml:space="preserve">also </w:t>
            </w:r>
            <w:r w:rsidRPr="0006360F">
              <w:rPr>
                <w:rFonts w:ascii="Arial" w:hAnsi="Arial" w:cs="Arial"/>
                <w:kern w:val="16"/>
                <w:szCs w:val="22"/>
              </w:rPr>
              <w:t xml:space="preserve">referred to information and tools on the </w:t>
            </w:r>
            <w:r>
              <w:rPr>
                <w:rFonts w:ascii="Arial" w:hAnsi="Arial" w:cs="Arial"/>
                <w:kern w:val="16"/>
                <w:szCs w:val="22"/>
              </w:rPr>
              <w:t xml:space="preserve">websites such as the </w:t>
            </w:r>
            <w:r w:rsidRPr="0006360F">
              <w:rPr>
                <w:rFonts w:ascii="Arial" w:hAnsi="Arial" w:cs="Arial"/>
                <w:kern w:val="16"/>
                <w:szCs w:val="22"/>
              </w:rPr>
              <w:t xml:space="preserve">NDH </w:t>
            </w:r>
            <w:r>
              <w:rPr>
                <w:rFonts w:ascii="Arial" w:hAnsi="Arial" w:cs="Arial"/>
                <w:kern w:val="16"/>
                <w:szCs w:val="22"/>
              </w:rPr>
              <w:t>page</w:t>
            </w:r>
          </w:p>
          <w:p w:rsidR="00FE28EE" w:rsidRPr="00B742A3" w:rsidRDefault="003A7FA5" w:rsidP="00A04D83">
            <w:pPr>
              <w:numPr>
                <w:ilvl w:val="0"/>
                <w:numId w:val="22"/>
              </w:numPr>
              <w:spacing w:after="60" w:line="240" w:lineRule="auto"/>
              <w:ind w:left="568" w:right="57" w:hanging="284"/>
              <w:rPr>
                <w:szCs w:val="22"/>
              </w:rPr>
            </w:pPr>
            <w:proofErr w:type="gramStart"/>
            <w:r>
              <w:rPr>
                <w:rFonts w:ascii="Arial" w:eastAsia="Arial" w:hAnsi="Arial" w:cs="Arial"/>
                <w:color w:val="auto"/>
              </w:rPr>
              <w:lastRenderedPageBreak/>
              <w:t>c</w:t>
            </w:r>
            <w:r w:rsidR="00DB5F06">
              <w:rPr>
                <w:rFonts w:ascii="Arial" w:eastAsia="Arial" w:hAnsi="Arial" w:cs="Arial"/>
                <w:color w:val="auto"/>
              </w:rPr>
              <w:t>allers</w:t>
            </w:r>
            <w:proofErr w:type="gramEnd"/>
            <w:r w:rsidR="00DB5F06">
              <w:rPr>
                <w:rFonts w:ascii="Arial" w:eastAsia="Arial" w:hAnsi="Arial" w:cs="Arial"/>
                <w:color w:val="auto"/>
              </w:rPr>
              <w:t xml:space="preserve"> with more complex issues are referred to a face-to-face financial counselling service, to legal advice or to </w:t>
            </w:r>
            <w:r w:rsidR="003E3B19">
              <w:rPr>
                <w:rFonts w:ascii="Arial" w:eastAsia="Arial" w:hAnsi="Arial" w:cs="Arial"/>
                <w:color w:val="auto"/>
              </w:rPr>
              <w:t>other specialist services</w:t>
            </w:r>
            <w:r w:rsidR="00905292">
              <w:rPr>
                <w:rFonts w:ascii="Arial" w:eastAsia="Arial" w:hAnsi="Arial" w:cs="Arial"/>
                <w:color w:val="auto"/>
              </w:rPr>
              <w:t>,</w:t>
            </w:r>
            <w:r w:rsidR="003E3B19">
              <w:rPr>
                <w:rFonts w:ascii="Arial" w:eastAsia="Arial" w:hAnsi="Arial" w:cs="Arial"/>
                <w:color w:val="auto"/>
              </w:rPr>
              <w:t xml:space="preserve"> e.g.</w:t>
            </w:r>
            <w:r w:rsidR="00DB5F06">
              <w:rPr>
                <w:rFonts w:ascii="Arial" w:eastAsia="Arial" w:hAnsi="Arial" w:cs="Arial"/>
                <w:color w:val="auto"/>
              </w:rPr>
              <w:t xml:space="preserve"> housing, gambling support in their locality</w:t>
            </w:r>
            <w:r w:rsidR="002E3367">
              <w:rPr>
                <w:rFonts w:ascii="Arial" w:eastAsia="Arial" w:hAnsi="Arial" w:cs="Arial"/>
                <w:color w:val="auto"/>
              </w:rPr>
              <w:t xml:space="preserve"> and</w:t>
            </w:r>
            <w:r w:rsidR="00A90108">
              <w:rPr>
                <w:rFonts w:ascii="Arial" w:eastAsia="Arial" w:hAnsi="Arial" w:cs="Arial"/>
                <w:color w:val="auto"/>
              </w:rPr>
              <w:t xml:space="preserve"> </w:t>
            </w:r>
            <w:r w:rsidR="001E262C">
              <w:rPr>
                <w:rFonts w:ascii="Arial" w:eastAsia="Arial" w:hAnsi="Arial" w:cs="Arial"/>
                <w:color w:val="auto"/>
              </w:rPr>
              <w:t>provided information on follow up procedures/processes post referral to</w:t>
            </w:r>
            <w:r w:rsidR="00A90108">
              <w:rPr>
                <w:rFonts w:ascii="Arial" w:eastAsia="Arial" w:hAnsi="Arial" w:cs="Arial"/>
                <w:color w:val="auto"/>
              </w:rPr>
              <w:t xml:space="preserve"> improve client outcomes</w:t>
            </w:r>
            <w:r w:rsidR="00A04D83">
              <w:rPr>
                <w:rFonts w:ascii="Arial" w:eastAsia="Arial" w:hAnsi="Arial" w:cs="Arial"/>
                <w:color w:val="auto"/>
              </w:rPr>
              <w:t>.</w:t>
            </w:r>
          </w:p>
        </w:tc>
      </w:tr>
      <w:tr w:rsidR="00F85F98" w:rsidTr="00DF5C88">
        <w:trPr>
          <w:cnfStyle w:val="000000100000" w:firstRow="0" w:lastRow="0" w:firstColumn="0" w:lastColumn="0" w:oddVBand="0" w:evenVBand="0" w:oddHBand="1" w:evenHBand="0" w:firstRowFirstColumn="0" w:firstRowLastColumn="0" w:lastRowFirstColumn="0" w:lastRowLastColumn="0"/>
        </w:trPr>
        <w:tc>
          <w:tcPr>
            <w:tcW w:w="4817" w:type="dxa"/>
            <w:vAlign w:val="center"/>
          </w:tcPr>
          <w:p w:rsidR="00F85F98" w:rsidRPr="00640420" w:rsidRDefault="00F85F98" w:rsidP="00DF5C88">
            <w:pPr>
              <w:spacing w:before="120" w:after="120" w:line="240" w:lineRule="auto"/>
              <w:ind w:left="113" w:right="57"/>
              <w:rPr>
                <w:b/>
                <w:szCs w:val="22"/>
              </w:rPr>
            </w:pPr>
            <w:r w:rsidRPr="00640420">
              <w:rPr>
                <w:rFonts w:ascii="Arial" w:eastAsia="Arial" w:hAnsi="Arial" w:cs="Arial"/>
                <w:b/>
                <w:color w:val="auto"/>
                <w:szCs w:val="22"/>
              </w:rPr>
              <w:lastRenderedPageBreak/>
              <w:t xml:space="preserve">Strong applications clearly demonstrated </w:t>
            </w:r>
            <w:r w:rsidR="00640420" w:rsidRPr="00640420">
              <w:rPr>
                <w:rFonts w:ascii="Arial" w:eastAsia="Arial" w:hAnsi="Arial" w:cs="Arial"/>
                <w:b/>
                <w:color w:val="auto"/>
                <w:szCs w:val="22"/>
              </w:rPr>
              <w:t xml:space="preserve">how the applicants would </w:t>
            </w:r>
            <w:r w:rsidR="00640420" w:rsidRPr="00640420">
              <w:rPr>
                <w:b/>
              </w:rPr>
              <w:t xml:space="preserve">leverage other sources of funding, resources and/or support to address the need for </w:t>
            </w:r>
            <w:r w:rsidR="00640420" w:rsidRPr="00640420">
              <w:rPr>
                <w:rFonts w:ascii="Arial" w:hAnsi="Arial" w:cs="Arial"/>
                <w:b/>
              </w:rPr>
              <w:t xml:space="preserve">CFC Helpline </w:t>
            </w:r>
            <w:r w:rsidR="00640420" w:rsidRPr="00640420">
              <w:rPr>
                <w:b/>
              </w:rPr>
              <w:t>services.</w:t>
            </w:r>
          </w:p>
        </w:tc>
        <w:tc>
          <w:tcPr>
            <w:tcW w:w="4821" w:type="dxa"/>
          </w:tcPr>
          <w:p w:rsidR="00F85F98" w:rsidRDefault="00F85F98" w:rsidP="002D2A76">
            <w:pPr>
              <w:spacing w:before="120" w:after="120" w:line="240" w:lineRule="auto"/>
              <w:ind w:left="113" w:right="57"/>
              <w:rPr>
                <w:rFonts w:ascii="Arial" w:eastAsia="Arial" w:hAnsi="Arial" w:cs="Arial"/>
                <w:color w:val="auto"/>
              </w:rPr>
            </w:pPr>
            <w:r>
              <w:rPr>
                <w:rFonts w:ascii="Arial" w:eastAsia="Arial" w:hAnsi="Arial" w:cs="Arial"/>
                <w:color w:val="auto"/>
              </w:rPr>
              <w:t>Strong responses clearly described</w:t>
            </w:r>
            <w:r w:rsidR="003E3B19">
              <w:rPr>
                <w:rFonts w:ascii="Arial" w:eastAsia="Arial" w:hAnsi="Arial" w:cs="Arial"/>
                <w:color w:val="auto"/>
              </w:rPr>
              <w:t xml:space="preserve"> the</w:t>
            </w:r>
            <w:r>
              <w:rPr>
                <w:rFonts w:ascii="Arial" w:eastAsia="Arial" w:hAnsi="Arial" w:cs="Arial"/>
                <w:color w:val="auto"/>
              </w:rPr>
              <w:t>:</w:t>
            </w:r>
          </w:p>
          <w:p w:rsidR="00F85F98" w:rsidRPr="00F71F28" w:rsidRDefault="003A7FA5" w:rsidP="008A3FB0">
            <w:pPr>
              <w:numPr>
                <w:ilvl w:val="0"/>
                <w:numId w:val="21"/>
              </w:numPr>
              <w:spacing w:after="60" w:line="240" w:lineRule="auto"/>
              <w:ind w:left="568" w:right="57" w:hanging="284"/>
              <w:rPr>
                <w:szCs w:val="22"/>
              </w:rPr>
            </w:pPr>
            <w:r>
              <w:rPr>
                <w:rFonts w:ascii="Arial" w:eastAsia="Arial" w:hAnsi="Arial" w:cs="Arial"/>
                <w:color w:val="auto"/>
              </w:rPr>
              <w:t>l</w:t>
            </w:r>
            <w:r w:rsidR="003E733A">
              <w:rPr>
                <w:rFonts w:ascii="Arial" w:eastAsia="Arial" w:hAnsi="Arial" w:cs="Arial"/>
                <w:color w:val="auto"/>
              </w:rPr>
              <w:t xml:space="preserve">everaging </w:t>
            </w:r>
            <w:r w:rsidR="003E3B19">
              <w:rPr>
                <w:rFonts w:ascii="Arial" w:eastAsia="Arial" w:hAnsi="Arial" w:cs="Arial"/>
                <w:color w:val="auto"/>
              </w:rPr>
              <w:t xml:space="preserve">of </w:t>
            </w:r>
            <w:r w:rsidR="003E733A">
              <w:rPr>
                <w:rFonts w:ascii="Arial" w:eastAsia="Arial" w:hAnsi="Arial" w:cs="Arial"/>
                <w:color w:val="auto"/>
              </w:rPr>
              <w:t xml:space="preserve">other sources of funding, </w:t>
            </w:r>
            <w:r w:rsidR="00F71F28">
              <w:rPr>
                <w:rFonts w:ascii="Arial" w:eastAsia="Arial" w:hAnsi="Arial" w:cs="Arial"/>
                <w:color w:val="auto"/>
              </w:rPr>
              <w:t>including State Government and other funding,</w:t>
            </w:r>
            <w:r w:rsidR="003E733A" w:rsidRPr="00F71F28">
              <w:rPr>
                <w:rFonts w:ascii="Arial" w:eastAsia="Arial" w:hAnsi="Arial" w:cs="Arial"/>
                <w:color w:val="auto"/>
              </w:rPr>
              <w:t xml:space="preserve"> to </w:t>
            </w:r>
            <w:r w:rsidR="00866731">
              <w:rPr>
                <w:rFonts w:ascii="Arial" w:eastAsia="Arial" w:hAnsi="Arial" w:cs="Arial"/>
                <w:color w:val="auto"/>
              </w:rPr>
              <w:t xml:space="preserve">expand the service, e.g. to </w:t>
            </w:r>
            <w:r w:rsidR="00F71F28">
              <w:rPr>
                <w:rFonts w:ascii="Arial" w:eastAsia="Arial" w:hAnsi="Arial" w:cs="Arial"/>
                <w:color w:val="auto"/>
              </w:rPr>
              <w:t xml:space="preserve">extend Helpline services, </w:t>
            </w:r>
            <w:r w:rsidR="003E733A" w:rsidRPr="00F71F28">
              <w:rPr>
                <w:rFonts w:ascii="Arial" w:eastAsia="Arial" w:hAnsi="Arial" w:cs="Arial"/>
                <w:color w:val="auto"/>
              </w:rPr>
              <w:t>employ additional staff to meet increasing demand</w:t>
            </w:r>
          </w:p>
          <w:p w:rsidR="003E733A" w:rsidRDefault="003A7FA5" w:rsidP="004D5528">
            <w:pPr>
              <w:numPr>
                <w:ilvl w:val="0"/>
                <w:numId w:val="21"/>
              </w:numPr>
              <w:spacing w:after="120" w:line="240" w:lineRule="auto"/>
              <w:ind w:left="568" w:right="57" w:hanging="284"/>
              <w:rPr>
                <w:szCs w:val="22"/>
              </w:rPr>
            </w:pPr>
            <w:r>
              <w:rPr>
                <w:szCs w:val="22"/>
              </w:rPr>
              <w:t>l</w:t>
            </w:r>
            <w:r w:rsidR="0013170A">
              <w:rPr>
                <w:szCs w:val="22"/>
              </w:rPr>
              <w:t>everaging of existing infrastructure to deliver the service</w:t>
            </w:r>
            <w:r w:rsidR="00905292">
              <w:rPr>
                <w:szCs w:val="22"/>
              </w:rPr>
              <w:t>,</w:t>
            </w:r>
            <w:r w:rsidR="0013170A">
              <w:rPr>
                <w:szCs w:val="22"/>
              </w:rPr>
              <w:t xml:space="preserve"> e.g. Administration, Finance and IT systems</w:t>
            </w:r>
          </w:p>
          <w:p w:rsidR="0013170A" w:rsidRPr="00454EB4" w:rsidRDefault="003A7FA5" w:rsidP="00A04D83">
            <w:pPr>
              <w:numPr>
                <w:ilvl w:val="0"/>
                <w:numId w:val="21"/>
              </w:numPr>
              <w:spacing w:after="120" w:line="240" w:lineRule="auto"/>
              <w:ind w:left="568" w:right="57" w:hanging="284"/>
              <w:rPr>
                <w:szCs w:val="22"/>
              </w:rPr>
            </w:pPr>
            <w:proofErr w:type="gramStart"/>
            <w:r>
              <w:rPr>
                <w:szCs w:val="22"/>
              </w:rPr>
              <w:t>c</w:t>
            </w:r>
            <w:r w:rsidR="0013170A">
              <w:rPr>
                <w:szCs w:val="22"/>
              </w:rPr>
              <w:t>o</w:t>
            </w:r>
            <w:r w:rsidR="004F2DE6">
              <w:rPr>
                <w:szCs w:val="22"/>
              </w:rPr>
              <w:t>-</w:t>
            </w:r>
            <w:r w:rsidR="0013170A">
              <w:rPr>
                <w:szCs w:val="22"/>
              </w:rPr>
              <w:t>locate</w:t>
            </w:r>
            <w:proofErr w:type="gramEnd"/>
            <w:r w:rsidR="00890DB5">
              <w:rPr>
                <w:szCs w:val="22"/>
              </w:rPr>
              <w:t xml:space="preserve"> with other services </w:t>
            </w:r>
            <w:r w:rsidR="003E3B19">
              <w:rPr>
                <w:szCs w:val="22"/>
              </w:rPr>
              <w:t>to improve service delivery</w:t>
            </w:r>
            <w:r w:rsidR="00A04D83">
              <w:rPr>
                <w:szCs w:val="22"/>
              </w:rPr>
              <w:t>.</w:t>
            </w:r>
          </w:p>
        </w:tc>
      </w:tr>
    </w:tbl>
    <w:p w:rsidR="00F85F98" w:rsidRDefault="00FA1F45" w:rsidP="002D47BC">
      <w:pPr>
        <w:pStyle w:val="Heading2"/>
        <w:spacing w:before="120"/>
      </w:pPr>
      <w:r>
        <w:br w:type="column"/>
      </w:r>
      <w:r w:rsidR="00F85F98">
        <w:lastRenderedPageBreak/>
        <w:t>Criterion 3</w:t>
      </w:r>
    </w:p>
    <w:p w:rsidR="00C502AD" w:rsidRPr="003D7AF4" w:rsidRDefault="00C502AD" w:rsidP="002D47BC">
      <w:pPr>
        <w:spacing w:before="120" w:line="240" w:lineRule="auto"/>
        <w:rPr>
          <w:rFonts w:cstheme="minorHAnsi"/>
          <w:b/>
        </w:rPr>
      </w:pPr>
      <w:r>
        <w:rPr>
          <w:rFonts w:cstheme="minorHAnsi"/>
          <w:b/>
        </w:rPr>
        <w:t xml:space="preserve">Explain how your </w:t>
      </w:r>
      <w:r w:rsidRPr="003D7AF4">
        <w:rPr>
          <w:rFonts w:cstheme="minorHAnsi"/>
          <w:b/>
        </w:rPr>
        <w:t xml:space="preserve">organisation will work </w:t>
      </w:r>
      <w:r>
        <w:rPr>
          <w:rFonts w:cstheme="minorHAnsi"/>
          <w:b/>
        </w:rPr>
        <w:t xml:space="preserve">to recognise and support vulnerable people with complex needs (including </w:t>
      </w:r>
      <w:r w:rsidRPr="003D7AF4">
        <w:rPr>
          <w:rFonts w:cstheme="minorHAnsi"/>
          <w:b/>
        </w:rPr>
        <w:t>collaboratively with other services</w:t>
      </w:r>
      <w:r>
        <w:rPr>
          <w:rFonts w:cstheme="minorHAnsi"/>
          <w:b/>
        </w:rPr>
        <w:t>)</w:t>
      </w:r>
      <w:r w:rsidRPr="003D7AF4">
        <w:rPr>
          <w:rFonts w:cstheme="minorHAnsi"/>
          <w:b/>
        </w:rPr>
        <w:t>.</w:t>
      </w:r>
    </w:p>
    <w:p w:rsidR="00C502AD" w:rsidRPr="00DF400A" w:rsidRDefault="00C502AD" w:rsidP="002D47BC">
      <w:pPr>
        <w:spacing w:before="120"/>
        <w:rPr>
          <w:rFonts w:cstheme="minorHAnsi"/>
        </w:rPr>
      </w:pPr>
      <w:r w:rsidRPr="00DF400A">
        <w:rPr>
          <w:rFonts w:cstheme="minorHAnsi"/>
        </w:rPr>
        <w:t>Your response should include</w:t>
      </w:r>
      <w:r>
        <w:rPr>
          <w:rFonts w:cstheme="minorHAnsi"/>
        </w:rPr>
        <w:t xml:space="preserve"> information about </w:t>
      </w:r>
      <w:r w:rsidR="004707B0">
        <w:rPr>
          <w:rFonts w:cstheme="minorHAnsi"/>
        </w:rPr>
        <w:t>how your organisation will:</w:t>
      </w:r>
    </w:p>
    <w:p w:rsidR="00C502AD" w:rsidRPr="00B3578C" w:rsidRDefault="00C502AD" w:rsidP="002D47BC">
      <w:pPr>
        <w:pStyle w:val="Bullet2"/>
        <w:numPr>
          <w:ilvl w:val="1"/>
          <w:numId w:val="25"/>
        </w:numPr>
        <w:ind w:left="851"/>
      </w:pPr>
      <w:r w:rsidRPr="00B3578C">
        <w:t>maintain or develop strong collaborative relationships with local support services</w:t>
      </w:r>
      <w:r w:rsidR="00090F6C">
        <w:t>,</w:t>
      </w:r>
      <w:r w:rsidRPr="00B3578C">
        <w:t xml:space="preserve"> i</w:t>
      </w:r>
      <w:r w:rsidR="004707B0">
        <w:t>.</w:t>
      </w:r>
      <w:r w:rsidRPr="00B3578C">
        <w:t>e</w:t>
      </w:r>
      <w:r w:rsidR="003E3B19">
        <w:t>.</w:t>
      </w:r>
      <w:r w:rsidRPr="00B3578C">
        <w:t xml:space="preserve"> family relationship services, job active providers, refugee services, domestic violence services, mental h</w:t>
      </w:r>
      <w:r>
        <w:t>ealth, housing programs and other financial wellbeing and capability services</w:t>
      </w:r>
    </w:p>
    <w:p w:rsidR="00C502AD" w:rsidRPr="00B3578C" w:rsidRDefault="00C502AD" w:rsidP="002D47BC">
      <w:pPr>
        <w:pStyle w:val="Bullet2"/>
        <w:numPr>
          <w:ilvl w:val="1"/>
          <w:numId w:val="25"/>
        </w:numPr>
        <w:spacing w:after="240"/>
        <w:ind w:left="851"/>
      </w:pPr>
      <w:proofErr w:type="gramStart"/>
      <w:r w:rsidRPr="00B3578C">
        <w:t>provide</w:t>
      </w:r>
      <w:proofErr w:type="gramEnd"/>
      <w:r w:rsidRPr="00B3578C">
        <w:t xml:space="preserve"> effective referral pathways internally and/or with local support services to address underlying causes of financial stress</w:t>
      </w:r>
      <w:r w:rsidR="00090F6C">
        <w:t>,</w:t>
      </w:r>
      <w:r w:rsidRPr="00B3578C">
        <w:t xml:space="preserve"> </w:t>
      </w:r>
      <w:r w:rsidR="004707B0" w:rsidRPr="00B3578C">
        <w:t>i</w:t>
      </w:r>
      <w:r w:rsidR="004707B0">
        <w:t>.</w:t>
      </w:r>
      <w:r w:rsidR="004707B0" w:rsidRPr="00B3578C">
        <w:t>e</w:t>
      </w:r>
      <w:r w:rsidR="003E3B19">
        <w:t>.</w:t>
      </w:r>
      <w:r w:rsidR="004707B0" w:rsidRPr="00B3578C">
        <w:t xml:space="preserve"> </w:t>
      </w:r>
      <w:r w:rsidRPr="00B3578C">
        <w:t>mental health, housing, substance abuse, gambling.</w:t>
      </w:r>
    </w:p>
    <w:tbl>
      <w:tblPr>
        <w:tblStyle w:val="CGHTableBanded"/>
        <w:tblW w:w="0" w:type="auto"/>
        <w:tblLook w:val="04A0" w:firstRow="1" w:lastRow="0" w:firstColumn="1" w:lastColumn="0" w:noHBand="0" w:noVBand="1"/>
        <w:tblCaption w:val="Criterion 3"/>
        <w:tblDescription w:val="Explain how your organisation will work to recognise and support vulnerable people with complex needs (including collaboratively with other services).&#10;"/>
      </w:tblPr>
      <w:tblGrid>
        <w:gridCol w:w="4678"/>
        <w:gridCol w:w="4960"/>
      </w:tblGrid>
      <w:tr w:rsidR="00F85F98" w:rsidTr="00D31DE8">
        <w:trPr>
          <w:cnfStyle w:val="100000000000" w:firstRow="1" w:lastRow="0" w:firstColumn="0" w:lastColumn="0" w:oddVBand="0" w:evenVBand="0" w:oddHBand="0" w:evenHBand="0" w:firstRowFirstColumn="0" w:firstRowLastColumn="0" w:lastRowFirstColumn="0" w:lastRowLastColumn="0"/>
          <w:trHeight w:val="472"/>
          <w:tblHeader/>
        </w:trPr>
        <w:tc>
          <w:tcPr>
            <w:tcW w:w="4678" w:type="dxa"/>
            <w:vAlign w:val="center"/>
          </w:tcPr>
          <w:p w:rsidR="00F85F98" w:rsidRPr="00454EB4" w:rsidRDefault="00F85F98" w:rsidP="00DF5C88">
            <w:pPr>
              <w:spacing w:line="240" w:lineRule="auto"/>
              <w:ind w:left="57" w:right="57"/>
              <w:rPr>
                <w:b/>
              </w:rPr>
            </w:pPr>
            <w:r w:rsidRPr="00454EB4">
              <w:rPr>
                <w:b/>
              </w:rPr>
              <w:t>Strength</w:t>
            </w:r>
          </w:p>
        </w:tc>
        <w:tc>
          <w:tcPr>
            <w:tcW w:w="4960" w:type="dxa"/>
            <w:vAlign w:val="center"/>
          </w:tcPr>
          <w:p w:rsidR="00F85F98" w:rsidRPr="00454EB4" w:rsidRDefault="00F85F98" w:rsidP="00DF5C88">
            <w:pPr>
              <w:spacing w:line="240" w:lineRule="auto"/>
              <w:ind w:left="57" w:right="57"/>
              <w:rPr>
                <w:b/>
              </w:rPr>
            </w:pPr>
            <w:r w:rsidRPr="00454EB4">
              <w:rPr>
                <w:b/>
              </w:rPr>
              <w:t>Example</w:t>
            </w:r>
          </w:p>
        </w:tc>
      </w:tr>
      <w:tr w:rsidR="00F85F98" w:rsidTr="004707B0">
        <w:trPr>
          <w:cnfStyle w:val="000000100000" w:firstRow="0" w:lastRow="0" w:firstColumn="0" w:lastColumn="0" w:oddVBand="0" w:evenVBand="0" w:oddHBand="1" w:evenHBand="0" w:firstRowFirstColumn="0" w:firstRowLastColumn="0" w:lastRowFirstColumn="0" w:lastRowLastColumn="0"/>
        </w:trPr>
        <w:tc>
          <w:tcPr>
            <w:tcW w:w="4678" w:type="dxa"/>
            <w:vAlign w:val="center"/>
          </w:tcPr>
          <w:p w:rsidR="00F85F98" w:rsidRPr="00C502AD" w:rsidRDefault="00F85F98" w:rsidP="00DF5C88">
            <w:pPr>
              <w:spacing w:before="120" w:after="120" w:line="240" w:lineRule="auto"/>
              <w:ind w:left="113" w:right="57"/>
              <w:rPr>
                <w:rFonts w:ascii="Arial" w:eastAsia="Arial" w:hAnsi="Arial" w:cs="Arial"/>
                <w:b/>
                <w:color w:val="auto"/>
                <w:szCs w:val="22"/>
              </w:rPr>
            </w:pPr>
            <w:r w:rsidRPr="00C502AD">
              <w:rPr>
                <w:rFonts w:ascii="Arial" w:eastAsia="Arial" w:hAnsi="Arial" w:cs="Arial"/>
                <w:b/>
                <w:color w:val="auto"/>
                <w:szCs w:val="22"/>
              </w:rPr>
              <w:t xml:space="preserve">Strong applications clearly demonstrated </w:t>
            </w:r>
            <w:r w:rsidR="00C502AD" w:rsidRPr="00C502AD">
              <w:rPr>
                <w:rFonts w:ascii="Arial" w:eastAsia="Arial" w:hAnsi="Arial" w:cs="Arial"/>
                <w:b/>
                <w:color w:val="auto"/>
                <w:szCs w:val="22"/>
              </w:rPr>
              <w:t xml:space="preserve">how applicants would </w:t>
            </w:r>
            <w:r w:rsidR="00C502AD" w:rsidRPr="00C502AD">
              <w:rPr>
                <w:b/>
              </w:rPr>
              <w:t>maintain or develop strong collaborative relationships with local support services</w:t>
            </w:r>
            <w:r w:rsidR="00090F6C">
              <w:rPr>
                <w:b/>
              </w:rPr>
              <w:t>,</w:t>
            </w:r>
            <w:r w:rsidR="00C502AD" w:rsidRPr="00C502AD">
              <w:rPr>
                <w:b/>
              </w:rPr>
              <w:t xml:space="preserve"> i</w:t>
            </w:r>
            <w:r w:rsidR="00E61424">
              <w:rPr>
                <w:b/>
              </w:rPr>
              <w:t>.</w:t>
            </w:r>
            <w:r w:rsidR="00C502AD" w:rsidRPr="00C502AD">
              <w:rPr>
                <w:b/>
              </w:rPr>
              <w:t>e</w:t>
            </w:r>
            <w:r w:rsidR="00E61424">
              <w:rPr>
                <w:b/>
              </w:rPr>
              <w:t>.</w:t>
            </w:r>
            <w:r w:rsidR="00C502AD" w:rsidRPr="00C502AD">
              <w:rPr>
                <w:b/>
              </w:rPr>
              <w:t xml:space="preserve"> family relationship services, job active providers, refugee services, domestic violence services, mental health, housing programs and other financial wellbeing and capability services</w:t>
            </w:r>
            <w:r w:rsidR="00C502AD">
              <w:rPr>
                <w:b/>
              </w:rPr>
              <w:t>.</w:t>
            </w:r>
          </w:p>
        </w:tc>
        <w:tc>
          <w:tcPr>
            <w:tcW w:w="4960" w:type="dxa"/>
          </w:tcPr>
          <w:p w:rsidR="00F85F98" w:rsidRDefault="00F85F98" w:rsidP="00E61424">
            <w:pPr>
              <w:spacing w:before="120" w:after="120" w:line="240" w:lineRule="auto"/>
              <w:ind w:left="113" w:right="57"/>
              <w:rPr>
                <w:rFonts w:ascii="Arial" w:eastAsia="Arial" w:hAnsi="Arial" w:cs="Arial"/>
                <w:color w:val="auto"/>
              </w:rPr>
            </w:pPr>
            <w:r>
              <w:rPr>
                <w:rFonts w:ascii="Arial" w:eastAsia="Arial" w:hAnsi="Arial" w:cs="Arial"/>
                <w:color w:val="auto"/>
              </w:rPr>
              <w:t>Strong responses clearly described:</w:t>
            </w:r>
          </w:p>
          <w:p w:rsidR="002D2A76" w:rsidRDefault="003A7FA5" w:rsidP="004D5528">
            <w:pPr>
              <w:numPr>
                <w:ilvl w:val="0"/>
                <w:numId w:val="20"/>
              </w:numPr>
              <w:spacing w:after="60" w:line="240" w:lineRule="auto"/>
              <w:ind w:left="568" w:right="57" w:hanging="284"/>
              <w:rPr>
                <w:rFonts w:ascii="Arial" w:eastAsia="Arial" w:hAnsi="Arial" w:cs="Arial"/>
                <w:color w:val="auto"/>
              </w:rPr>
            </w:pPr>
            <w:proofErr w:type="gramStart"/>
            <w:r>
              <w:rPr>
                <w:rFonts w:ascii="Arial" w:eastAsia="Arial" w:hAnsi="Arial" w:cs="Arial"/>
                <w:color w:val="auto"/>
              </w:rPr>
              <w:t>t</w:t>
            </w:r>
            <w:r w:rsidR="00BB443C">
              <w:rPr>
                <w:rFonts w:ascii="Arial" w:eastAsia="Arial" w:hAnsi="Arial" w:cs="Arial"/>
                <w:color w:val="auto"/>
              </w:rPr>
              <w:t>heir</w:t>
            </w:r>
            <w:proofErr w:type="gramEnd"/>
            <w:r w:rsidR="00BB443C">
              <w:rPr>
                <w:rFonts w:ascii="Arial" w:eastAsia="Arial" w:hAnsi="Arial" w:cs="Arial"/>
                <w:color w:val="auto"/>
              </w:rPr>
              <w:t xml:space="preserve"> p</w:t>
            </w:r>
            <w:r w:rsidR="002D2A76">
              <w:rPr>
                <w:rFonts w:ascii="Arial" w:eastAsia="Arial" w:hAnsi="Arial" w:cs="Arial"/>
                <w:color w:val="auto"/>
              </w:rPr>
              <w:t xml:space="preserve">articipation in inter-agency networks </w:t>
            </w:r>
            <w:r w:rsidR="005F0548">
              <w:rPr>
                <w:rFonts w:ascii="Arial" w:eastAsia="Arial" w:hAnsi="Arial" w:cs="Arial"/>
                <w:color w:val="auto"/>
              </w:rPr>
              <w:t xml:space="preserve">to </w:t>
            </w:r>
            <w:r w:rsidR="002D2A76">
              <w:rPr>
                <w:rFonts w:ascii="Arial" w:eastAsia="Arial" w:hAnsi="Arial" w:cs="Arial"/>
                <w:color w:val="auto"/>
              </w:rPr>
              <w:t>maintain working relationships with local communities</w:t>
            </w:r>
            <w:r w:rsidR="007C7B07">
              <w:rPr>
                <w:rFonts w:ascii="Arial" w:eastAsia="Arial" w:hAnsi="Arial" w:cs="Arial"/>
                <w:color w:val="auto"/>
              </w:rPr>
              <w:t xml:space="preserve">, particularly with services </w:t>
            </w:r>
            <w:r w:rsidR="00F71F28">
              <w:rPr>
                <w:rFonts w:ascii="Arial" w:eastAsia="Arial" w:hAnsi="Arial" w:cs="Arial"/>
                <w:color w:val="auto"/>
              </w:rPr>
              <w:t>that</w:t>
            </w:r>
            <w:r w:rsidR="007C7B07">
              <w:rPr>
                <w:rFonts w:ascii="Arial" w:eastAsia="Arial" w:hAnsi="Arial" w:cs="Arial"/>
                <w:color w:val="auto"/>
              </w:rPr>
              <w:t xml:space="preserve"> provide telephone advice for particular issues </w:t>
            </w:r>
            <w:r w:rsidR="00F71F28">
              <w:rPr>
                <w:rFonts w:ascii="Arial" w:eastAsia="Arial" w:hAnsi="Arial" w:cs="Arial"/>
                <w:color w:val="auto"/>
              </w:rPr>
              <w:t>which</w:t>
            </w:r>
            <w:r w:rsidR="007C7B07">
              <w:rPr>
                <w:rFonts w:ascii="Arial" w:eastAsia="Arial" w:hAnsi="Arial" w:cs="Arial"/>
                <w:color w:val="auto"/>
              </w:rPr>
              <w:t xml:space="preserve"> can adversely affect a person’</w:t>
            </w:r>
            <w:r w:rsidR="00F71F28">
              <w:rPr>
                <w:rFonts w:ascii="Arial" w:eastAsia="Arial" w:hAnsi="Arial" w:cs="Arial"/>
                <w:color w:val="auto"/>
              </w:rPr>
              <w:t>s finances</w:t>
            </w:r>
            <w:r w:rsidR="00905292">
              <w:rPr>
                <w:rFonts w:ascii="Arial" w:eastAsia="Arial" w:hAnsi="Arial" w:cs="Arial"/>
                <w:color w:val="auto"/>
              </w:rPr>
              <w:t>,</w:t>
            </w:r>
            <w:r w:rsidR="00C50C58">
              <w:rPr>
                <w:rFonts w:ascii="Arial" w:eastAsia="Arial" w:hAnsi="Arial" w:cs="Arial"/>
                <w:color w:val="auto"/>
              </w:rPr>
              <w:t xml:space="preserve"> e.g. </w:t>
            </w:r>
            <w:r w:rsidR="005F0548">
              <w:rPr>
                <w:rFonts w:ascii="Arial" w:eastAsia="Arial" w:hAnsi="Arial" w:cs="Arial"/>
                <w:color w:val="auto"/>
              </w:rPr>
              <w:t xml:space="preserve"> </w:t>
            </w:r>
            <w:r w:rsidR="00E52493">
              <w:rPr>
                <w:rFonts w:ascii="Arial" w:eastAsia="Arial" w:hAnsi="Arial" w:cs="Arial"/>
                <w:color w:val="auto"/>
              </w:rPr>
              <w:t>disability, physical illness or mental health issue</w:t>
            </w:r>
          </w:p>
          <w:p w:rsidR="00F85F98" w:rsidRDefault="003A7FA5" w:rsidP="004D5528">
            <w:pPr>
              <w:numPr>
                <w:ilvl w:val="0"/>
                <w:numId w:val="20"/>
              </w:numPr>
              <w:spacing w:after="60" w:line="240" w:lineRule="auto"/>
              <w:ind w:left="568" w:right="57" w:hanging="284"/>
              <w:rPr>
                <w:rFonts w:ascii="Arial" w:eastAsia="Arial" w:hAnsi="Arial" w:cs="Arial"/>
                <w:color w:val="auto"/>
              </w:rPr>
            </w:pPr>
            <w:r>
              <w:rPr>
                <w:rFonts w:ascii="Arial" w:eastAsia="Arial" w:hAnsi="Arial" w:cs="Arial"/>
                <w:color w:val="auto"/>
              </w:rPr>
              <w:t>a</w:t>
            </w:r>
            <w:r w:rsidR="00BB443C">
              <w:rPr>
                <w:rFonts w:ascii="Arial" w:eastAsia="Arial" w:hAnsi="Arial" w:cs="Arial"/>
                <w:color w:val="auto"/>
              </w:rPr>
              <w:t xml:space="preserve">ny </w:t>
            </w:r>
            <w:r w:rsidR="00E52493">
              <w:rPr>
                <w:rFonts w:ascii="Arial" w:eastAsia="Arial" w:hAnsi="Arial" w:cs="Arial"/>
                <w:color w:val="auto"/>
              </w:rPr>
              <w:t xml:space="preserve">arrangements </w:t>
            </w:r>
            <w:r w:rsidR="00BB443C">
              <w:rPr>
                <w:rFonts w:ascii="Arial" w:eastAsia="Arial" w:hAnsi="Arial" w:cs="Arial"/>
                <w:color w:val="auto"/>
              </w:rPr>
              <w:t xml:space="preserve">that </w:t>
            </w:r>
            <w:r w:rsidR="00571CC5">
              <w:rPr>
                <w:rFonts w:ascii="Arial" w:eastAsia="Arial" w:hAnsi="Arial" w:cs="Arial"/>
                <w:color w:val="auto"/>
              </w:rPr>
              <w:t xml:space="preserve">exist </w:t>
            </w:r>
            <w:r w:rsidR="002D2A76">
              <w:rPr>
                <w:rFonts w:ascii="Arial" w:eastAsia="Arial" w:hAnsi="Arial" w:cs="Arial"/>
                <w:color w:val="auto"/>
              </w:rPr>
              <w:t>with referral partners for non</w:t>
            </w:r>
            <w:r w:rsidR="002D47BC">
              <w:rPr>
                <w:rFonts w:ascii="Arial" w:eastAsia="Arial" w:hAnsi="Arial" w:cs="Arial"/>
                <w:color w:val="auto"/>
              </w:rPr>
              <w:t>-crisis and emergency referrals</w:t>
            </w:r>
            <w:r w:rsidR="00FB19BA">
              <w:rPr>
                <w:rFonts w:ascii="Arial" w:eastAsia="Arial" w:hAnsi="Arial" w:cs="Arial"/>
                <w:color w:val="auto"/>
              </w:rPr>
              <w:t xml:space="preserve"> of people experiencing financial difficulty</w:t>
            </w:r>
          </w:p>
          <w:p w:rsidR="00BB443C" w:rsidRDefault="003A7FA5" w:rsidP="00BB443C">
            <w:pPr>
              <w:numPr>
                <w:ilvl w:val="0"/>
                <w:numId w:val="20"/>
              </w:numPr>
              <w:spacing w:after="120" w:line="240" w:lineRule="auto"/>
              <w:ind w:left="568" w:right="57" w:hanging="284"/>
              <w:rPr>
                <w:rFonts w:ascii="Arial" w:eastAsia="Arial" w:hAnsi="Arial" w:cs="Arial"/>
                <w:color w:val="auto"/>
              </w:rPr>
            </w:pPr>
            <w:r>
              <w:rPr>
                <w:rFonts w:ascii="Arial" w:eastAsia="Arial" w:hAnsi="Arial" w:cs="Arial"/>
                <w:color w:val="auto"/>
              </w:rPr>
              <w:t>a</w:t>
            </w:r>
            <w:r w:rsidR="00BB443C">
              <w:rPr>
                <w:rFonts w:ascii="Arial" w:eastAsia="Arial" w:hAnsi="Arial" w:cs="Arial"/>
                <w:color w:val="auto"/>
              </w:rPr>
              <w:t>ny a</w:t>
            </w:r>
            <w:r w:rsidR="002D2A76">
              <w:rPr>
                <w:rFonts w:ascii="Arial" w:eastAsia="Arial" w:hAnsi="Arial" w:cs="Arial"/>
                <w:color w:val="auto"/>
              </w:rPr>
              <w:t>greements</w:t>
            </w:r>
            <w:r w:rsidR="00BB443C">
              <w:rPr>
                <w:rFonts w:ascii="Arial" w:eastAsia="Arial" w:hAnsi="Arial" w:cs="Arial"/>
                <w:color w:val="auto"/>
              </w:rPr>
              <w:t xml:space="preserve"> that</w:t>
            </w:r>
            <w:r w:rsidR="002D2A76">
              <w:rPr>
                <w:rFonts w:ascii="Arial" w:eastAsia="Arial" w:hAnsi="Arial" w:cs="Arial"/>
                <w:color w:val="auto"/>
              </w:rPr>
              <w:t xml:space="preserve"> </w:t>
            </w:r>
            <w:r w:rsidR="00571CC5">
              <w:rPr>
                <w:rFonts w:ascii="Arial" w:eastAsia="Arial" w:hAnsi="Arial" w:cs="Arial"/>
                <w:color w:val="auto"/>
              </w:rPr>
              <w:t xml:space="preserve">exist </w:t>
            </w:r>
            <w:r w:rsidR="002D2A76">
              <w:rPr>
                <w:rFonts w:ascii="Arial" w:eastAsia="Arial" w:hAnsi="Arial" w:cs="Arial"/>
                <w:color w:val="auto"/>
              </w:rPr>
              <w:t>with community-based financial counselling organisations whereby they accept referrals and contact clients within agreed time frames bas</w:t>
            </w:r>
            <w:r w:rsidR="002D47BC">
              <w:rPr>
                <w:rFonts w:ascii="Arial" w:eastAsia="Arial" w:hAnsi="Arial" w:cs="Arial"/>
                <w:color w:val="auto"/>
              </w:rPr>
              <w:t>ed on urgency and vulnerability</w:t>
            </w:r>
          </w:p>
          <w:p w:rsidR="003A7B92" w:rsidRPr="00C50C58" w:rsidRDefault="003A7FA5" w:rsidP="00A04D83">
            <w:pPr>
              <w:numPr>
                <w:ilvl w:val="0"/>
                <w:numId w:val="20"/>
              </w:numPr>
              <w:spacing w:after="120" w:line="240" w:lineRule="auto"/>
              <w:ind w:left="568" w:right="57" w:hanging="284"/>
              <w:rPr>
                <w:rFonts w:ascii="Arial" w:eastAsia="Arial" w:hAnsi="Arial" w:cs="Arial"/>
                <w:color w:val="auto"/>
              </w:rPr>
            </w:pPr>
            <w:proofErr w:type="gramStart"/>
            <w:r>
              <w:rPr>
                <w:rFonts w:ascii="Arial" w:eastAsia="Arial" w:hAnsi="Arial" w:cs="Arial"/>
                <w:color w:val="auto"/>
              </w:rPr>
              <w:t>e</w:t>
            </w:r>
            <w:r w:rsidR="00BB443C">
              <w:rPr>
                <w:rFonts w:ascii="Arial" w:eastAsia="Arial" w:hAnsi="Arial" w:cs="Arial"/>
                <w:color w:val="auto"/>
              </w:rPr>
              <w:t>xamples</w:t>
            </w:r>
            <w:proofErr w:type="gramEnd"/>
            <w:r w:rsidR="00BB443C">
              <w:rPr>
                <w:rFonts w:ascii="Arial" w:eastAsia="Arial" w:hAnsi="Arial" w:cs="Arial"/>
                <w:color w:val="auto"/>
              </w:rPr>
              <w:t xml:space="preserve"> of organisations the Applicants have </w:t>
            </w:r>
            <w:r w:rsidR="004F2DE6">
              <w:rPr>
                <w:rFonts w:ascii="Arial" w:eastAsia="Arial" w:hAnsi="Arial" w:cs="Arial"/>
                <w:color w:val="auto"/>
              </w:rPr>
              <w:t>collaborated</w:t>
            </w:r>
            <w:r w:rsidR="00BB443C">
              <w:rPr>
                <w:rFonts w:ascii="Arial" w:eastAsia="Arial" w:hAnsi="Arial" w:cs="Arial"/>
                <w:color w:val="auto"/>
              </w:rPr>
              <w:t xml:space="preserve"> with</w:t>
            </w:r>
            <w:r w:rsidR="00A04D83">
              <w:rPr>
                <w:rFonts w:ascii="Arial" w:eastAsia="Arial" w:hAnsi="Arial" w:cs="Arial"/>
                <w:color w:val="auto"/>
              </w:rPr>
              <w:t>.</w:t>
            </w:r>
          </w:p>
        </w:tc>
      </w:tr>
      <w:tr w:rsidR="00F85F98" w:rsidTr="004707B0">
        <w:tc>
          <w:tcPr>
            <w:tcW w:w="4678" w:type="dxa"/>
            <w:vAlign w:val="center"/>
          </w:tcPr>
          <w:p w:rsidR="00F85F98" w:rsidRPr="00C502AD" w:rsidRDefault="00F85F98" w:rsidP="00DF5C88">
            <w:pPr>
              <w:spacing w:before="120" w:after="120" w:line="240" w:lineRule="auto"/>
              <w:ind w:left="113" w:right="57"/>
              <w:rPr>
                <w:b/>
                <w:szCs w:val="22"/>
              </w:rPr>
            </w:pPr>
            <w:r w:rsidRPr="00C502AD">
              <w:rPr>
                <w:rFonts w:ascii="Arial" w:eastAsia="Arial" w:hAnsi="Arial" w:cs="Arial"/>
                <w:b/>
                <w:color w:val="auto"/>
                <w:szCs w:val="22"/>
              </w:rPr>
              <w:t xml:space="preserve">Strong applications clearly demonstrated </w:t>
            </w:r>
            <w:r w:rsidR="00C502AD" w:rsidRPr="00C502AD">
              <w:rPr>
                <w:rFonts w:ascii="Arial" w:eastAsia="Arial" w:hAnsi="Arial" w:cs="Arial"/>
                <w:b/>
                <w:color w:val="auto"/>
                <w:szCs w:val="22"/>
              </w:rPr>
              <w:t xml:space="preserve">how applicants would </w:t>
            </w:r>
            <w:r w:rsidR="00C502AD" w:rsidRPr="00C502AD">
              <w:rPr>
                <w:b/>
              </w:rPr>
              <w:t>provide effective referral pathways internally and/or with local support services to address underlying causes of financial stress</w:t>
            </w:r>
            <w:r w:rsidR="00090F6C">
              <w:rPr>
                <w:b/>
              </w:rPr>
              <w:t>,</w:t>
            </w:r>
            <w:r w:rsidR="00C502AD" w:rsidRPr="00C502AD">
              <w:rPr>
                <w:b/>
              </w:rPr>
              <w:t xml:space="preserve"> i.e. mental health, housing, substance abuse, gambling.</w:t>
            </w:r>
          </w:p>
        </w:tc>
        <w:tc>
          <w:tcPr>
            <w:tcW w:w="4960" w:type="dxa"/>
          </w:tcPr>
          <w:p w:rsidR="00F85F98" w:rsidRDefault="00F85F98" w:rsidP="00E61424">
            <w:pPr>
              <w:spacing w:before="120" w:after="120" w:line="240" w:lineRule="auto"/>
              <w:ind w:left="113" w:right="57"/>
              <w:rPr>
                <w:rFonts w:ascii="Arial" w:eastAsia="Arial" w:hAnsi="Arial" w:cs="Arial"/>
                <w:color w:val="auto"/>
              </w:rPr>
            </w:pPr>
            <w:r>
              <w:rPr>
                <w:rFonts w:ascii="Arial" w:eastAsia="Arial" w:hAnsi="Arial" w:cs="Arial"/>
                <w:color w:val="auto"/>
              </w:rPr>
              <w:t>Strong responses clearly described:</w:t>
            </w:r>
          </w:p>
          <w:p w:rsidR="00DF0114" w:rsidRDefault="003A7FA5" w:rsidP="00DF0114">
            <w:pPr>
              <w:numPr>
                <w:ilvl w:val="0"/>
                <w:numId w:val="19"/>
              </w:numPr>
              <w:spacing w:after="60" w:line="240" w:lineRule="auto"/>
              <w:ind w:left="568" w:right="57" w:hanging="284"/>
              <w:rPr>
                <w:szCs w:val="22"/>
              </w:rPr>
            </w:pPr>
            <w:r>
              <w:rPr>
                <w:rFonts w:ascii="Arial" w:eastAsia="Arial" w:hAnsi="Arial" w:cs="Arial"/>
                <w:color w:val="auto"/>
              </w:rPr>
              <w:t>h</w:t>
            </w:r>
            <w:r w:rsidR="00BB443C">
              <w:rPr>
                <w:rFonts w:ascii="Arial" w:eastAsia="Arial" w:hAnsi="Arial" w:cs="Arial"/>
                <w:color w:val="auto"/>
              </w:rPr>
              <w:t>ow c</w:t>
            </w:r>
            <w:r w:rsidR="00DF0114" w:rsidRPr="00571CC5">
              <w:rPr>
                <w:rFonts w:ascii="Arial" w:eastAsia="Arial" w:hAnsi="Arial" w:cs="Arial"/>
                <w:color w:val="auto"/>
              </w:rPr>
              <w:t xml:space="preserve">lients with complex needs will be given warm referrals </w:t>
            </w:r>
            <w:r w:rsidR="00DF0114">
              <w:rPr>
                <w:rFonts w:ascii="Arial" w:eastAsia="Arial" w:hAnsi="Arial" w:cs="Arial"/>
                <w:color w:val="auto"/>
              </w:rPr>
              <w:t xml:space="preserve">to relevant services </w:t>
            </w:r>
            <w:r w:rsidR="00DF0114" w:rsidRPr="00571CC5">
              <w:rPr>
                <w:rFonts w:ascii="Arial" w:eastAsia="Arial" w:hAnsi="Arial" w:cs="Arial"/>
                <w:color w:val="auto"/>
              </w:rPr>
              <w:t>where appropriate</w:t>
            </w:r>
            <w:r w:rsidR="006361A9">
              <w:rPr>
                <w:rFonts w:ascii="Arial" w:eastAsia="Arial" w:hAnsi="Arial" w:cs="Arial"/>
                <w:color w:val="auto"/>
              </w:rPr>
              <w:t xml:space="preserve"> and </w:t>
            </w:r>
            <w:r w:rsidR="00C36212">
              <w:rPr>
                <w:rFonts w:ascii="Arial" w:eastAsia="Arial" w:hAnsi="Arial" w:cs="Arial"/>
                <w:color w:val="auto"/>
              </w:rPr>
              <w:t>follow up procedures are in place</w:t>
            </w:r>
          </w:p>
          <w:p w:rsidR="00BB443C" w:rsidRDefault="003A7FA5" w:rsidP="00DF0114">
            <w:pPr>
              <w:numPr>
                <w:ilvl w:val="0"/>
                <w:numId w:val="19"/>
              </w:numPr>
              <w:spacing w:after="120" w:line="240" w:lineRule="auto"/>
              <w:ind w:left="568" w:right="57" w:hanging="284"/>
              <w:rPr>
                <w:szCs w:val="22"/>
              </w:rPr>
            </w:pPr>
            <w:r>
              <w:rPr>
                <w:szCs w:val="22"/>
              </w:rPr>
              <w:t>h</w:t>
            </w:r>
            <w:r w:rsidR="00BB443C">
              <w:rPr>
                <w:szCs w:val="22"/>
              </w:rPr>
              <w:t>ow s</w:t>
            </w:r>
            <w:r w:rsidR="00571CC5">
              <w:rPr>
                <w:szCs w:val="22"/>
              </w:rPr>
              <w:t xml:space="preserve">trong referral relationships exist with providers of wraparound services, including support programs for family violence, mental health, alcohol and other drugs, problem </w:t>
            </w:r>
            <w:r w:rsidR="00571CC5">
              <w:rPr>
                <w:szCs w:val="22"/>
              </w:rPr>
              <w:lastRenderedPageBreak/>
              <w:t>gambling, domestic/family violence, employment and housing service providers</w:t>
            </w:r>
          </w:p>
          <w:p w:rsidR="00BB443C" w:rsidRPr="00BB443C" w:rsidRDefault="003A7FA5" w:rsidP="00DF0114">
            <w:pPr>
              <w:numPr>
                <w:ilvl w:val="0"/>
                <w:numId w:val="19"/>
              </w:numPr>
              <w:spacing w:after="120" w:line="240" w:lineRule="auto"/>
              <w:ind w:left="568" w:right="57" w:hanging="284"/>
              <w:rPr>
                <w:szCs w:val="22"/>
              </w:rPr>
            </w:pPr>
            <w:r>
              <w:rPr>
                <w:rFonts w:ascii="Arial" w:eastAsia="Arial" w:hAnsi="Arial" w:cs="Arial"/>
                <w:color w:val="auto"/>
              </w:rPr>
              <w:t>e</w:t>
            </w:r>
            <w:r w:rsidR="00BB443C">
              <w:rPr>
                <w:rFonts w:ascii="Arial" w:eastAsia="Arial" w:hAnsi="Arial" w:cs="Arial"/>
                <w:color w:val="auto"/>
              </w:rPr>
              <w:t>stablished referral processes to and from a range of services via email, letters and phone calls, including community and support organisations</w:t>
            </w:r>
          </w:p>
          <w:p w:rsidR="002D2A76" w:rsidRPr="00DF0114" w:rsidRDefault="003A7FA5" w:rsidP="00A04D83">
            <w:pPr>
              <w:numPr>
                <w:ilvl w:val="0"/>
                <w:numId w:val="19"/>
              </w:numPr>
              <w:spacing w:after="120" w:line="240" w:lineRule="auto"/>
              <w:ind w:left="568" w:right="57" w:hanging="284"/>
              <w:rPr>
                <w:szCs w:val="22"/>
              </w:rPr>
            </w:pPr>
            <w:proofErr w:type="gramStart"/>
            <w:r>
              <w:rPr>
                <w:rFonts w:ascii="Arial" w:eastAsia="Arial" w:hAnsi="Arial" w:cs="Arial"/>
                <w:color w:val="auto"/>
              </w:rPr>
              <w:t>h</w:t>
            </w:r>
            <w:r w:rsidR="00BB443C">
              <w:rPr>
                <w:rFonts w:ascii="Arial" w:eastAsia="Arial" w:hAnsi="Arial" w:cs="Arial"/>
                <w:color w:val="auto"/>
              </w:rPr>
              <w:t>ow</w:t>
            </w:r>
            <w:proofErr w:type="gramEnd"/>
            <w:r w:rsidR="00BB443C">
              <w:rPr>
                <w:rFonts w:ascii="Arial" w:eastAsia="Arial" w:hAnsi="Arial" w:cs="Arial"/>
                <w:color w:val="auto"/>
              </w:rPr>
              <w:t xml:space="preserve"> the Applicants maintain up to date referral databases, and collects data about the number of referrals to/from other agencies</w:t>
            </w:r>
            <w:r w:rsidR="00A04D83">
              <w:rPr>
                <w:rFonts w:ascii="Arial" w:eastAsia="Arial" w:hAnsi="Arial" w:cs="Arial"/>
                <w:color w:val="auto"/>
              </w:rPr>
              <w:t>.</w:t>
            </w:r>
          </w:p>
        </w:tc>
      </w:tr>
    </w:tbl>
    <w:p w:rsidR="00FA1F45" w:rsidRDefault="00FA1F45" w:rsidP="00173CB5">
      <w:pPr>
        <w:pStyle w:val="Heading2"/>
        <w:spacing w:before="0"/>
      </w:pPr>
    </w:p>
    <w:sectPr w:rsidR="00FA1F45" w:rsidSect="00D91B18">
      <w:headerReference w:type="default" r:id="rId9"/>
      <w:footerReference w:type="default" r:id="rId10"/>
      <w:headerReference w:type="first" r:id="rId11"/>
      <w:footerReference w:type="first" r:id="rId12"/>
      <w:pgSz w:w="11906" w:h="16838" w:code="9"/>
      <w:pgMar w:top="2835" w:right="1134"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657" w:rsidRDefault="006F4657" w:rsidP="00772718">
      <w:pPr>
        <w:spacing w:line="240" w:lineRule="auto"/>
      </w:pPr>
      <w:r>
        <w:separator/>
      </w:r>
    </w:p>
  </w:endnote>
  <w:endnote w:type="continuationSeparator" w:id="0">
    <w:p w:rsidR="006F4657" w:rsidRDefault="006F4657"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95" w:rsidRDefault="00E13525">
    <w:pPr>
      <w:pStyle w:val="Footer"/>
    </w:pPr>
    <w:r>
      <w:fldChar w:fldCharType="begin"/>
    </w:r>
    <w:r>
      <w:instrText xml:space="preserve"> PAGE   \* MERGEFORMAT </w:instrText>
    </w:r>
    <w:r>
      <w:fldChar w:fldCharType="separate"/>
    </w:r>
    <w:r w:rsidR="003B03C8">
      <w:rPr>
        <w:noProof/>
      </w:rPr>
      <w:t>8</w:t>
    </w:r>
    <w:r>
      <w:fldChar w:fldCharType="end"/>
    </w:r>
    <w:r>
      <w:t xml:space="preserve">  </w:t>
    </w:r>
    <w:proofErr w:type="gramStart"/>
    <w:r w:rsidRPr="00A454BF">
      <w:t>|  Community</w:t>
    </w:r>
    <w:proofErr w:type="gramEnd"/>
    <w:r w:rsidRPr="00A454BF">
      <w:t xml:space="preserve"> Grants Hub</w:t>
    </w:r>
    <w:r>
      <w:rPr>
        <w:noProof/>
        <w:lang w:eastAsia="en-AU"/>
      </w:rPr>
      <mc:AlternateContent>
        <mc:Choice Requires="wps">
          <w:drawing>
            <wp:anchor distT="0" distB="0" distL="114300" distR="114300" simplePos="0" relativeHeight="251666432" behindDoc="0" locked="1" layoutInCell="1" allowOverlap="1" wp14:anchorId="3B732FFE" wp14:editId="4D04F77E">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CDF8E3"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18" w:rsidRDefault="00D91B18">
    <w:pPr>
      <w:pStyle w:val="Footer"/>
    </w:pPr>
    <w:r>
      <w:fldChar w:fldCharType="begin"/>
    </w:r>
    <w:r>
      <w:instrText xml:space="preserve"> PAGE   \* MERGEFORMAT </w:instrText>
    </w:r>
    <w:r>
      <w:fldChar w:fldCharType="separate"/>
    </w:r>
    <w:r w:rsidR="003B03C8">
      <w:rPr>
        <w:noProof/>
      </w:rPr>
      <w:t>1</w:t>
    </w:r>
    <w:r>
      <w:fldChar w:fldCharType="end"/>
    </w:r>
    <w:r>
      <w:t xml:space="preserve">  </w:t>
    </w:r>
    <w:proofErr w:type="gramStart"/>
    <w:r w:rsidRPr="00A454BF">
      <w:t>|  Community</w:t>
    </w:r>
    <w:proofErr w:type="gramEnd"/>
    <w:r w:rsidRPr="00A454BF">
      <w:t xml:space="preserve"> Grants Hub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657" w:rsidRDefault="006F4657" w:rsidP="00772718">
      <w:pPr>
        <w:spacing w:line="240" w:lineRule="auto"/>
      </w:pPr>
      <w:r>
        <w:separator/>
      </w:r>
    </w:p>
  </w:footnote>
  <w:footnote w:type="continuationSeparator" w:id="0">
    <w:p w:rsidR="006F4657" w:rsidRDefault="006F4657"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044A90CD" wp14:editId="3BA1C803">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6B43FF3"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244B48">
      <w:rPr>
        <w:noProof/>
        <w:lang w:eastAsia="en-AU"/>
      </w:rPr>
      <w:drawing>
        <wp:anchor distT="0" distB="0" distL="114300" distR="114300" simplePos="0" relativeHeight="251663360" behindDoc="0" locked="1" layoutInCell="1" allowOverlap="1" wp14:anchorId="4882F621" wp14:editId="63291E10">
          <wp:simplePos x="719138" y="647700"/>
          <wp:positionH relativeFrom="page">
            <wp:align>left</wp:align>
          </wp:positionH>
          <wp:positionV relativeFrom="page">
            <wp:align>top</wp:align>
          </wp:positionV>
          <wp:extent cx="7560000" cy="648000"/>
          <wp:effectExtent l="0" t="0" r="3175" b="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18" w:rsidRDefault="0016612C">
    <w:pPr>
      <w:pStyle w:val="Header"/>
    </w:pPr>
    <w:r>
      <w:rPr>
        <w:noProof/>
        <w:lang w:eastAsia="en-AU"/>
      </w:rPr>
      <w:drawing>
        <wp:anchor distT="0" distB="0" distL="114300" distR="114300" simplePos="0" relativeHeight="251673600" behindDoc="0" locked="1" layoutInCell="1" allowOverlap="1" wp14:anchorId="52977CE8" wp14:editId="189FABD9">
          <wp:simplePos x="0" y="0"/>
          <wp:positionH relativeFrom="page">
            <wp:posOffset>4048125</wp:posOffset>
          </wp:positionH>
          <wp:positionV relativeFrom="page">
            <wp:posOffset>485775</wp:posOffset>
          </wp:positionV>
          <wp:extent cx="2793600" cy="813600"/>
          <wp:effectExtent l="0" t="0" r="6985" b="5715"/>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409055F6" wp14:editId="7C3E85B2">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1C4C25D"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059BFAE0" wp14:editId="4BF40491">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A35431"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6B601A6C" wp14:editId="60E282B7">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A0CE0C"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5DCE"/>
    <w:multiLevelType w:val="hybridMultilevel"/>
    <w:tmpl w:val="D58277D0"/>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 w15:restartNumberingAfterBreak="0">
    <w:nsid w:val="13096F96"/>
    <w:multiLevelType w:val="hybridMultilevel"/>
    <w:tmpl w:val="2246521E"/>
    <w:lvl w:ilvl="0" w:tplc="C3F64480">
      <w:start w:val="1"/>
      <w:numFmt w:val="decimal"/>
      <w:lvlText w:val="%1)"/>
      <w:lvlJc w:val="left"/>
      <w:pPr>
        <w:ind w:left="720" w:hanging="360"/>
      </w:pPr>
      <w:rPr>
        <w:rFonts w:asciiTheme="minorHAnsi" w:eastAsiaTheme="minorHAnsi" w:hAnsiTheme="minorHAnsi" w:cstheme="minorHAns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D91DDD"/>
    <w:multiLevelType w:val="hybridMultilevel"/>
    <w:tmpl w:val="C96CC362"/>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4"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C7223C"/>
    <w:multiLevelType w:val="hybridMultilevel"/>
    <w:tmpl w:val="C00E777A"/>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6"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9"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2C07D2"/>
    <w:multiLevelType w:val="hybridMultilevel"/>
    <w:tmpl w:val="59E8B244"/>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1"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2"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473F7629"/>
    <w:multiLevelType w:val="multilevel"/>
    <w:tmpl w:val="9286A40E"/>
    <w:lvl w:ilvl="0">
      <w:start w:val="1"/>
      <w:numFmt w:val="bullet"/>
      <w:lvlText w:val=""/>
      <w:lvlJc w:val="left"/>
      <w:pPr>
        <w:ind w:left="284" w:hanging="284"/>
      </w:pPr>
      <w:rPr>
        <w:rFonts w:ascii="Symbol" w:hAnsi="Symbol" w:hint="default"/>
      </w:rPr>
    </w:lvl>
    <w:lvl w:ilvl="1">
      <w:numFmt w:val="bullet"/>
      <w:lvlText w:val="•"/>
      <w:lvlJc w:val="left"/>
      <w:pPr>
        <w:ind w:left="568" w:hanging="284"/>
      </w:pPr>
      <w:rPr>
        <w:rFonts w:ascii="Arial" w:eastAsiaTheme="minorHAnsi" w:hAnsi="Arial" w:cs="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55BE3159"/>
    <w:multiLevelType w:val="multilevel"/>
    <w:tmpl w:val="AAEA534A"/>
    <w:lvl w:ilvl="0">
      <w:start w:val="1"/>
      <w:numFmt w:val="bullet"/>
      <w:lvlText w:val=""/>
      <w:lvlJc w:val="left"/>
      <w:pPr>
        <w:ind w:left="284" w:hanging="284"/>
      </w:pPr>
      <w:rPr>
        <w:rFonts w:ascii="Symbol" w:hAnsi="Symbol" w:hint="default"/>
      </w:rPr>
    </w:lvl>
    <w:lvl w:ilvl="1">
      <w:numFmt w:val="bullet"/>
      <w:lvlText w:val="•"/>
      <w:lvlJc w:val="left"/>
      <w:pPr>
        <w:ind w:left="568" w:hanging="284"/>
      </w:pPr>
      <w:rPr>
        <w:rFonts w:ascii="Arial" w:eastAsiaTheme="minorHAnsi" w:hAnsi="Arial" w:cs="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62906E50"/>
    <w:multiLevelType w:val="hybridMultilevel"/>
    <w:tmpl w:val="62829F1A"/>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7"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6CBD68E6"/>
    <w:multiLevelType w:val="hybridMultilevel"/>
    <w:tmpl w:val="2B62C832"/>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9"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0" w15:restartNumberingAfterBreak="0">
    <w:nsid w:val="6DFE75BA"/>
    <w:multiLevelType w:val="multilevel"/>
    <w:tmpl w:val="5FD268DC"/>
    <w:lvl w:ilvl="0">
      <w:start w:val="1"/>
      <w:numFmt w:val="bullet"/>
      <w:lvlText w:val=""/>
      <w:lvlJc w:val="left"/>
      <w:pPr>
        <w:ind w:left="284" w:hanging="284"/>
      </w:pPr>
      <w:rPr>
        <w:rFonts w:ascii="Symbol" w:hAnsi="Symbol" w:hint="default"/>
      </w:rPr>
    </w:lvl>
    <w:lvl w:ilvl="1">
      <w:numFmt w:val="bullet"/>
      <w:lvlText w:val="•"/>
      <w:lvlJc w:val="left"/>
      <w:pPr>
        <w:ind w:left="568" w:hanging="284"/>
      </w:pPr>
      <w:rPr>
        <w:rFonts w:ascii="Arial" w:eastAsiaTheme="minorHAnsi" w:hAnsi="Arial" w:cs="Arial" w:hint="default"/>
      </w:rPr>
    </w:lvl>
    <w:lvl w:ilvl="2">
      <w:numFmt w:val="bullet"/>
      <w:lvlText w:val="•"/>
      <w:lvlJc w:val="left"/>
      <w:pPr>
        <w:ind w:left="852" w:hanging="284"/>
      </w:pPr>
      <w:rPr>
        <w:rFonts w:ascii="Arial" w:eastAsiaTheme="minorHAnsi" w:hAnsi="Arial" w:cs="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FA569E9"/>
    <w:multiLevelType w:val="hybridMultilevel"/>
    <w:tmpl w:val="D26ADFA0"/>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3" w15:restartNumberingAfterBreak="0">
    <w:nsid w:val="73107305"/>
    <w:multiLevelType w:val="multilevel"/>
    <w:tmpl w:val="54EAF51E"/>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4" w15:restartNumberingAfterBreak="0">
    <w:nsid w:val="7C7C6232"/>
    <w:multiLevelType w:val="hybridMultilevel"/>
    <w:tmpl w:val="EC622574"/>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num w:numId="1">
    <w:abstractNumId w:val="1"/>
  </w:num>
  <w:num w:numId="2">
    <w:abstractNumId w:val="19"/>
  </w:num>
  <w:num w:numId="3">
    <w:abstractNumId w:val="6"/>
  </w:num>
  <w:num w:numId="4">
    <w:abstractNumId w:val="12"/>
  </w:num>
  <w:num w:numId="5">
    <w:abstractNumId w:val="11"/>
  </w:num>
  <w:num w:numId="6">
    <w:abstractNumId w:val="9"/>
  </w:num>
  <w:num w:numId="7">
    <w:abstractNumId w:val="7"/>
  </w:num>
  <w:num w:numId="8">
    <w:abstractNumId w:val="17"/>
  </w:num>
  <w:num w:numId="9">
    <w:abstractNumId w:val="14"/>
  </w:num>
  <w:num w:numId="10">
    <w:abstractNumId w:val="4"/>
  </w:num>
  <w:num w:numId="11">
    <w:abstractNumId w:val="8"/>
  </w:num>
  <w:num w:numId="12">
    <w:abstractNumId w:val="4"/>
  </w:num>
  <w:num w:numId="13">
    <w:abstractNumId w:val="21"/>
  </w:num>
  <w:num w:numId="14">
    <w:abstractNumId w:val="2"/>
  </w:num>
  <w:num w:numId="15">
    <w:abstractNumId w:val="23"/>
    <w:lvlOverride w:ilvl="0">
      <w:lvl w:ilvl="0">
        <w:start w:val="1"/>
        <w:numFmt w:val="bullet"/>
        <w:pStyle w:val="Bullet1"/>
        <w:lvlText w:val=""/>
        <w:lvlJc w:val="left"/>
        <w:pPr>
          <w:ind w:left="1136" w:hanging="284"/>
        </w:pPr>
        <w:rPr>
          <w:rFonts w:ascii="Symbol" w:hAnsi="Symbol" w:hint="default"/>
          <w:color w:val="auto"/>
        </w:rPr>
      </w:lvl>
    </w:lvlOverride>
  </w:num>
  <w:num w:numId="16">
    <w:abstractNumId w:val="23"/>
  </w:num>
  <w:num w:numId="17">
    <w:abstractNumId w:val="24"/>
  </w:num>
  <w:num w:numId="18">
    <w:abstractNumId w:val="22"/>
  </w:num>
  <w:num w:numId="19">
    <w:abstractNumId w:val="10"/>
  </w:num>
  <w:num w:numId="20">
    <w:abstractNumId w:val="3"/>
  </w:num>
  <w:num w:numId="21">
    <w:abstractNumId w:val="0"/>
  </w:num>
  <w:num w:numId="22">
    <w:abstractNumId w:val="18"/>
  </w:num>
  <w:num w:numId="23">
    <w:abstractNumId w:val="16"/>
  </w:num>
  <w:num w:numId="24">
    <w:abstractNumId w:val="5"/>
  </w:num>
  <w:num w:numId="25">
    <w:abstractNumId w:val="15"/>
  </w:num>
  <w:num w:numId="26">
    <w:abstractNumId w:val="13"/>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A51"/>
    <w:rsid w:val="00004A79"/>
    <w:rsid w:val="00005511"/>
    <w:rsid w:val="00007DE9"/>
    <w:rsid w:val="00015AE4"/>
    <w:rsid w:val="0003018E"/>
    <w:rsid w:val="00033BC3"/>
    <w:rsid w:val="00042788"/>
    <w:rsid w:val="00044E09"/>
    <w:rsid w:val="0004784D"/>
    <w:rsid w:val="00053A00"/>
    <w:rsid w:val="000624B5"/>
    <w:rsid w:val="0006360F"/>
    <w:rsid w:val="00090F6C"/>
    <w:rsid w:val="000912B9"/>
    <w:rsid w:val="000B2C48"/>
    <w:rsid w:val="000B6C00"/>
    <w:rsid w:val="000C1F06"/>
    <w:rsid w:val="000D08A4"/>
    <w:rsid w:val="000E42B1"/>
    <w:rsid w:val="000F1DD1"/>
    <w:rsid w:val="000F28B8"/>
    <w:rsid w:val="000F3766"/>
    <w:rsid w:val="00100880"/>
    <w:rsid w:val="00106FC4"/>
    <w:rsid w:val="00111F0C"/>
    <w:rsid w:val="00120B80"/>
    <w:rsid w:val="0013170A"/>
    <w:rsid w:val="001331D4"/>
    <w:rsid w:val="00145E2D"/>
    <w:rsid w:val="0016612C"/>
    <w:rsid w:val="00173CB5"/>
    <w:rsid w:val="001763D4"/>
    <w:rsid w:val="00176623"/>
    <w:rsid w:val="00181433"/>
    <w:rsid w:val="001834DD"/>
    <w:rsid w:val="00197849"/>
    <w:rsid w:val="001C0E37"/>
    <w:rsid w:val="001C53CE"/>
    <w:rsid w:val="001C5D96"/>
    <w:rsid w:val="001D05A4"/>
    <w:rsid w:val="001D341B"/>
    <w:rsid w:val="001E262C"/>
    <w:rsid w:val="001E34EB"/>
    <w:rsid w:val="001E3D2B"/>
    <w:rsid w:val="001E66CE"/>
    <w:rsid w:val="0021561B"/>
    <w:rsid w:val="00221DC2"/>
    <w:rsid w:val="00222C77"/>
    <w:rsid w:val="00226EBE"/>
    <w:rsid w:val="00243004"/>
    <w:rsid w:val="00243514"/>
    <w:rsid w:val="00244B48"/>
    <w:rsid w:val="00255BFD"/>
    <w:rsid w:val="002573D5"/>
    <w:rsid w:val="00264E26"/>
    <w:rsid w:val="00270134"/>
    <w:rsid w:val="00280E74"/>
    <w:rsid w:val="0028722C"/>
    <w:rsid w:val="002A41E1"/>
    <w:rsid w:val="002B6574"/>
    <w:rsid w:val="002D2377"/>
    <w:rsid w:val="002D2A76"/>
    <w:rsid w:val="002D47BC"/>
    <w:rsid w:val="002D4D48"/>
    <w:rsid w:val="002E1CCC"/>
    <w:rsid w:val="002E21D2"/>
    <w:rsid w:val="002E3367"/>
    <w:rsid w:val="002E7F0D"/>
    <w:rsid w:val="002F7862"/>
    <w:rsid w:val="002F7D3C"/>
    <w:rsid w:val="00305720"/>
    <w:rsid w:val="00306B17"/>
    <w:rsid w:val="00307E53"/>
    <w:rsid w:val="0031098A"/>
    <w:rsid w:val="003131AB"/>
    <w:rsid w:val="00314535"/>
    <w:rsid w:val="00316530"/>
    <w:rsid w:val="003217BE"/>
    <w:rsid w:val="00332D98"/>
    <w:rsid w:val="0034044F"/>
    <w:rsid w:val="00355FF2"/>
    <w:rsid w:val="00381012"/>
    <w:rsid w:val="003A17CA"/>
    <w:rsid w:val="003A7B92"/>
    <w:rsid w:val="003A7FA5"/>
    <w:rsid w:val="003B03C8"/>
    <w:rsid w:val="003C3750"/>
    <w:rsid w:val="003D0647"/>
    <w:rsid w:val="003D1265"/>
    <w:rsid w:val="003D255E"/>
    <w:rsid w:val="003D3B1D"/>
    <w:rsid w:val="003D5DBE"/>
    <w:rsid w:val="003D6B92"/>
    <w:rsid w:val="003E3B19"/>
    <w:rsid w:val="003E733A"/>
    <w:rsid w:val="00404841"/>
    <w:rsid w:val="00412059"/>
    <w:rsid w:val="0042336E"/>
    <w:rsid w:val="00425633"/>
    <w:rsid w:val="00441E79"/>
    <w:rsid w:val="0044405B"/>
    <w:rsid w:val="00450486"/>
    <w:rsid w:val="004508B5"/>
    <w:rsid w:val="004533B9"/>
    <w:rsid w:val="00454EB4"/>
    <w:rsid w:val="0046417B"/>
    <w:rsid w:val="004707B0"/>
    <w:rsid w:val="004709E9"/>
    <w:rsid w:val="00472379"/>
    <w:rsid w:val="0047755C"/>
    <w:rsid w:val="00483A58"/>
    <w:rsid w:val="00490618"/>
    <w:rsid w:val="004A74B5"/>
    <w:rsid w:val="004B5C40"/>
    <w:rsid w:val="004B5F40"/>
    <w:rsid w:val="004C2622"/>
    <w:rsid w:val="004C7D16"/>
    <w:rsid w:val="004D5528"/>
    <w:rsid w:val="004D700E"/>
    <w:rsid w:val="004D7A07"/>
    <w:rsid w:val="004D7F17"/>
    <w:rsid w:val="004E0670"/>
    <w:rsid w:val="004E7F37"/>
    <w:rsid w:val="004F13DC"/>
    <w:rsid w:val="004F2DE6"/>
    <w:rsid w:val="004F31BA"/>
    <w:rsid w:val="005106EE"/>
    <w:rsid w:val="005118E4"/>
    <w:rsid w:val="0051281B"/>
    <w:rsid w:val="0051299F"/>
    <w:rsid w:val="00521EB0"/>
    <w:rsid w:val="00522FC4"/>
    <w:rsid w:val="00526B85"/>
    <w:rsid w:val="005306A1"/>
    <w:rsid w:val="00544751"/>
    <w:rsid w:val="00571CC5"/>
    <w:rsid w:val="0059000C"/>
    <w:rsid w:val="005A02A1"/>
    <w:rsid w:val="005A2C78"/>
    <w:rsid w:val="005A31A4"/>
    <w:rsid w:val="005B6071"/>
    <w:rsid w:val="005D7A24"/>
    <w:rsid w:val="005F0548"/>
    <w:rsid w:val="00616EBA"/>
    <w:rsid w:val="00622B47"/>
    <w:rsid w:val="00632C08"/>
    <w:rsid w:val="006361A9"/>
    <w:rsid w:val="00640420"/>
    <w:rsid w:val="006532DE"/>
    <w:rsid w:val="00654C42"/>
    <w:rsid w:val="0067074A"/>
    <w:rsid w:val="00672994"/>
    <w:rsid w:val="00692EFD"/>
    <w:rsid w:val="006A4964"/>
    <w:rsid w:val="006C15C5"/>
    <w:rsid w:val="006D3DAD"/>
    <w:rsid w:val="006D6B36"/>
    <w:rsid w:val="006F4657"/>
    <w:rsid w:val="006F7B19"/>
    <w:rsid w:val="00703EC3"/>
    <w:rsid w:val="00707E21"/>
    <w:rsid w:val="00716D7B"/>
    <w:rsid w:val="00736A76"/>
    <w:rsid w:val="0074476D"/>
    <w:rsid w:val="00746BF8"/>
    <w:rsid w:val="00752C6B"/>
    <w:rsid w:val="00760CE6"/>
    <w:rsid w:val="00762F09"/>
    <w:rsid w:val="007719C9"/>
    <w:rsid w:val="00772718"/>
    <w:rsid w:val="007763BD"/>
    <w:rsid w:val="00786BB2"/>
    <w:rsid w:val="007B1E4E"/>
    <w:rsid w:val="007B71DF"/>
    <w:rsid w:val="007C7B07"/>
    <w:rsid w:val="007D30A8"/>
    <w:rsid w:val="00814FB1"/>
    <w:rsid w:val="00820F20"/>
    <w:rsid w:val="0082528A"/>
    <w:rsid w:val="00825754"/>
    <w:rsid w:val="00833758"/>
    <w:rsid w:val="00835210"/>
    <w:rsid w:val="00841580"/>
    <w:rsid w:val="0084413D"/>
    <w:rsid w:val="00844C2D"/>
    <w:rsid w:val="00851FDD"/>
    <w:rsid w:val="00866731"/>
    <w:rsid w:val="0087438E"/>
    <w:rsid w:val="00884668"/>
    <w:rsid w:val="0088717A"/>
    <w:rsid w:val="00890DB5"/>
    <w:rsid w:val="008A2AE5"/>
    <w:rsid w:val="008A3FB0"/>
    <w:rsid w:val="008A524E"/>
    <w:rsid w:val="008B2B46"/>
    <w:rsid w:val="008D2C26"/>
    <w:rsid w:val="008D4054"/>
    <w:rsid w:val="008D5750"/>
    <w:rsid w:val="008E05BC"/>
    <w:rsid w:val="008E3FE5"/>
    <w:rsid w:val="008F17B8"/>
    <w:rsid w:val="008F3CCF"/>
    <w:rsid w:val="00905292"/>
    <w:rsid w:val="00921840"/>
    <w:rsid w:val="00932C87"/>
    <w:rsid w:val="009331B4"/>
    <w:rsid w:val="009345F1"/>
    <w:rsid w:val="00944BBB"/>
    <w:rsid w:val="0094504C"/>
    <w:rsid w:val="0094682D"/>
    <w:rsid w:val="009547B6"/>
    <w:rsid w:val="00961072"/>
    <w:rsid w:val="0096623C"/>
    <w:rsid w:val="009C46F0"/>
    <w:rsid w:val="009C6C53"/>
    <w:rsid w:val="009C70A1"/>
    <w:rsid w:val="009E750F"/>
    <w:rsid w:val="009F6158"/>
    <w:rsid w:val="00A04D83"/>
    <w:rsid w:val="00A04D96"/>
    <w:rsid w:val="00A0629B"/>
    <w:rsid w:val="00A14495"/>
    <w:rsid w:val="00A16BE1"/>
    <w:rsid w:val="00A24F65"/>
    <w:rsid w:val="00A454BF"/>
    <w:rsid w:val="00A52E3A"/>
    <w:rsid w:val="00A707A8"/>
    <w:rsid w:val="00A814CB"/>
    <w:rsid w:val="00A90108"/>
    <w:rsid w:val="00A90466"/>
    <w:rsid w:val="00A90D1B"/>
    <w:rsid w:val="00AA7584"/>
    <w:rsid w:val="00AD0D55"/>
    <w:rsid w:val="00AD70E2"/>
    <w:rsid w:val="00AF55F8"/>
    <w:rsid w:val="00B10ABA"/>
    <w:rsid w:val="00B303E4"/>
    <w:rsid w:val="00B420D4"/>
    <w:rsid w:val="00B57910"/>
    <w:rsid w:val="00B742A3"/>
    <w:rsid w:val="00B91B21"/>
    <w:rsid w:val="00B952F6"/>
    <w:rsid w:val="00BA202A"/>
    <w:rsid w:val="00BB443C"/>
    <w:rsid w:val="00BB79C6"/>
    <w:rsid w:val="00BC093A"/>
    <w:rsid w:val="00BC2B00"/>
    <w:rsid w:val="00BC4ACC"/>
    <w:rsid w:val="00BC4FCC"/>
    <w:rsid w:val="00BD02F8"/>
    <w:rsid w:val="00BD3D5B"/>
    <w:rsid w:val="00C1267C"/>
    <w:rsid w:val="00C146B9"/>
    <w:rsid w:val="00C1488E"/>
    <w:rsid w:val="00C217A8"/>
    <w:rsid w:val="00C2392C"/>
    <w:rsid w:val="00C34DE7"/>
    <w:rsid w:val="00C36212"/>
    <w:rsid w:val="00C4188F"/>
    <w:rsid w:val="00C502AD"/>
    <w:rsid w:val="00C50C58"/>
    <w:rsid w:val="00C6298D"/>
    <w:rsid w:val="00C819A4"/>
    <w:rsid w:val="00C824AE"/>
    <w:rsid w:val="00C829DB"/>
    <w:rsid w:val="00C84EA8"/>
    <w:rsid w:val="00C92998"/>
    <w:rsid w:val="00CA720A"/>
    <w:rsid w:val="00CD0003"/>
    <w:rsid w:val="00CD0920"/>
    <w:rsid w:val="00CD5925"/>
    <w:rsid w:val="00CE557A"/>
    <w:rsid w:val="00CE7408"/>
    <w:rsid w:val="00D01EAE"/>
    <w:rsid w:val="00D031B2"/>
    <w:rsid w:val="00D1410C"/>
    <w:rsid w:val="00D15A98"/>
    <w:rsid w:val="00D24B85"/>
    <w:rsid w:val="00D31DE8"/>
    <w:rsid w:val="00D40D16"/>
    <w:rsid w:val="00D44854"/>
    <w:rsid w:val="00D548F0"/>
    <w:rsid w:val="00D57F79"/>
    <w:rsid w:val="00D64FAC"/>
    <w:rsid w:val="00D65704"/>
    <w:rsid w:val="00D668F6"/>
    <w:rsid w:val="00D72C2F"/>
    <w:rsid w:val="00D84875"/>
    <w:rsid w:val="00D86217"/>
    <w:rsid w:val="00D878DA"/>
    <w:rsid w:val="00D904F0"/>
    <w:rsid w:val="00D91378"/>
    <w:rsid w:val="00D91B18"/>
    <w:rsid w:val="00D930FB"/>
    <w:rsid w:val="00D95D89"/>
    <w:rsid w:val="00DB5F06"/>
    <w:rsid w:val="00DC0747"/>
    <w:rsid w:val="00DC2647"/>
    <w:rsid w:val="00DD1408"/>
    <w:rsid w:val="00DD356D"/>
    <w:rsid w:val="00DD6735"/>
    <w:rsid w:val="00DE48CF"/>
    <w:rsid w:val="00DF0114"/>
    <w:rsid w:val="00DF136A"/>
    <w:rsid w:val="00DF51FA"/>
    <w:rsid w:val="00E0448C"/>
    <w:rsid w:val="00E13525"/>
    <w:rsid w:val="00E34B56"/>
    <w:rsid w:val="00E47250"/>
    <w:rsid w:val="00E47ADA"/>
    <w:rsid w:val="00E52493"/>
    <w:rsid w:val="00E555D1"/>
    <w:rsid w:val="00E61424"/>
    <w:rsid w:val="00E61535"/>
    <w:rsid w:val="00E72F8E"/>
    <w:rsid w:val="00E7375B"/>
    <w:rsid w:val="00E73F55"/>
    <w:rsid w:val="00E8246B"/>
    <w:rsid w:val="00E84012"/>
    <w:rsid w:val="00E9373C"/>
    <w:rsid w:val="00E95287"/>
    <w:rsid w:val="00E968B6"/>
    <w:rsid w:val="00EA0724"/>
    <w:rsid w:val="00EA616B"/>
    <w:rsid w:val="00EA6251"/>
    <w:rsid w:val="00EB29A3"/>
    <w:rsid w:val="00EB6414"/>
    <w:rsid w:val="00EB657F"/>
    <w:rsid w:val="00ED2D92"/>
    <w:rsid w:val="00EE5747"/>
    <w:rsid w:val="00EF3804"/>
    <w:rsid w:val="00EF5E05"/>
    <w:rsid w:val="00EF74C4"/>
    <w:rsid w:val="00F227AF"/>
    <w:rsid w:val="00F27370"/>
    <w:rsid w:val="00F27766"/>
    <w:rsid w:val="00F40B00"/>
    <w:rsid w:val="00F5341C"/>
    <w:rsid w:val="00F56954"/>
    <w:rsid w:val="00F614C1"/>
    <w:rsid w:val="00F71F28"/>
    <w:rsid w:val="00F85F98"/>
    <w:rsid w:val="00F948AF"/>
    <w:rsid w:val="00FA1F45"/>
    <w:rsid w:val="00FA5A7B"/>
    <w:rsid w:val="00FA7336"/>
    <w:rsid w:val="00FB11B1"/>
    <w:rsid w:val="00FB19BA"/>
    <w:rsid w:val="00FC532C"/>
    <w:rsid w:val="00FD7418"/>
    <w:rsid w:val="00FE00E8"/>
    <w:rsid w:val="00FE28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17D20CDB-059C-4C2B-A8D5-88ABCDD36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semiHidden/>
    <w:rsid w:val="00C824AE"/>
    <w:pPr>
      <w:spacing w:line="280" w:lineRule="atLeast"/>
    </w:pPr>
    <w:rPr>
      <w:rFonts w:asciiTheme="minorHAnsi" w:hAnsiTheme="minorHAnsi"/>
      <w:color w:val="000000" w:themeColor="text1"/>
      <w:sz w:val="22"/>
      <w:lang w:val="en-GB"/>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semiHidden/>
    <w:unhideWhenUsed/>
    <w:rsid w:val="00F85F98"/>
    <w:pPr>
      <w:spacing w:line="240" w:lineRule="auto"/>
    </w:pPr>
    <w:rPr>
      <w:sz w:val="20"/>
    </w:rPr>
  </w:style>
  <w:style w:type="character" w:customStyle="1" w:styleId="CommentTextChar">
    <w:name w:val="Comment Text Char"/>
    <w:basedOn w:val="DefaultParagraphFont"/>
    <w:link w:val="CommentText"/>
    <w:uiPriority w:val="99"/>
    <w:semiHidden/>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customStyle="1" w:styleId="Bullet1">
    <w:name w:val="Bullet 1"/>
    <w:basedOn w:val="Normal"/>
    <w:qFormat/>
    <w:rsid w:val="00306B17"/>
    <w:pPr>
      <w:numPr>
        <w:numId w:val="15"/>
      </w:numPr>
      <w:suppressAutoHyphens/>
      <w:spacing w:before="120" w:after="60"/>
    </w:pPr>
    <w:rPr>
      <w:rFonts w:cstheme="minorBidi"/>
      <w:color w:val="auto"/>
      <w:szCs w:val="22"/>
    </w:rPr>
  </w:style>
  <w:style w:type="paragraph" w:customStyle="1" w:styleId="Bullet2">
    <w:name w:val="Bullet 2"/>
    <w:basedOn w:val="Bullet1"/>
    <w:qFormat/>
    <w:rsid w:val="00306B17"/>
    <w:pPr>
      <w:numPr>
        <w:ilvl w:val="1"/>
      </w:numPr>
    </w:pPr>
  </w:style>
  <w:style w:type="paragraph" w:customStyle="1" w:styleId="Bullet3">
    <w:name w:val="Bullet 3"/>
    <w:basedOn w:val="Bullet2"/>
    <w:qFormat/>
    <w:rsid w:val="00306B17"/>
    <w:pPr>
      <w:numPr>
        <w:ilvl w:val="2"/>
      </w:numPr>
    </w:pPr>
  </w:style>
  <w:style w:type="numbering" w:customStyle="1" w:styleId="BulletsList">
    <w:name w:val="Bullets List"/>
    <w:uiPriority w:val="99"/>
    <w:rsid w:val="00306B17"/>
    <w:pPr>
      <w:numPr>
        <w:numId w:val="16"/>
      </w:numPr>
    </w:pPr>
  </w:style>
  <w:style w:type="paragraph" w:styleId="NoSpacing">
    <w:name w:val="No Spacing"/>
    <w:link w:val="NoSpacingChar"/>
    <w:uiPriority w:val="1"/>
    <w:qFormat/>
    <w:rsid w:val="004533B9"/>
    <w:rPr>
      <w:rFonts w:ascii="Calibri" w:eastAsia="Times New Roman" w:hAnsi="Calibri"/>
      <w:sz w:val="22"/>
      <w:szCs w:val="22"/>
    </w:rPr>
  </w:style>
  <w:style w:type="character" w:customStyle="1" w:styleId="NoSpacingChar">
    <w:name w:val="No Spacing Char"/>
    <w:basedOn w:val="DefaultParagraphFont"/>
    <w:link w:val="NoSpacing"/>
    <w:uiPriority w:val="1"/>
    <w:rsid w:val="004533B9"/>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Community%20Grants%20Hub%20Templates\Fact%20sheet%20template%20-%20orange%20(Exter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7FF93772B0460E96E551467BAC0A8C"/>
        <w:category>
          <w:name w:val="General"/>
          <w:gallery w:val="placeholder"/>
        </w:category>
        <w:types>
          <w:type w:val="bbPlcHdr"/>
        </w:types>
        <w:behaviors>
          <w:behavior w:val="content"/>
        </w:behaviors>
        <w:guid w:val="{40DF5D68-7551-4284-A505-512FD80B9FA7}"/>
      </w:docPartPr>
      <w:docPartBody>
        <w:p w:rsidR="006424F2" w:rsidRDefault="00605577" w:rsidP="00605577">
          <w:pPr>
            <w:pStyle w:val="C77FF93772B0460E96E551467BAC0A8C"/>
          </w:pPr>
          <w:r>
            <w:t>[Title]</w:t>
          </w:r>
        </w:p>
      </w:docPartBody>
    </w:docPart>
    <w:docPart>
      <w:docPartPr>
        <w:name w:val="1AF4CA6354A642418EAAC32AF9DD8158"/>
        <w:category>
          <w:name w:val="General"/>
          <w:gallery w:val="placeholder"/>
        </w:category>
        <w:types>
          <w:type w:val="bbPlcHdr"/>
        </w:types>
        <w:behaviors>
          <w:behavior w:val="content"/>
        </w:behaviors>
        <w:guid w:val="{36517B5A-B017-4602-989C-7DF2EAD55800}"/>
      </w:docPartPr>
      <w:docPartBody>
        <w:p w:rsidR="006424F2" w:rsidRDefault="00605577" w:rsidP="00605577">
          <w:pPr>
            <w:pStyle w:val="1AF4CA6354A642418EAAC32AF9DD8158"/>
          </w:pPr>
          <w: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F4F"/>
    <w:rsid w:val="00190F4F"/>
    <w:rsid w:val="002C655C"/>
    <w:rsid w:val="003B3833"/>
    <w:rsid w:val="004A6F26"/>
    <w:rsid w:val="00605577"/>
    <w:rsid w:val="006424F2"/>
    <w:rsid w:val="006A450B"/>
    <w:rsid w:val="00741878"/>
    <w:rsid w:val="00770DA1"/>
    <w:rsid w:val="00962D93"/>
    <w:rsid w:val="00BC2D96"/>
    <w:rsid w:val="00E20961"/>
    <w:rsid w:val="00E52853"/>
    <w:rsid w:val="00EE70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5CEFF8598D4348A6AFB8F4000E0626">
    <w:name w:val="CC5CEFF8598D4348A6AFB8F4000E0626"/>
  </w:style>
  <w:style w:type="paragraph" w:customStyle="1" w:styleId="1F86413E11EC461E885960059A060817">
    <w:name w:val="1F86413E11EC461E885960059A060817"/>
  </w:style>
  <w:style w:type="paragraph" w:customStyle="1" w:styleId="D30B9F959D2148E187AE500D22BD5A4E">
    <w:name w:val="D30B9F959D2148E187AE500D22BD5A4E"/>
    <w:rsid w:val="00605577"/>
  </w:style>
  <w:style w:type="paragraph" w:customStyle="1" w:styleId="AE43076D95174273AEBFD9D7DC0444AF">
    <w:name w:val="AE43076D95174273AEBFD9D7DC0444AF"/>
    <w:rsid w:val="00605577"/>
  </w:style>
  <w:style w:type="paragraph" w:customStyle="1" w:styleId="FEC168293B5F4FF3A66E0008F832CCBE">
    <w:name w:val="FEC168293B5F4FF3A66E0008F832CCBE"/>
    <w:rsid w:val="00605577"/>
  </w:style>
  <w:style w:type="paragraph" w:customStyle="1" w:styleId="16D7A56F61A44511A088C868C2F243F0">
    <w:name w:val="16D7A56F61A44511A088C868C2F243F0"/>
    <w:rsid w:val="00605577"/>
  </w:style>
  <w:style w:type="paragraph" w:customStyle="1" w:styleId="C77FF93772B0460E96E551467BAC0A8C">
    <w:name w:val="C77FF93772B0460E96E551467BAC0A8C"/>
    <w:rsid w:val="00605577"/>
  </w:style>
  <w:style w:type="paragraph" w:customStyle="1" w:styleId="1AF4CA6354A642418EAAC32AF9DD8158">
    <w:name w:val="1AF4CA6354A642418EAAC32AF9DD8158"/>
    <w:rsid w:val="006055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EFC8EA-34F7-4B86-AF04-9D7053539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template - orange (External)</Template>
  <TotalTime>1</TotalTime>
  <Pages>8</Pages>
  <Words>1788</Words>
  <Characters>10197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Commonwealth Financial Counselling Helpline</vt:lpstr>
    </vt:vector>
  </TitlesOfParts>
  <Company>Community Grants Hub</Company>
  <LinksUpToDate>false</LinksUpToDate>
  <CharactersWithSpaces>11962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Financial Counselling Helpline</dc:title>
  <dc:subject>Feedback for applicants</dc:subject>
  <dc:creator>LONG, Andrew</dc:creator>
  <cp:lastModifiedBy>DONATH, Kristen</cp:lastModifiedBy>
  <cp:revision>2</cp:revision>
  <cp:lastPrinted>2018-10-29T04:46:00Z</cp:lastPrinted>
  <dcterms:created xsi:type="dcterms:W3CDTF">2018-10-29T05:56:00Z</dcterms:created>
  <dcterms:modified xsi:type="dcterms:W3CDTF">2018-10-29T05:56:00Z</dcterms:modified>
</cp:coreProperties>
</file>