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42841" w14:textId="77777777" w:rsidR="00C64A09" w:rsidRDefault="00C64A09" w:rsidP="00F85F98">
      <w:pPr>
        <w:spacing w:after="140" w:line="1000" w:lineRule="exact"/>
        <w:contextualSpacing/>
        <w:rPr>
          <w:rFonts w:ascii="Georgia" w:eastAsiaTheme="majorEastAsia" w:hAnsi="Georgia" w:cstheme="majorBidi"/>
          <w:color w:val="CF0A2C" w:themeColor="accent1"/>
          <w:kern w:val="28"/>
          <w:sz w:val="88"/>
          <w:szCs w:val="88"/>
        </w:rPr>
      </w:pPr>
    </w:p>
    <w:p w14:paraId="08AEB757" w14:textId="060BACE3" w:rsidR="00F85F98" w:rsidRPr="00F85F98" w:rsidRDefault="009960A4" w:rsidP="00F85F98">
      <w:pPr>
        <w:spacing w:after="140" w:line="1000" w:lineRule="exact"/>
        <w:contextualSpacing/>
        <w:rPr>
          <w:rFonts w:ascii="Georgia" w:eastAsiaTheme="majorEastAsia" w:hAnsi="Georgia" w:cstheme="majorBidi"/>
          <w:color w:val="CF0A2C" w:themeColor="accent1"/>
          <w:kern w:val="28"/>
          <w:sz w:val="88"/>
          <w:szCs w:val="52"/>
        </w:rPr>
      </w:pPr>
      <w:sdt>
        <w:sdtPr>
          <w:rPr>
            <w:rFonts w:ascii="Georgia" w:eastAsiaTheme="majorEastAsia" w:hAnsi="Georgia" w:cstheme="majorBidi"/>
            <w:color w:val="CF0A2C" w:themeColor="accent1"/>
            <w:kern w:val="28"/>
            <w:sz w:val="88"/>
            <w:szCs w:val="88"/>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64A09">
            <w:rPr>
              <w:rFonts w:ascii="Georgia" w:eastAsiaTheme="majorEastAsia" w:hAnsi="Georgia" w:cstheme="majorBidi"/>
              <w:color w:val="CF0A2C" w:themeColor="accent1"/>
              <w:kern w:val="28"/>
              <w:sz w:val="88"/>
              <w:szCs w:val="88"/>
            </w:rPr>
            <w:t>Settlement Engagement and Transition Support (SETS) - Client Services</w:t>
          </w:r>
        </w:sdtContent>
      </w:sdt>
    </w:p>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31BC40ED" w14:textId="7AFD184F"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1E13800B" w14:textId="77777777" w:rsid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6D23E575" w14:textId="77777777" w:rsidR="003079D8" w:rsidRPr="00F85F98" w:rsidRDefault="003079D8" w:rsidP="00F85F98">
      <w:pPr>
        <w:rPr>
          <w:rFonts w:ascii="Georgia" w:eastAsiaTheme="majorEastAsia" w:hAnsi="Georgia" w:cstheme="majorBidi"/>
          <w:bCs/>
          <w:color w:val="CF0A2C" w:themeColor="accent1"/>
          <w:sz w:val="36"/>
          <w:szCs w:val="28"/>
        </w:rPr>
      </w:pPr>
    </w:p>
    <w:p w14:paraId="1526B3F1" w14:textId="77777777" w:rsidR="003079D8" w:rsidRDefault="003079D8" w:rsidP="003079D8">
      <w:pPr>
        <w:spacing w:line="276" w:lineRule="auto"/>
        <w:rPr>
          <w:rFonts w:cstheme="minorHAnsi"/>
        </w:rPr>
      </w:pPr>
      <w:r w:rsidRPr="005F428D">
        <w:rPr>
          <w:rFonts w:ascii="Arial" w:hAnsi="Arial" w:cs="Arial"/>
        </w:rPr>
        <w:t>The objective of SETS</w:t>
      </w:r>
      <w:r>
        <w:rPr>
          <w:rFonts w:ascii="Arial" w:hAnsi="Arial" w:cs="Arial"/>
        </w:rPr>
        <w:t xml:space="preserve"> - Client Services</w:t>
      </w:r>
      <w:r w:rsidRPr="005F428D">
        <w:rPr>
          <w:rFonts w:ascii="Arial" w:hAnsi="Arial" w:cs="Arial"/>
        </w:rPr>
        <w:t xml:space="preserve"> is </w:t>
      </w:r>
      <w:r>
        <w:rPr>
          <w:rFonts w:ascii="Arial" w:hAnsi="Arial" w:cs="Arial"/>
        </w:rPr>
        <w:t xml:space="preserve">to </w:t>
      </w:r>
      <w:r w:rsidRPr="005D1051">
        <w:rPr>
          <w:rFonts w:cs="Arial"/>
        </w:rPr>
        <w:t xml:space="preserve">equip </w:t>
      </w:r>
      <w:r>
        <w:rPr>
          <w:rFonts w:cs="Arial"/>
        </w:rPr>
        <w:t>humanitarian entrants and other vulnerable migrants</w:t>
      </w:r>
      <w:r w:rsidRPr="005D1051">
        <w:rPr>
          <w:rFonts w:cs="Arial"/>
        </w:rPr>
        <w:t xml:space="preserve"> in their first five years in Australia with the knowledge and skills to identify, understand and take action to address th</w:t>
      </w:r>
      <w:r>
        <w:rPr>
          <w:rFonts w:cs="Arial"/>
        </w:rPr>
        <w:t>eir identified settlement needs. The program has a focus on social participation, economic well-being, independence, personal well-being and community connectedness.</w:t>
      </w:r>
      <w:r w:rsidRPr="005D1051">
        <w:rPr>
          <w:rFonts w:cs="Arial"/>
        </w:rPr>
        <w:t xml:space="preserve"> </w:t>
      </w:r>
      <w:r>
        <w:rPr>
          <w:rFonts w:cstheme="minorHAnsi"/>
        </w:rPr>
        <w:t xml:space="preserve">SETS - </w:t>
      </w:r>
      <w:r w:rsidRPr="00240328">
        <w:rPr>
          <w:rFonts w:cstheme="minorHAnsi"/>
        </w:rPr>
        <w:t xml:space="preserve">Client services will deliver services </w:t>
      </w:r>
      <w:r>
        <w:rPr>
          <w:rFonts w:cstheme="minorHAnsi"/>
        </w:rPr>
        <w:t>in accordance with</w:t>
      </w:r>
      <w:r w:rsidRPr="00962D0B">
        <w:rPr>
          <w:rFonts w:cstheme="minorHAnsi"/>
        </w:rPr>
        <w:t xml:space="preserve"> a needs-based approach</w:t>
      </w:r>
      <w:r>
        <w:rPr>
          <w:rFonts w:cstheme="minorHAnsi"/>
        </w:rPr>
        <w:t>.</w:t>
      </w:r>
    </w:p>
    <w:p w14:paraId="08D1D08A" w14:textId="77777777" w:rsidR="007C46FA" w:rsidRDefault="007C46FA" w:rsidP="003079D8">
      <w:pPr>
        <w:spacing w:line="276" w:lineRule="auto"/>
        <w:rPr>
          <w:rFonts w:cstheme="minorHAnsi"/>
        </w:rPr>
      </w:pPr>
    </w:p>
    <w:p w14:paraId="7439E325" w14:textId="77777777" w:rsidR="003079D8" w:rsidRPr="00240328" w:rsidRDefault="003079D8" w:rsidP="003079D8">
      <w:pPr>
        <w:spacing w:line="276" w:lineRule="auto"/>
        <w:rPr>
          <w:rFonts w:cstheme="minorHAnsi"/>
        </w:rPr>
      </w:pPr>
      <w:r w:rsidRPr="00240328">
        <w:rPr>
          <w:rFonts w:cstheme="minorHAnsi"/>
        </w:rPr>
        <w:t xml:space="preserve">Individual needs should </w:t>
      </w:r>
      <w:r>
        <w:rPr>
          <w:rFonts w:cstheme="minorHAnsi"/>
        </w:rPr>
        <w:t xml:space="preserve">typically </w:t>
      </w:r>
      <w:r w:rsidRPr="00240328">
        <w:rPr>
          <w:rFonts w:cstheme="minorHAnsi"/>
        </w:rPr>
        <w:t>be addressed through a needs assessment and the provision of high</w:t>
      </w:r>
      <w:r>
        <w:rPr>
          <w:rFonts w:cstheme="minorHAnsi"/>
        </w:rPr>
        <w:t>-</w:t>
      </w:r>
      <w:r w:rsidRPr="00240328">
        <w:rPr>
          <w:rFonts w:cstheme="minorHAnsi"/>
        </w:rPr>
        <w:t>quality casework</w:t>
      </w:r>
      <w:r>
        <w:rPr>
          <w:rFonts w:cstheme="minorHAnsi"/>
        </w:rPr>
        <w:t>. Support</w:t>
      </w:r>
      <w:r w:rsidRPr="00240328">
        <w:rPr>
          <w:rFonts w:cstheme="minorHAnsi"/>
        </w:rPr>
        <w:t xml:space="preserve"> can range from low</w:t>
      </w:r>
      <w:r>
        <w:rPr>
          <w:rFonts w:cstheme="minorHAnsi"/>
        </w:rPr>
        <w:t>-</w:t>
      </w:r>
      <w:r w:rsidRPr="00240328">
        <w:rPr>
          <w:rFonts w:cstheme="minorHAnsi"/>
        </w:rPr>
        <w:t>intensity support</w:t>
      </w:r>
      <w:r>
        <w:rPr>
          <w:rFonts w:cstheme="minorHAnsi"/>
        </w:rPr>
        <w:t>,</w:t>
      </w:r>
      <w:r w:rsidRPr="00240328">
        <w:rPr>
          <w:rFonts w:cstheme="minorHAnsi"/>
        </w:rPr>
        <w:t xml:space="preserve"> including basic information, assistance and referral for one-off issues</w:t>
      </w:r>
      <w:r>
        <w:rPr>
          <w:rFonts w:cstheme="minorHAnsi"/>
        </w:rPr>
        <w:t>,</w:t>
      </w:r>
      <w:r w:rsidRPr="00240328">
        <w:rPr>
          <w:rFonts w:cstheme="minorHAnsi"/>
        </w:rPr>
        <w:t xml:space="preserve"> to medium</w:t>
      </w:r>
      <w:r>
        <w:rPr>
          <w:rFonts w:cstheme="minorHAnsi"/>
        </w:rPr>
        <w:t>-</w:t>
      </w:r>
      <w:r w:rsidRPr="00240328">
        <w:rPr>
          <w:rFonts w:cstheme="minorHAnsi"/>
        </w:rPr>
        <w:t xml:space="preserve">intensity intervention where multiple or complex issues are identified. </w:t>
      </w:r>
      <w:r>
        <w:rPr>
          <w:rFonts w:cstheme="minorHAnsi"/>
        </w:rPr>
        <w:t>C</w:t>
      </w:r>
      <w:r w:rsidRPr="00240328">
        <w:rPr>
          <w:rFonts w:cstheme="minorHAnsi"/>
        </w:rPr>
        <w:t>lients that may benefit from a more targeted medium</w:t>
      </w:r>
      <w:r>
        <w:rPr>
          <w:rFonts w:cstheme="minorHAnsi"/>
        </w:rPr>
        <w:t>-</w:t>
      </w:r>
      <w:r w:rsidRPr="00240328">
        <w:rPr>
          <w:rFonts w:cstheme="minorHAnsi"/>
        </w:rPr>
        <w:t>intensity approach include</w:t>
      </w:r>
      <w:r>
        <w:rPr>
          <w:rFonts w:cstheme="minorHAnsi"/>
        </w:rPr>
        <w:t xml:space="preserve"> for example</w:t>
      </w:r>
      <w:r w:rsidRPr="00240328">
        <w:rPr>
          <w:rFonts w:cstheme="minorHAnsi"/>
        </w:rPr>
        <w:t xml:space="preserve"> </w:t>
      </w:r>
      <w:r>
        <w:rPr>
          <w:rFonts w:cstheme="minorHAnsi"/>
        </w:rPr>
        <w:t>youth,</w:t>
      </w:r>
      <w:r w:rsidRPr="00A639F6">
        <w:rPr>
          <w:rFonts w:cstheme="minorHAnsi"/>
        </w:rPr>
        <w:t xml:space="preserve"> women,</w:t>
      </w:r>
      <w:r>
        <w:rPr>
          <w:rFonts w:cstheme="minorHAnsi"/>
        </w:rPr>
        <w:t xml:space="preserve"> people with a disability and the elderly.</w:t>
      </w:r>
    </w:p>
    <w:p w14:paraId="6BCBF84D" w14:textId="77777777" w:rsidR="00F85F98" w:rsidRPr="005118E4" w:rsidRDefault="00355FF2" w:rsidP="00F85F98">
      <w:pPr>
        <w:pStyle w:val="BodyText"/>
        <w:rPr>
          <w:rFonts w:ascii="Georgia" w:eastAsiaTheme="majorEastAsia" w:hAnsi="Georgia" w:cstheme="majorBidi"/>
          <w:bCs/>
          <w:color w:val="CF0A2C" w:themeColor="accent1"/>
          <w:sz w:val="36"/>
          <w:szCs w:val="28"/>
        </w:rPr>
      </w:pPr>
      <w:r w:rsidRPr="009C6C53">
        <w:br w:type="column"/>
      </w:r>
      <w:r w:rsidR="00F85F98" w:rsidRPr="005118E4">
        <w:rPr>
          <w:rFonts w:ascii="Georgia" w:eastAsiaTheme="majorEastAsia" w:hAnsi="Georgia" w:cstheme="majorBidi"/>
          <w:bCs/>
          <w:color w:val="CF0A2C" w:themeColor="accent1"/>
          <w:sz w:val="36"/>
          <w:szCs w:val="28"/>
        </w:rPr>
        <w:lastRenderedPageBreak/>
        <w:t xml:space="preserve">Selection </w:t>
      </w:r>
      <w:r w:rsidR="00F85F98">
        <w:rPr>
          <w:rFonts w:ascii="Georgia" w:eastAsiaTheme="majorEastAsia" w:hAnsi="Georgia" w:cstheme="majorBidi"/>
          <w:bCs/>
          <w:color w:val="CF0A2C" w:themeColor="accent1"/>
          <w:sz w:val="36"/>
          <w:szCs w:val="28"/>
        </w:rPr>
        <w:t>P</w:t>
      </w:r>
      <w:r w:rsidR="00F85F98" w:rsidRPr="005118E4">
        <w:rPr>
          <w:rFonts w:ascii="Georgia" w:eastAsiaTheme="majorEastAsia" w:hAnsi="Georgia" w:cstheme="majorBidi"/>
          <w:bCs/>
          <w:color w:val="CF0A2C" w:themeColor="accent1"/>
          <w:sz w:val="36"/>
          <w:szCs w:val="28"/>
        </w:rPr>
        <w:t>rocess</w:t>
      </w:r>
    </w:p>
    <w:p w14:paraId="0B01978A" w14:textId="4A46E4AE" w:rsidR="00F85F98" w:rsidRDefault="00F85F98" w:rsidP="00F85F98">
      <w:pPr>
        <w:pStyle w:val="BodyText"/>
      </w:pPr>
      <w:r>
        <w:t>The Community Grants Hub</w:t>
      </w:r>
      <w:r w:rsidRPr="00AA46BC">
        <w:t xml:space="preserve"> </w:t>
      </w:r>
      <w:r w:rsidRPr="006701F1">
        <w:t xml:space="preserve">used </w:t>
      </w:r>
      <w:r w:rsidR="00F72E68">
        <w:t xml:space="preserve">an </w:t>
      </w:r>
      <w:bookmarkStart w:id="0" w:name="_GoBack"/>
      <w:bookmarkEnd w:id="0"/>
      <w:r w:rsidRPr="006701F1">
        <w:t xml:space="preserve">open selection process to select </w:t>
      </w:r>
      <w:r w:rsidR="006701F1" w:rsidRPr="006701F1">
        <w:t>7</w:t>
      </w:r>
      <w:r w:rsidR="00681ACE">
        <w:t>6</w:t>
      </w:r>
      <w:r w:rsidRPr="006701F1">
        <w:t xml:space="preserve"> providers to deliver the </w:t>
      </w:r>
      <w:r w:rsidR="007C46FA" w:rsidRPr="006701F1">
        <w:t>Settlement Engagement and Transition Support (SETS) - Client Services</w:t>
      </w:r>
      <w:r w:rsidRPr="006701F1">
        <w:t>.</w:t>
      </w:r>
      <w:r>
        <w:t xml:space="preserve"> </w:t>
      </w:r>
    </w:p>
    <w:p w14:paraId="571F3C75" w14:textId="623B8D66" w:rsidR="00F85F98" w:rsidRDefault="00F85F98" w:rsidP="00F85F98">
      <w:pPr>
        <w:pStyle w:val="BodyText"/>
      </w:pPr>
      <w:r>
        <w:t xml:space="preserve">The Community Grants Hub </w:t>
      </w:r>
      <w:r w:rsidR="00295E8B">
        <w:t>assessed</w:t>
      </w:r>
      <w:r w:rsidR="00295E8B" w:rsidRPr="007A6875">
        <w:t xml:space="preserve"> </w:t>
      </w:r>
      <w:r w:rsidR="007C46FA" w:rsidRPr="007A6875">
        <w:t>1</w:t>
      </w:r>
      <w:r w:rsidR="007A6875" w:rsidRPr="007A6875">
        <w:t>49</w:t>
      </w:r>
      <w:r w:rsidRPr="007A6875">
        <w:t xml:space="preserve"> applications</w:t>
      </w:r>
      <w:r w:rsidRPr="00AA46BC">
        <w:t xml:space="preserve"> </w:t>
      </w:r>
      <w:r>
        <w:t xml:space="preserve">for funding, each of which was required to address the following </w:t>
      </w:r>
      <w:r w:rsidR="002312B9">
        <w:t xml:space="preserve">four </w:t>
      </w:r>
      <w:r>
        <w:t>selection criteria:</w:t>
      </w:r>
    </w:p>
    <w:p w14:paraId="645F3E9A" w14:textId="18F101BC" w:rsidR="007C46FA" w:rsidRPr="00FA202D" w:rsidRDefault="007C46FA" w:rsidP="00FA202D">
      <w:pPr>
        <w:pStyle w:val="BodyText"/>
        <w:numPr>
          <w:ilvl w:val="0"/>
          <w:numId w:val="42"/>
        </w:numPr>
        <w:ind w:left="714" w:hanging="357"/>
        <w:rPr>
          <w:rFonts w:cstheme="minorHAnsi"/>
          <w:b/>
        </w:rPr>
      </w:pPr>
      <w:r w:rsidRPr="00FA202D">
        <w:rPr>
          <w:rFonts w:cstheme="minorHAnsi"/>
          <w:b/>
        </w:rPr>
        <w:t>Demonstrate your understanding of the need for SETS - Client Services within the target community/communities.</w:t>
      </w:r>
    </w:p>
    <w:p w14:paraId="5714F05B" w14:textId="140AA190" w:rsidR="007C46FA" w:rsidRPr="00FA202D" w:rsidRDefault="007C46FA" w:rsidP="00FA202D">
      <w:pPr>
        <w:pStyle w:val="BodyText"/>
        <w:numPr>
          <w:ilvl w:val="0"/>
          <w:numId w:val="42"/>
        </w:numPr>
        <w:ind w:left="714" w:hanging="357"/>
        <w:rPr>
          <w:rFonts w:cstheme="minorHAnsi"/>
          <w:b/>
        </w:rPr>
      </w:pPr>
      <w:r w:rsidRPr="00FA202D">
        <w:rPr>
          <w:rFonts w:cstheme="minorHAnsi"/>
          <w:b/>
        </w:rPr>
        <w:t>Describe how the development and implementation of your organisation’s activity will achieve positive outcomes for all stakeholders.</w:t>
      </w:r>
    </w:p>
    <w:p w14:paraId="1FC7BC12" w14:textId="17541578" w:rsidR="007C46FA" w:rsidRPr="00FA202D" w:rsidRDefault="007C46FA" w:rsidP="00FA202D">
      <w:pPr>
        <w:pStyle w:val="BodyText"/>
        <w:numPr>
          <w:ilvl w:val="0"/>
          <w:numId w:val="42"/>
        </w:numPr>
        <w:ind w:left="714" w:hanging="357"/>
        <w:rPr>
          <w:rFonts w:cstheme="minorHAnsi"/>
          <w:b/>
        </w:rPr>
      </w:pPr>
      <w:r w:rsidRPr="00FA202D">
        <w:rPr>
          <w:rFonts w:cstheme="minorHAnsi"/>
          <w:b/>
        </w:rPr>
        <w:t xml:space="preserve">Demonstrate your organisation’s capability </w:t>
      </w:r>
      <w:proofErr w:type="gramStart"/>
      <w:r w:rsidRPr="00FA202D">
        <w:rPr>
          <w:rFonts w:cstheme="minorHAnsi"/>
          <w:b/>
        </w:rPr>
        <w:t>to successfully deliver</w:t>
      </w:r>
      <w:proofErr w:type="gramEnd"/>
      <w:r w:rsidRPr="00FA202D">
        <w:rPr>
          <w:rFonts w:cstheme="minorHAnsi"/>
          <w:b/>
        </w:rPr>
        <w:t xml:space="preserve"> the grant activity to the target community/communities on time and within budget.</w:t>
      </w:r>
    </w:p>
    <w:p w14:paraId="617F9E4D" w14:textId="77173F1E" w:rsidR="007C46FA" w:rsidRPr="00FA202D" w:rsidRDefault="007C46FA" w:rsidP="00FA202D">
      <w:pPr>
        <w:pStyle w:val="BodyText"/>
        <w:numPr>
          <w:ilvl w:val="0"/>
          <w:numId w:val="42"/>
        </w:numPr>
        <w:ind w:left="714" w:hanging="357"/>
        <w:rPr>
          <w:rFonts w:cstheme="minorHAnsi"/>
          <w:b/>
        </w:rPr>
      </w:pPr>
      <w:r w:rsidRPr="00FA202D">
        <w:rPr>
          <w:rFonts w:cstheme="minorHAnsi"/>
          <w:b/>
        </w:rPr>
        <w:t>Demonstrate your organisation’s experience developing, implementing, managing and monitoring grant activities to achieve grant objectives for all stakeholders.</w:t>
      </w:r>
    </w:p>
    <w:p w14:paraId="2CA57BA2" w14:textId="77777777" w:rsidR="00F85F98" w:rsidRDefault="00F85F98" w:rsidP="00F85F98">
      <w:pPr>
        <w:pStyle w:val="BodyText"/>
      </w:pPr>
      <w:r w:rsidRPr="00716D7B">
        <w:t xml:space="preserve">Preferred applicants </w:t>
      </w:r>
      <w:proofErr w:type="gramStart"/>
      <w:r w:rsidRPr="00716D7B">
        <w:t>were identified</w:t>
      </w:r>
      <w:proofErr w:type="gramEnd"/>
      <w:r w:rsidRPr="00716D7B">
        <w:t xml:space="preserve"> based on the strength of their responses to the selection criteria and their demonstrated ability to meet the </w:t>
      </w:r>
      <w:r>
        <w:t xml:space="preserve">grant requirements outlined in the </w:t>
      </w:r>
      <w:r w:rsidR="00C34DE7">
        <w:t>Grant Opportunity Guidelines</w:t>
      </w:r>
      <w:r>
        <w:t>.</w:t>
      </w:r>
    </w:p>
    <w:p w14:paraId="6384BB76" w14:textId="77777777"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14:paraId="761884E4" w14:textId="4F786523" w:rsidR="00F85F98" w:rsidRPr="007A6875" w:rsidRDefault="00094684" w:rsidP="00F85F98">
      <w:pPr>
        <w:pStyle w:val="BodyText"/>
      </w:pPr>
      <w:r>
        <w:rPr>
          <w:color w:val="auto"/>
        </w:rPr>
        <w:t>Seventy-</w:t>
      </w:r>
      <w:r w:rsidR="00681ACE">
        <w:rPr>
          <w:color w:val="auto"/>
        </w:rPr>
        <w:t>six</w:t>
      </w:r>
      <w:r w:rsidRPr="007A6875">
        <w:t xml:space="preserve"> </w:t>
      </w:r>
      <w:r w:rsidR="00F85F98" w:rsidRPr="007A6875">
        <w:t xml:space="preserve">organisations were selected to deliver </w:t>
      </w:r>
      <w:r w:rsidR="007C46FA" w:rsidRPr="007A6875">
        <w:t xml:space="preserve">Settlement Engagement and Transition Support (SETS) - Client Services. </w:t>
      </w:r>
    </w:p>
    <w:p w14:paraId="25AF15AB" w14:textId="73BB8A65" w:rsidR="00F85F98" w:rsidRDefault="00F85F98" w:rsidP="00F85F98">
      <w:pPr>
        <w:pStyle w:val="BodyText"/>
        <w:rPr>
          <w:szCs w:val="22"/>
        </w:rPr>
      </w:pPr>
      <w:r w:rsidRPr="007A6875">
        <w:t xml:space="preserve">The selected organisations provided strong responses to the </w:t>
      </w:r>
      <w:r w:rsidR="003542F7">
        <w:t xml:space="preserve">selection </w:t>
      </w:r>
      <w:r w:rsidRPr="007A6875">
        <w:t>criteria and demonstrated their ability to meet</w:t>
      </w:r>
      <w:r w:rsidRPr="00716D7B">
        <w:t xml:space="preserve"> the </w:t>
      </w:r>
      <w:r w:rsidR="0034044F">
        <w:t>eligibility</w:t>
      </w:r>
      <w:r>
        <w:t xml:space="preserve"> requirements outlined in the </w:t>
      </w:r>
      <w:r w:rsidR="001C0E37">
        <w:t>Grant Opportunity Guidelines</w:t>
      </w:r>
      <w:r>
        <w:t xml:space="preserve">. </w:t>
      </w:r>
      <w:r>
        <w:rPr>
          <w:szCs w:val="22"/>
        </w:rPr>
        <w:t>Further detail about what constituted a strong response to each criterion is provided below.</w:t>
      </w:r>
    </w:p>
    <w:p w14:paraId="1B6DA0D6" w14:textId="464FCF1C" w:rsidR="00DE6B58" w:rsidRPr="003F6F98" w:rsidRDefault="00DE6B58" w:rsidP="003F6F98">
      <w:pPr>
        <w:pStyle w:val="BodyText"/>
        <w:rPr>
          <w:szCs w:val="22"/>
        </w:rPr>
      </w:pPr>
      <w:r>
        <w:rPr>
          <w:szCs w:val="22"/>
        </w:rPr>
        <w:t xml:space="preserve">In addition to the selection criteria, consideration </w:t>
      </w:r>
      <w:r w:rsidR="003542F7">
        <w:rPr>
          <w:szCs w:val="22"/>
        </w:rPr>
        <w:t xml:space="preserve">was given </w:t>
      </w:r>
      <w:r>
        <w:rPr>
          <w:szCs w:val="22"/>
        </w:rPr>
        <w:t>to the following issues</w:t>
      </w:r>
      <w:r w:rsidR="003542F7">
        <w:rPr>
          <w:szCs w:val="22"/>
        </w:rPr>
        <w:t>:</w:t>
      </w:r>
      <w:r w:rsidR="003F6F98">
        <w:rPr>
          <w:szCs w:val="22"/>
        </w:rPr>
        <w:t xml:space="preserve"> </w:t>
      </w:r>
      <w:r w:rsidRPr="00713C61">
        <w:t>distribution of providers across all locations</w:t>
      </w:r>
      <w:r w:rsidR="003F6F98">
        <w:t xml:space="preserve">, </w:t>
      </w:r>
      <w:r w:rsidRPr="00713C61">
        <w:t>existing and/or potential market failure</w:t>
      </w:r>
      <w:r w:rsidR="003F6F98">
        <w:t xml:space="preserve">, </w:t>
      </w:r>
      <w:r w:rsidRPr="00713C61">
        <w:t>value for money</w:t>
      </w:r>
      <w:r w:rsidR="003F6F98">
        <w:t xml:space="preserve">, </w:t>
      </w:r>
      <w:r w:rsidR="003542F7">
        <w:t xml:space="preserve">and </w:t>
      </w:r>
      <w:r>
        <w:t>possibility of</w:t>
      </w:r>
      <w:r w:rsidRPr="00713C61">
        <w:t xml:space="preserve"> duplication with oth</w:t>
      </w:r>
      <w:r>
        <w:t xml:space="preserve">er Commonwealth/state/territory </w:t>
      </w:r>
      <w:r w:rsidRPr="00713C61">
        <w:t>government programs/service delivery</w:t>
      </w:r>
      <w:r>
        <w:t xml:space="preserve"> (if known)</w:t>
      </w:r>
      <w:r w:rsidRPr="00713C61">
        <w:t>.</w:t>
      </w:r>
    </w:p>
    <w:p w14:paraId="510790F7" w14:textId="77777777" w:rsidR="00DE6B58" w:rsidRPr="005118E4" w:rsidRDefault="00DE6B58" w:rsidP="00F85F98">
      <w:pPr>
        <w:pStyle w:val="BodyText"/>
      </w:pPr>
    </w:p>
    <w:p w14:paraId="48DEF7E5" w14:textId="77777777" w:rsidR="00DD2E2E" w:rsidRPr="006B0CB3" w:rsidRDefault="00454EB4" w:rsidP="00DD2E2E">
      <w:pPr>
        <w:pStyle w:val="Heading2"/>
        <w:spacing w:before="0"/>
        <w:rPr>
          <w:rFonts w:cstheme="minorHAnsi"/>
        </w:rPr>
      </w:pPr>
      <w:r>
        <w:br w:type="column"/>
      </w:r>
      <w:r w:rsidR="00DD2E2E">
        <w:rPr>
          <w:rFonts w:cstheme="minorHAnsi"/>
        </w:rPr>
        <w:lastRenderedPageBreak/>
        <w:t>Criterion</w:t>
      </w:r>
      <w:r w:rsidR="00DD2E2E" w:rsidRPr="005B7241">
        <w:rPr>
          <w:rFonts w:cstheme="minorHAnsi"/>
        </w:rPr>
        <w:t xml:space="preserve"> 1: Demonstrate your understanding of the need for </w:t>
      </w:r>
      <w:r w:rsidR="00DD2E2E">
        <w:rPr>
          <w:rFonts w:cstheme="minorHAnsi"/>
        </w:rPr>
        <w:t xml:space="preserve">SETS - </w:t>
      </w:r>
      <w:r w:rsidR="00DD2E2E" w:rsidRPr="005B7241">
        <w:rPr>
          <w:rFonts w:cstheme="minorHAnsi"/>
        </w:rPr>
        <w:t>Client Services within the target</w:t>
      </w:r>
      <w:r w:rsidR="00DD2E2E">
        <w:rPr>
          <w:rFonts w:cstheme="minorHAnsi"/>
        </w:rPr>
        <w:t xml:space="preserve"> community/communities.</w:t>
      </w:r>
    </w:p>
    <w:p w14:paraId="2CD8DD91" w14:textId="77777777" w:rsidR="00DD2E2E" w:rsidRPr="00686876" w:rsidRDefault="00DD2E2E" w:rsidP="003675D9">
      <w:pPr>
        <w:rPr>
          <w:rFonts w:cstheme="minorHAnsi"/>
        </w:rPr>
      </w:pPr>
      <w:r w:rsidRPr="00686876">
        <w:rPr>
          <w:rFonts w:cstheme="minorHAnsi"/>
        </w:rPr>
        <w:t>Your response should:</w:t>
      </w:r>
    </w:p>
    <w:p w14:paraId="16B8C132" w14:textId="77777777" w:rsidR="00DD2E2E" w:rsidRPr="005B7241" w:rsidRDefault="00DD2E2E" w:rsidP="003675D9">
      <w:pPr>
        <w:pStyle w:val="Bullet1"/>
      </w:pPr>
      <w:r>
        <w:t xml:space="preserve">Provide </w:t>
      </w:r>
      <w:r w:rsidRPr="005B7241">
        <w:t xml:space="preserve">evidence of the need for services </w:t>
      </w:r>
      <w:r>
        <w:t xml:space="preserve">in the location </w:t>
      </w:r>
      <w:r w:rsidRPr="006520AE">
        <w:rPr>
          <w:rFonts w:cstheme="minorHAnsi"/>
        </w:rPr>
        <w:t>in which</w:t>
      </w:r>
      <w:r>
        <w:t xml:space="preserve"> the activity will be delivered.</w:t>
      </w:r>
    </w:p>
    <w:p w14:paraId="48D85383" w14:textId="77777777" w:rsidR="00DD2E2E" w:rsidRPr="005B7241" w:rsidRDefault="00DD2E2E" w:rsidP="003675D9">
      <w:pPr>
        <w:pStyle w:val="Bullet1"/>
      </w:pPr>
      <w:r>
        <w:t>Discuss</w:t>
      </w:r>
      <w:r w:rsidRPr="005B7241">
        <w:t xml:space="preserve"> issues arising from the settlement experience </w:t>
      </w:r>
      <w:r>
        <w:t xml:space="preserve">for new arrivals </w:t>
      </w:r>
      <w:r w:rsidRPr="005B7241">
        <w:t>and the need for high</w:t>
      </w:r>
      <w:r>
        <w:t>-</w:t>
      </w:r>
      <w:r w:rsidRPr="005B7241">
        <w:t>quality individual casework</w:t>
      </w:r>
      <w:r>
        <w:t>.</w:t>
      </w:r>
    </w:p>
    <w:p w14:paraId="2E0892D8" w14:textId="77777777" w:rsidR="00DD2E2E" w:rsidRPr="000B0EEC" w:rsidRDefault="00DD2E2E" w:rsidP="00DD2E2E">
      <w:pPr>
        <w:pStyle w:val="Bullet1"/>
      </w:pPr>
      <w:r>
        <w:t xml:space="preserve">Provide </w:t>
      </w:r>
      <w:r w:rsidRPr="005B7241">
        <w:t>supporting evidence such as data, research or reports releva</w:t>
      </w:r>
      <w:r>
        <w:t>nt to individual client needs and goals for more vulnerable and higher-needs cohorts (such as women, youth, people with a disability and the elderly).</w:t>
      </w:r>
    </w:p>
    <w:tbl>
      <w:tblPr>
        <w:tblStyle w:val="CGHTableBanded"/>
        <w:tblW w:w="0" w:type="auto"/>
        <w:tblLook w:val="04A0" w:firstRow="1" w:lastRow="0" w:firstColumn="1" w:lastColumn="0" w:noHBand="0" w:noVBand="1"/>
        <w:tblCaption w:val="Criterion 1: "/>
        <w:tblDescription w:val="Demonstrate your understanding of the need for SETS - Client Services within the target community/communities."/>
      </w:tblPr>
      <w:tblGrid>
        <w:gridCol w:w="3686"/>
        <w:gridCol w:w="5952"/>
      </w:tblGrid>
      <w:tr w:rsidR="008732FC" w14:paraId="55E72D92" w14:textId="77777777" w:rsidTr="007277F1">
        <w:trPr>
          <w:cnfStyle w:val="100000000000" w:firstRow="1" w:lastRow="0" w:firstColumn="0" w:lastColumn="0" w:oddVBand="0" w:evenVBand="0" w:oddHBand="0" w:evenHBand="0" w:firstRowFirstColumn="0" w:firstRowLastColumn="0" w:lastRowFirstColumn="0" w:lastRowLastColumn="0"/>
          <w:trHeight w:val="472"/>
          <w:tblHeader/>
        </w:trPr>
        <w:tc>
          <w:tcPr>
            <w:tcW w:w="3686" w:type="dxa"/>
            <w:vAlign w:val="center"/>
          </w:tcPr>
          <w:p w14:paraId="19F64289" w14:textId="77777777" w:rsidR="008732FC" w:rsidRPr="00454EB4" w:rsidRDefault="008732FC" w:rsidP="00C93E26">
            <w:pPr>
              <w:spacing w:line="240" w:lineRule="auto"/>
              <w:ind w:left="57" w:right="57"/>
              <w:rPr>
                <w:b/>
              </w:rPr>
            </w:pPr>
            <w:r w:rsidRPr="00454EB4">
              <w:rPr>
                <w:b/>
              </w:rPr>
              <w:t>Strength</w:t>
            </w:r>
          </w:p>
        </w:tc>
        <w:tc>
          <w:tcPr>
            <w:tcW w:w="5952" w:type="dxa"/>
            <w:vAlign w:val="center"/>
          </w:tcPr>
          <w:p w14:paraId="176341FC" w14:textId="77777777" w:rsidR="008732FC" w:rsidRPr="00454EB4" w:rsidRDefault="008732FC" w:rsidP="00C93E26">
            <w:pPr>
              <w:spacing w:line="240" w:lineRule="auto"/>
              <w:ind w:left="57" w:right="57"/>
              <w:rPr>
                <w:b/>
              </w:rPr>
            </w:pPr>
            <w:r w:rsidRPr="00454EB4">
              <w:rPr>
                <w:b/>
              </w:rPr>
              <w:t>Example</w:t>
            </w:r>
          </w:p>
        </w:tc>
      </w:tr>
      <w:tr w:rsidR="008732FC" w14:paraId="29F402AE" w14:textId="77777777" w:rsidTr="007277F1">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20CC2FC1" w14:textId="77777777" w:rsidR="008732FC" w:rsidRPr="00E063A2" w:rsidRDefault="008732FC" w:rsidP="00C93E26">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provided evidence of the need for services in the location in which the activity will be delivered.</w:t>
            </w:r>
            <w:r>
              <w:rPr>
                <w:rFonts w:ascii="Arial" w:eastAsia="Arial" w:hAnsi="Arial" w:cs="Arial"/>
                <w:color w:val="auto"/>
                <w:szCs w:val="22"/>
              </w:rPr>
              <w:t xml:space="preserve"> </w:t>
            </w:r>
          </w:p>
        </w:tc>
        <w:tc>
          <w:tcPr>
            <w:tcW w:w="5952" w:type="dxa"/>
          </w:tcPr>
          <w:p w14:paraId="5450C04D" w14:textId="7EC92F92" w:rsidR="008732FC" w:rsidRDefault="008732FC" w:rsidP="00C93E26">
            <w:pPr>
              <w:spacing w:before="120" w:line="240" w:lineRule="auto"/>
              <w:ind w:left="113" w:right="57"/>
              <w:rPr>
                <w:rFonts w:ascii="Arial" w:eastAsia="Arial" w:hAnsi="Arial" w:cs="Arial"/>
                <w:color w:val="auto"/>
              </w:rPr>
            </w:pPr>
            <w:r>
              <w:rPr>
                <w:rFonts w:ascii="Arial" w:eastAsia="Arial" w:hAnsi="Arial" w:cs="Arial"/>
                <w:color w:val="auto"/>
              </w:rPr>
              <w:t>Strong responses:</w:t>
            </w:r>
          </w:p>
          <w:p w14:paraId="11A80A83" w14:textId="7B776413" w:rsidR="00F95209" w:rsidRDefault="00F95209" w:rsidP="00D80E5E">
            <w:pPr>
              <w:pStyle w:val="ListParagraph"/>
              <w:numPr>
                <w:ilvl w:val="0"/>
                <w:numId w:val="15"/>
              </w:numPr>
              <w:spacing w:line="240" w:lineRule="auto"/>
              <w:rPr>
                <w:szCs w:val="22"/>
              </w:rPr>
            </w:pPr>
            <w:r>
              <w:rPr>
                <w:bCs/>
                <w:szCs w:val="22"/>
              </w:rPr>
              <w:t>Identified</w:t>
            </w:r>
            <w:r w:rsidRPr="00F95209">
              <w:rPr>
                <w:bCs/>
                <w:szCs w:val="22"/>
              </w:rPr>
              <w:t xml:space="preserve"> the SETS eligible</w:t>
            </w:r>
            <w:r w:rsidR="00E438E9">
              <w:rPr>
                <w:bCs/>
                <w:szCs w:val="22"/>
              </w:rPr>
              <w:t xml:space="preserve"> groups the </w:t>
            </w:r>
            <w:r w:rsidR="00A25AD6">
              <w:rPr>
                <w:bCs/>
                <w:szCs w:val="22"/>
              </w:rPr>
              <w:t>applicant</w:t>
            </w:r>
            <w:r w:rsidR="00A25AD6" w:rsidRPr="00F95209">
              <w:rPr>
                <w:bCs/>
                <w:szCs w:val="22"/>
              </w:rPr>
              <w:t xml:space="preserve"> </w:t>
            </w:r>
            <w:r w:rsidRPr="00F95209">
              <w:rPr>
                <w:bCs/>
                <w:szCs w:val="22"/>
              </w:rPr>
              <w:t>intend</w:t>
            </w:r>
            <w:r w:rsidR="00E438E9">
              <w:rPr>
                <w:bCs/>
                <w:szCs w:val="22"/>
              </w:rPr>
              <w:t>s</w:t>
            </w:r>
            <w:r w:rsidRPr="00F95209">
              <w:rPr>
                <w:bCs/>
                <w:szCs w:val="22"/>
              </w:rPr>
              <w:t xml:space="preserve"> to target in the nominated service area/s</w:t>
            </w:r>
            <w:r w:rsidR="00E438E9">
              <w:rPr>
                <w:bCs/>
                <w:szCs w:val="22"/>
              </w:rPr>
              <w:t>.</w:t>
            </w:r>
          </w:p>
          <w:p w14:paraId="2D5F64A2" w14:textId="05C14334" w:rsidR="00D80E5E" w:rsidRPr="00EF71B7" w:rsidRDefault="00D80E5E" w:rsidP="00D80E5E">
            <w:pPr>
              <w:pStyle w:val="ListParagraph"/>
              <w:numPr>
                <w:ilvl w:val="0"/>
                <w:numId w:val="15"/>
              </w:numPr>
              <w:spacing w:line="240" w:lineRule="auto"/>
              <w:rPr>
                <w:szCs w:val="22"/>
              </w:rPr>
            </w:pPr>
            <w:r>
              <w:rPr>
                <w:szCs w:val="22"/>
              </w:rPr>
              <w:t>Provided s</w:t>
            </w:r>
            <w:r w:rsidRPr="00EF71B7">
              <w:rPr>
                <w:szCs w:val="22"/>
              </w:rPr>
              <w:t xml:space="preserve">ufficient </w:t>
            </w:r>
            <w:r>
              <w:rPr>
                <w:szCs w:val="22"/>
              </w:rPr>
              <w:t xml:space="preserve">evidence, for example, </w:t>
            </w:r>
            <w:r w:rsidR="006A3B83">
              <w:rPr>
                <w:szCs w:val="22"/>
              </w:rPr>
              <w:t>Settlement Information Report data</w:t>
            </w:r>
            <w:r>
              <w:rPr>
                <w:szCs w:val="22"/>
              </w:rPr>
              <w:t>,</w:t>
            </w:r>
            <w:r w:rsidRPr="00EF71B7">
              <w:rPr>
                <w:szCs w:val="22"/>
              </w:rPr>
              <w:t xml:space="preserve"> demonstrat</w:t>
            </w:r>
            <w:r>
              <w:rPr>
                <w:szCs w:val="22"/>
              </w:rPr>
              <w:t>ing that</w:t>
            </w:r>
            <w:r w:rsidR="006A3B83">
              <w:rPr>
                <w:szCs w:val="22"/>
              </w:rPr>
              <w:t xml:space="preserve"> the</w:t>
            </w:r>
            <w:r w:rsidRPr="00EF71B7">
              <w:rPr>
                <w:szCs w:val="22"/>
              </w:rPr>
              <w:t xml:space="preserve"> </w:t>
            </w:r>
            <w:r>
              <w:rPr>
                <w:szCs w:val="22"/>
              </w:rPr>
              <w:t>target groups</w:t>
            </w:r>
            <w:r w:rsidRPr="00EF71B7">
              <w:rPr>
                <w:szCs w:val="22"/>
              </w:rPr>
              <w:t xml:space="preserve"> </w:t>
            </w:r>
            <w:r>
              <w:rPr>
                <w:szCs w:val="22"/>
              </w:rPr>
              <w:t xml:space="preserve">are </w:t>
            </w:r>
            <w:r w:rsidRPr="00EF71B7">
              <w:rPr>
                <w:szCs w:val="22"/>
              </w:rPr>
              <w:t xml:space="preserve">settling in the </w:t>
            </w:r>
            <w:r>
              <w:rPr>
                <w:szCs w:val="22"/>
              </w:rPr>
              <w:t>service</w:t>
            </w:r>
            <w:r w:rsidRPr="00EF71B7">
              <w:rPr>
                <w:szCs w:val="22"/>
              </w:rPr>
              <w:t xml:space="preserve"> areas</w:t>
            </w:r>
            <w:r>
              <w:rPr>
                <w:szCs w:val="22"/>
              </w:rPr>
              <w:t xml:space="preserve"> applied for</w:t>
            </w:r>
            <w:r w:rsidRPr="00EF71B7">
              <w:rPr>
                <w:szCs w:val="22"/>
              </w:rPr>
              <w:t>.</w:t>
            </w:r>
          </w:p>
          <w:p w14:paraId="3FA4645B" w14:textId="77777777" w:rsidR="00D80E5E" w:rsidRPr="00EF71B7" w:rsidRDefault="00D80E5E" w:rsidP="00D80E5E">
            <w:pPr>
              <w:pStyle w:val="ListParagraph"/>
              <w:numPr>
                <w:ilvl w:val="0"/>
                <w:numId w:val="15"/>
              </w:numPr>
              <w:spacing w:line="240" w:lineRule="auto"/>
              <w:rPr>
                <w:szCs w:val="22"/>
              </w:rPr>
            </w:pPr>
            <w:r>
              <w:rPr>
                <w:szCs w:val="22"/>
              </w:rPr>
              <w:t>Identified gaps and provided a</w:t>
            </w:r>
            <w:r w:rsidRPr="00EF71B7">
              <w:rPr>
                <w:szCs w:val="22"/>
              </w:rPr>
              <w:t xml:space="preserve">n </w:t>
            </w:r>
            <w:r>
              <w:rPr>
                <w:szCs w:val="22"/>
              </w:rPr>
              <w:t xml:space="preserve">evidence-based </w:t>
            </w:r>
            <w:r w:rsidRPr="00EF71B7">
              <w:rPr>
                <w:szCs w:val="22"/>
              </w:rPr>
              <w:t xml:space="preserve">explanation of the </w:t>
            </w:r>
            <w:r>
              <w:rPr>
                <w:szCs w:val="22"/>
              </w:rPr>
              <w:t>need for</w:t>
            </w:r>
            <w:r w:rsidRPr="00EF71B7">
              <w:rPr>
                <w:szCs w:val="22"/>
              </w:rPr>
              <w:t xml:space="preserve"> services within the </w:t>
            </w:r>
            <w:r>
              <w:rPr>
                <w:szCs w:val="22"/>
              </w:rPr>
              <w:t>service</w:t>
            </w:r>
            <w:r w:rsidRPr="00EF71B7">
              <w:rPr>
                <w:szCs w:val="22"/>
              </w:rPr>
              <w:t xml:space="preserve"> area for the target community (data, report</w:t>
            </w:r>
            <w:r>
              <w:rPr>
                <w:szCs w:val="22"/>
              </w:rPr>
              <w:t>s</w:t>
            </w:r>
            <w:r w:rsidRPr="00EF71B7">
              <w:rPr>
                <w:szCs w:val="22"/>
              </w:rPr>
              <w:t>, community consultations etc.)</w:t>
            </w:r>
            <w:r>
              <w:rPr>
                <w:szCs w:val="22"/>
              </w:rPr>
              <w:t>.</w:t>
            </w:r>
          </w:p>
          <w:p w14:paraId="716AD180" w14:textId="2843FB1E" w:rsidR="008732FC" w:rsidRPr="007277F1" w:rsidRDefault="00D80E5E" w:rsidP="007277F1">
            <w:pPr>
              <w:pStyle w:val="ListParagraph"/>
              <w:numPr>
                <w:ilvl w:val="0"/>
                <w:numId w:val="15"/>
              </w:numPr>
              <w:spacing w:before="60" w:after="120" w:line="240" w:lineRule="auto"/>
              <w:ind w:right="57"/>
              <w:rPr>
                <w:rFonts w:ascii="Arial" w:eastAsia="Arial" w:hAnsi="Arial" w:cs="Arial"/>
                <w:color w:val="auto"/>
              </w:rPr>
            </w:pPr>
            <w:r>
              <w:rPr>
                <w:rFonts w:ascii="Arial" w:eastAsia="Arial" w:hAnsi="Arial" w:cs="Arial"/>
                <w:color w:val="auto"/>
              </w:rPr>
              <w:t xml:space="preserve">Demonstrated </w:t>
            </w:r>
            <w:r w:rsidR="008443F0">
              <w:rPr>
                <w:rFonts w:ascii="Arial" w:eastAsia="Arial" w:hAnsi="Arial" w:cs="Arial"/>
                <w:color w:val="auto"/>
              </w:rPr>
              <w:t>why particular cohorts</w:t>
            </w:r>
            <w:r>
              <w:rPr>
                <w:rFonts w:ascii="Arial" w:eastAsia="Arial" w:hAnsi="Arial" w:cs="Arial"/>
                <w:color w:val="auto"/>
              </w:rPr>
              <w:t xml:space="preserve"> may</w:t>
            </w:r>
            <w:r w:rsidR="004C0A2E">
              <w:rPr>
                <w:rFonts w:ascii="Arial" w:eastAsia="Arial" w:hAnsi="Arial" w:cs="Arial"/>
                <w:color w:val="auto"/>
              </w:rPr>
              <w:t xml:space="preserve"> require more</w:t>
            </w:r>
            <w:r>
              <w:rPr>
                <w:rFonts w:ascii="Arial" w:eastAsia="Arial" w:hAnsi="Arial" w:cs="Arial"/>
                <w:color w:val="auto"/>
              </w:rPr>
              <w:t xml:space="preserve"> intensive</w:t>
            </w:r>
            <w:r w:rsidR="004C0A2E">
              <w:rPr>
                <w:rFonts w:ascii="Arial" w:eastAsia="Arial" w:hAnsi="Arial" w:cs="Arial"/>
                <w:color w:val="auto"/>
              </w:rPr>
              <w:t xml:space="preserve"> service provision.</w:t>
            </w:r>
          </w:p>
        </w:tc>
      </w:tr>
      <w:tr w:rsidR="008732FC" w14:paraId="23038C25" w14:textId="77777777" w:rsidTr="007277F1">
        <w:tc>
          <w:tcPr>
            <w:tcW w:w="3686" w:type="dxa"/>
            <w:vAlign w:val="center"/>
          </w:tcPr>
          <w:p w14:paraId="11178556" w14:textId="77777777" w:rsidR="008732FC" w:rsidRPr="00454EB4" w:rsidRDefault="008732FC" w:rsidP="00C93E26">
            <w:pPr>
              <w:spacing w:before="120" w:after="120" w:line="240" w:lineRule="auto"/>
              <w:ind w:left="113" w:right="57"/>
              <w:rPr>
                <w:szCs w:val="22"/>
              </w:rPr>
            </w:pPr>
            <w:r>
              <w:rPr>
                <w:rFonts w:ascii="Arial" w:eastAsia="Arial" w:hAnsi="Arial" w:cs="Arial"/>
                <w:b/>
                <w:color w:val="auto"/>
                <w:szCs w:val="22"/>
              </w:rPr>
              <w:t>Strong applications clearly discussed issues arising from the settlement experience for new arrivals and the need for high-quality individual casework.</w:t>
            </w:r>
            <w:r>
              <w:rPr>
                <w:rFonts w:ascii="Arial" w:eastAsia="Arial" w:hAnsi="Arial" w:cs="Arial"/>
                <w:color w:val="auto"/>
                <w:szCs w:val="22"/>
              </w:rPr>
              <w:t xml:space="preserve"> </w:t>
            </w:r>
          </w:p>
        </w:tc>
        <w:tc>
          <w:tcPr>
            <w:tcW w:w="5952" w:type="dxa"/>
          </w:tcPr>
          <w:p w14:paraId="4E62E997" w14:textId="46B416EB" w:rsidR="008732FC" w:rsidRDefault="008732FC" w:rsidP="00C93E26">
            <w:pPr>
              <w:spacing w:before="120" w:line="240" w:lineRule="auto"/>
              <w:ind w:left="113" w:right="57"/>
              <w:rPr>
                <w:rFonts w:ascii="Arial" w:eastAsia="Arial" w:hAnsi="Arial" w:cs="Arial"/>
                <w:color w:val="auto"/>
              </w:rPr>
            </w:pPr>
            <w:r>
              <w:rPr>
                <w:rFonts w:ascii="Arial" w:eastAsia="Arial" w:hAnsi="Arial" w:cs="Arial"/>
                <w:color w:val="auto"/>
              </w:rPr>
              <w:t>Strong responses:</w:t>
            </w:r>
          </w:p>
          <w:p w14:paraId="4542ED44" w14:textId="1CA5143C" w:rsidR="00F95209" w:rsidRDefault="00F95209" w:rsidP="00C439A3">
            <w:pPr>
              <w:pStyle w:val="ListParagraph"/>
              <w:numPr>
                <w:ilvl w:val="0"/>
                <w:numId w:val="24"/>
              </w:numPr>
              <w:spacing w:before="120" w:after="120" w:line="240" w:lineRule="auto"/>
              <w:ind w:right="57"/>
              <w:rPr>
                <w:szCs w:val="22"/>
              </w:rPr>
            </w:pPr>
            <w:r>
              <w:rPr>
                <w:szCs w:val="22"/>
              </w:rPr>
              <w:t xml:space="preserve">Identified issues </w:t>
            </w:r>
            <w:r w:rsidR="003542F7">
              <w:rPr>
                <w:szCs w:val="22"/>
              </w:rPr>
              <w:t xml:space="preserve">(such as </w:t>
            </w:r>
            <w:r w:rsidR="003542F7">
              <w:rPr>
                <w:rFonts w:ascii="Arial" w:eastAsia="Arial" w:hAnsi="Arial" w:cs="Arial"/>
                <w:color w:val="auto"/>
              </w:rPr>
              <w:t xml:space="preserve">results from surveys, research and consultation with community and industry groups) </w:t>
            </w:r>
            <w:r>
              <w:rPr>
                <w:szCs w:val="22"/>
              </w:rPr>
              <w:t xml:space="preserve">that the identified target group </w:t>
            </w:r>
            <w:r w:rsidR="00E438E9">
              <w:rPr>
                <w:szCs w:val="22"/>
              </w:rPr>
              <w:t xml:space="preserve">may </w:t>
            </w:r>
            <w:r>
              <w:rPr>
                <w:szCs w:val="22"/>
              </w:rPr>
              <w:t xml:space="preserve">experience as a result of the settlement </w:t>
            </w:r>
            <w:r w:rsidR="00E438E9">
              <w:rPr>
                <w:szCs w:val="22"/>
              </w:rPr>
              <w:t>journey</w:t>
            </w:r>
            <w:r>
              <w:rPr>
                <w:szCs w:val="22"/>
              </w:rPr>
              <w:t xml:space="preserve">, </w:t>
            </w:r>
            <w:r w:rsidR="00DD47BC">
              <w:rPr>
                <w:szCs w:val="22"/>
              </w:rPr>
              <w:t xml:space="preserve">and linked this to the National Settlement Framework nine priority areas. </w:t>
            </w:r>
          </w:p>
          <w:p w14:paraId="656871B4" w14:textId="7F77FF00" w:rsidR="00C0291A" w:rsidRDefault="00C0291A" w:rsidP="00C439A3">
            <w:pPr>
              <w:pStyle w:val="ListParagraph"/>
              <w:numPr>
                <w:ilvl w:val="0"/>
                <w:numId w:val="24"/>
              </w:numPr>
              <w:spacing w:before="120" w:after="120" w:line="240" w:lineRule="auto"/>
              <w:ind w:right="57"/>
              <w:rPr>
                <w:szCs w:val="22"/>
              </w:rPr>
            </w:pPr>
            <w:r>
              <w:rPr>
                <w:szCs w:val="22"/>
              </w:rPr>
              <w:t xml:space="preserve">Discussed the </w:t>
            </w:r>
            <w:r w:rsidRPr="00C0291A">
              <w:rPr>
                <w:bCs/>
                <w:szCs w:val="22"/>
              </w:rPr>
              <w:t>range of challenges including cultural, personal and structural barriers to social and economic participation</w:t>
            </w:r>
            <w:r>
              <w:rPr>
                <w:bCs/>
                <w:szCs w:val="22"/>
              </w:rPr>
              <w:t xml:space="preserve"> of newly arrived migrants and humanitarian entrants</w:t>
            </w:r>
            <w:r w:rsidRPr="00C0291A">
              <w:rPr>
                <w:bCs/>
                <w:szCs w:val="22"/>
              </w:rPr>
              <w:t xml:space="preserve"> in Australia.</w:t>
            </w:r>
          </w:p>
          <w:p w14:paraId="123F5744" w14:textId="0A40B815" w:rsidR="008732FC" w:rsidRPr="006A43C4" w:rsidRDefault="006A3B83" w:rsidP="006A3B83">
            <w:pPr>
              <w:pStyle w:val="ListParagraph"/>
              <w:numPr>
                <w:ilvl w:val="0"/>
                <w:numId w:val="24"/>
              </w:numPr>
              <w:spacing w:before="120" w:after="120" w:line="240" w:lineRule="auto"/>
              <w:ind w:right="57"/>
              <w:rPr>
                <w:szCs w:val="22"/>
              </w:rPr>
            </w:pPr>
            <w:r>
              <w:rPr>
                <w:rFonts w:ascii="Arial" w:eastAsia="Arial" w:hAnsi="Arial" w:cs="Arial"/>
                <w:color w:val="auto"/>
              </w:rPr>
              <w:t xml:space="preserve">Demonstrated approaches to </w:t>
            </w:r>
            <w:r w:rsidR="00BB1577" w:rsidRPr="00BB1577">
              <w:rPr>
                <w:rFonts w:ascii="Arial" w:eastAsia="Arial" w:hAnsi="Arial" w:cs="Arial"/>
                <w:color w:val="auto"/>
              </w:rPr>
              <w:t>individual</w:t>
            </w:r>
            <w:r w:rsidR="00BB1577">
              <w:rPr>
                <w:rFonts w:ascii="Arial" w:eastAsia="Arial" w:hAnsi="Arial" w:cs="Arial"/>
                <w:b/>
                <w:color w:val="auto"/>
                <w:szCs w:val="22"/>
              </w:rPr>
              <w:t xml:space="preserve"> </w:t>
            </w:r>
            <w:r w:rsidR="00BB1577">
              <w:rPr>
                <w:rFonts w:ascii="Arial" w:eastAsia="Arial" w:hAnsi="Arial" w:cs="Arial"/>
                <w:color w:val="auto"/>
              </w:rPr>
              <w:t xml:space="preserve">casework </w:t>
            </w:r>
            <w:r>
              <w:rPr>
                <w:rFonts w:ascii="Arial" w:eastAsia="Arial" w:hAnsi="Arial" w:cs="Arial"/>
                <w:color w:val="auto"/>
              </w:rPr>
              <w:t xml:space="preserve">to </w:t>
            </w:r>
            <w:r w:rsidR="00BB1577">
              <w:rPr>
                <w:rFonts w:ascii="Arial" w:eastAsia="Arial" w:hAnsi="Arial" w:cs="Arial"/>
                <w:color w:val="auto"/>
              </w:rPr>
              <w:t>manag</w:t>
            </w:r>
            <w:r>
              <w:rPr>
                <w:rFonts w:ascii="Arial" w:eastAsia="Arial" w:hAnsi="Arial" w:cs="Arial"/>
                <w:color w:val="auto"/>
              </w:rPr>
              <w:t>e</w:t>
            </w:r>
            <w:r w:rsidR="00BB1577">
              <w:rPr>
                <w:rFonts w:ascii="Arial" w:eastAsia="Arial" w:hAnsi="Arial" w:cs="Arial"/>
                <w:color w:val="auto"/>
              </w:rPr>
              <w:t xml:space="preserve"> the </w:t>
            </w:r>
            <w:r>
              <w:rPr>
                <w:rFonts w:ascii="Arial" w:eastAsia="Arial" w:hAnsi="Arial" w:cs="Arial"/>
                <w:color w:val="auto"/>
              </w:rPr>
              <w:t>identified</w:t>
            </w:r>
            <w:r w:rsidR="00C439A3">
              <w:rPr>
                <w:rFonts w:ascii="Arial" w:eastAsia="Arial" w:hAnsi="Arial" w:cs="Arial"/>
                <w:color w:val="auto"/>
              </w:rPr>
              <w:t xml:space="preserve"> issues</w:t>
            </w:r>
            <w:r w:rsidR="00A96D29">
              <w:rPr>
                <w:rFonts w:ascii="Arial" w:eastAsia="Arial" w:hAnsi="Arial" w:cs="Arial"/>
                <w:color w:val="auto"/>
              </w:rPr>
              <w:t xml:space="preserve"> experienced </w:t>
            </w:r>
            <w:r w:rsidR="00BB1577">
              <w:rPr>
                <w:rFonts w:ascii="Arial" w:eastAsia="Arial" w:hAnsi="Arial" w:cs="Arial"/>
                <w:color w:val="auto"/>
              </w:rPr>
              <w:t>by the target group.</w:t>
            </w:r>
            <w:r w:rsidR="00C439A3">
              <w:rPr>
                <w:rFonts w:ascii="Arial" w:eastAsia="Arial" w:hAnsi="Arial" w:cs="Arial"/>
                <w:color w:val="auto"/>
              </w:rPr>
              <w:t xml:space="preserve"> </w:t>
            </w:r>
          </w:p>
        </w:tc>
      </w:tr>
      <w:tr w:rsidR="008732FC" w14:paraId="7C10A9DF" w14:textId="77777777" w:rsidTr="007277F1">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5A242302" w14:textId="77777777" w:rsidR="008732FC" w:rsidRPr="00454EB4" w:rsidRDefault="008732FC" w:rsidP="00C93E26">
            <w:pPr>
              <w:spacing w:before="120" w:after="120" w:line="240" w:lineRule="auto"/>
              <w:ind w:left="113" w:right="57"/>
              <w:rPr>
                <w:szCs w:val="22"/>
              </w:rPr>
            </w:pPr>
            <w:r>
              <w:rPr>
                <w:rFonts w:ascii="Arial" w:eastAsia="Arial" w:hAnsi="Arial" w:cs="Arial"/>
                <w:b/>
                <w:color w:val="auto"/>
                <w:szCs w:val="22"/>
              </w:rPr>
              <w:t>Strong applications clearly p</w:t>
            </w:r>
            <w:r w:rsidRPr="00F47FD5">
              <w:rPr>
                <w:rFonts w:ascii="Arial" w:eastAsia="Arial" w:hAnsi="Arial" w:cs="Arial"/>
                <w:b/>
                <w:color w:val="auto"/>
                <w:szCs w:val="22"/>
              </w:rPr>
              <w:t>rovide</w:t>
            </w:r>
            <w:r>
              <w:rPr>
                <w:rFonts w:ascii="Arial" w:eastAsia="Arial" w:hAnsi="Arial" w:cs="Arial"/>
                <w:b/>
                <w:color w:val="auto"/>
                <w:szCs w:val="22"/>
              </w:rPr>
              <w:t>d</w:t>
            </w:r>
            <w:r w:rsidRPr="00F47FD5">
              <w:rPr>
                <w:rFonts w:ascii="Arial" w:eastAsia="Arial" w:hAnsi="Arial" w:cs="Arial"/>
                <w:b/>
                <w:color w:val="auto"/>
                <w:szCs w:val="22"/>
              </w:rPr>
              <w:t xml:space="preserve"> supporting evidence such as data, research or reports relevant to individual client needs and goals for more vulnerable and higher-needs cohorts (such as women, youth, people with a disability and the elderly).</w:t>
            </w:r>
          </w:p>
        </w:tc>
        <w:tc>
          <w:tcPr>
            <w:tcW w:w="5952" w:type="dxa"/>
          </w:tcPr>
          <w:p w14:paraId="375FED14" w14:textId="6FE2A62A" w:rsidR="008732FC" w:rsidRDefault="008732FC" w:rsidP="00C93E26">
            <w:pPr>
              <w:spacing w:before="120" w:line="240" w:lineRule="auto"/>
              <w:ind w:left="113" w:right="57"/>
              <w:rPr>
                <w:rFonts w:ascii="Arial" w:eastAsia="Arial" w:hAnsi="Arial" w:cs="Arial"/>
                <w:color w:val="auto"/>
              </w:rPr>
            </w:pPr>
            <w:r>
              <w:rPr>
                <w:rFonts w:ascii="Arial" w:eastAsia="Arial" w:hAnsi="Arial" w:cs="Arial"/>
                <w:color w:val="auto"/>
              </w:rPr>
              <w:t>Strong responses:</w:t>
            </w:r>
          </w:p>
          <w:p w14:paraId="5CD96974" w14:textId="6FA610F7" w:rsidR="005F5BAB" w:rsidRDefault="00C0291A" w:rsidP="00494052">
            <w:pPr>
              <w:pStyle w:val="ListParagraph"/>
              <w:numPr>
                <w:ilvl w:val="0"/>
                <w:numId w:val="16"/>
              </w:numPr>
              <w:spacing w:before="120" w:after="120" w:line="240" w:lineRule="auto"/>
              <w:ind w:right="57"/>
              <w:rPr>
                <w:szCs w:val="22"/>
              </w:rPr>
            </w:pPr>
            <w:r>
              <w:rPr>
                <w:szCs w:val="22"/>
              </w:rPr>
              <w:t xml:space="preserve">Provided relevant supporting evidence that confirmed the issues </w:t>
            </w:r>
            <w:r w:rsidR="00B62C69">
              <w:rPr>
                <w:szCs w:val="22"/>
              </w:rPr>
              <w:t xml:space="preserve">and client needs </w:t>
            </w:r>
            <w:r>
              <w:rPr>
                <w:szCs w:val="22"/>
              </w:rPr>
              <w:t xml:space="preserve">identified, for example, reports or other literature published by peak bodies, evaluation reports, research from universities and other reputable research bodies, </w:t>
            </w:r>
            <w:r w:rsidR="00E438E9">
              <w:rPr>
                <w:szCs w:val="22"/>
              </w:rPr>
              <w:t>DSS Data Exchange (</w:t>
            </w:r>
            <w:r>
              <w:rPr>
                <w:szCs w:val="22"/>
              </w:rPr>
              <w:t>DEX</w:t>
            </w:r>
            <w:r w:rsidR="00E438E9">
              <w:rPr>
                <w:szCs w:val="22"/>
              </w:rPr>
              <w:t>)</w:t>
            </w:r>
            <w:r>
              <w:rPr>
                <w:szCs w:val="22"/>
              </w:rPr>
              <w:t xml:space="preserve"> data.  </w:t>
            </w:r>
          </w:p>
          <w:p w14:paraId="77446FCF" w14:textId="2654BB1B" w:rsidR="005F5BAB" w:rsidRDefault="00B62C69" w:rsidP="00494052">
            <w:pPr>
              <w:pStyle w:val="ListParagraph"/>
              <w:numPr>
                <w:ilvl w:val="0"/>
                <w:numId w:val="16"/>
              </w:numPr>
              <w:spacing w:line="240" w:lineRule="auto"/>
              <w:rPr>
                <w:rFonts w:ascii="Arial" w:eastAsia="Arial" w:hAnsi="Arial" w:cs="Arial"/>
                <w:color w:val="auto"/>
                <w:szCs w:val="22"/>
              </w:rPr>
            </w:pPr>
            <w:r w:rsidRPr="005F5BAB">
              <w:rPr>
                <w:szCs w:val="22"/>
              </w:rPr>
              <w:t xml:space="preserve">Identified the </w:t>
            </w:r>
            <w:r w:rsidR="00CD23EB">
              <w:rPr>
                <w:szCs w:val="22"/>
              </w:rPr>
              <w:t xml:space="preserve">needs of the </w:t>
            </w:r>
            <w:r w:rsidRPr="005F5BAB">
              <w:rPr>
                <w:szCs w:val="22"/>
              </w:rPr>
              <w:t xml:space="preserve">cohorts they were targeting, particularly if there was a focus on women, </w:t>
            </w:r>
            <w:r w:rsidRPr="005F5BAB">
              <w:rPr>
                <w:rFonts w:ascii="Arial" w:eastAsia="Arial" w:hAnsi="Arial" w:cs="Arial"/>
                <w:color w:val="auto"/>
                <w:szCs w:val="22"/>
              </w:rPr>
              <w:t>youth, people with a disability and the elderly</w:t>
            </w:r>
            <w:r w:rsidR="00E438E9" w:rsidRPr="005F5BAB">
              <w:rPr>
                <w:rFonts w:ascii="Arial" w:eastAsia="Arial" w:hAnsi="Arial" w:cs="Arial"/>
                <w:color w:val="auto"/>
                <w:szCs w:val="22"/>
              </w:rPr>
              <w:t>.</w:t>
            </w:r>
          </w:p>
          <w:p w14:paraId="0E3776CF" w14:textId="77777777" w:rsidR="005F5BAB" w:rsidRDefault="005F5BAB" w:rsidP="00494052">
            <w:pPr>
              <w:pStyle w:val="ListParagraph"/>
              <w:numPr>
                <w:ilvl w:val="0"/>
                <w:numId w:val="16"/>
              </w:numPr>
              <w:spacing w:line="240" w:lineRule="auto"/>
              <w:rPr>
                <w:szCs w:val="22"/>
              </w:rPr>
            </w:pPr>
            <w:r w:rsidRPr="005F5BAB">
              <w:rPr>
                <w:szCs w:val="22"/>
              </w:rPr>
              <w:lastRenderedPageBreak/>
              <w:t>Demonstrated how they intend to service vulnerable and higher-needs</w:t>
            </w:r>
            <w:r w:rsidRPr="00295E8B">
              <w:rPr>
                <w:szCs w:val="22"/>
              </w:rPr>
              <w:t xml:space="preserve"> cohorts.</w:t>
            </w:r>
          </w:p>
          <w:p w14:paraId="566BAE75" w14:textId="33B37657" w:rsidR="005E7C30" w:rsidRPr="005F5BAB" w:rsidRDefault="005E7C30" w:rsidP="00494052">
            <w:pPr>
              <w:rPr>
                <w:rFonts w:ascii="Arial" w:eastAsia="Arial" w:hAnsi="Arial" w:cs="Arial"/>
                <w:color w:val="auto"/>
              </w:rPr>
            </w:pPr>
          </w:p>
        </w:tc>
      </w:tr>
    </w:tbl>
    <w:p w14:paraId="2D59EC62" w14:textId="77777777" w:rsidR="008732FC" w:rsidRPr="005B7241" w:rsidRDefault="008732FC" w:rsidP="00E318F5">
      <w:pPr>
        <w:pStyle w:val="Heading2"/>
        <w:rPr>
          <w:rFonts w:cstheme="minorHAnsi"/>
          <w:b w:val="0"/>
        </w:rPr>
      </w:pPr>
      <w:r>
        <w:lastRenderedPageBreak/>
        <w:br w:type="column"/>
      </w:r>
      <w:r w:rsidRPr="005B7241">
        <w:rPr>
          <w:rFonts w:cstheme="minorHAnsi"/>
        </w:rPr>
        <w:lastRenderedPageBreak/>
        <w:t xml:space="preserve">Criterion 2: Describe </w:t>
      </w:r>
      <w:r>
        <w:rPr>
          <w:rFonts w:cstheme="minorHAnsi"/>
        </w:rPr>
        <w:t>how the development and implementation of your organisation’s activity will achieve positive outcomes for all stakeholders.</w:t>
      </w:r>
    </w:p>
    <w:p w14:paraId="6DCE44C4" w14:textId="77777777" w:rsidR="008732FC" w:rsidRPr="00686876" w:rsidRDefault="008732FC" w:rsidP="008732FC">
      <w:pPr>
        <w:rPr>
          <w:rFonts w:cstheme="minorHAnsi"/>
        </w:rPr>
      </w:pPr>
      <w:r w:rsidRPr="00686876">
        <w:rPr>
          <w:rFonts w:cstheme="minorHAnsi"/>
        </w:rPr>
        <w:t>Your response should explain how your organisation will:</w:t>
      </w:r>
    </w:p>
    <w:p w14:paraId="1D30F2E4" w14:textId="77777777" w:rsidR="008732FC" w:rsidRPr="005B7241" w:rsidRDefault="008732FC" w:rsidP="008732FC">
      <w:pPr>
        <w:pStyle w:val="Bullet1"/>
      </w:pPr>
      <w:r>
        <w:t>E</w:t>
      </w:r>
      <w:r w:rsidRPr="005B7241">
        <w:t xml:space="preserve">ngage with clients and relevant stakeholders, including how </w:t>
      </w:r>
      <w:r>
        <w:t xml:space="preserve">the </w:t>
      </w:r>
      <w:r w:rsidRPr="005B7241">
        <w:t xml:space="preserve">activity will complement, add to and work with existing services within the local </w:t>
      </w:r>
      <w:r w:rsidRPr="00F53129">
        <w:t>community by building formal</w:t>
      </w:r>
      <w:r>
        <w:t xml:space="preserve"> and informal partnerships.</w:t>
      </w:r>
    </w:p>
    <w:p w14:paraId="79E2C6A7" w14:textId="77777777" w:rsidR="008732FC" w:rsidRPr="007B417E" w:rsidRDefault="008732FC" w:rsidP="008732FC">
      <w:pPr>
        <w:pStyle w:val="Bullet1"/>
      </w:pPr>
      <w:r>
        <w:t>A</w:t>
      </w:r>
      <w:r w:rsidRPr="005B7241">
        <w:t>ddress the priority focus</w:t>
      </w:r>
      <w:r>
        <w:t xml:space="preserve"> for the activity</w:t>
      </w:r>
      <w:r w:rsidRPr="005B7241">
        <w:t xml:space="preserve"> on pathways to English acquisition, </w:t>
      </w:r>
      <w:r>
        <w:t>e</w:t>
      </w:r>
      <w:r w:rsidRPr="005B7241">
        <w:t xml:space="preserve">mployment and </w:t>
      </w:r>
      <w:r>
        <w:t>e</w:t>
      </w:r>
      <w:r w:rsidRPr="005B7241">
        <w:t xml:space="preserve">ducation and </w:t>
      </w:r>
      <w:r>
        <w:t>t</w:t>
      </w:r>
      <w:r w:rsidRPr="005B7241">
        <w:t>raining</w:t>
      </w:r>
      <w:r>
        <w:t xml:space="preserve">, and address </w:t>
      </w:r>
      <w:r w:rsidRPr="00F375A8">
        <w:t xml:space="preserve">who will benefit from the </w:t>
      </w:r>
      <w:r>
        <w:t>activity</w:t>
      </w:r>
      <w:r w:rsidRPr="00F375A8">
        <w:t xml:space="preserve"> and what the intended settlement outcomes will be</w:t>
      </w:r>
      <w:r>
        <w:t>.</w:t>
      </w:r>
    </w:p>
    <w:tbl>
      <w:tblPr>
        <w:tblStyle w:val="CGHTableBanded"/>
        <w:tblW w:w="0" w:type="auto"/>
        <w:tblLook w:val="04A0" w:firstRow="1" w:lastRow="0" w:firstColumn="1" w:lastColumn="0" w:noHBand="0" w:noVBand="1"/>
        <w:tblCaption w:val="Criterion 2: "/>
        <w:tblDescription w:val="Describe how the development and implementation of your organisation’s activity will achieve positive outcomes for all stakeholders."/>
      </w:tblPr>
      <w:tblGrid>
        <w:gridCol w:w="3686"/>
        <w:gridCol w:w="5952"/>
      </w:tblGrid>
      <w:tr w:rsidR="008732FC" w14:paraId="5BD330A9" w14:textId="77777777" w:rsidTr="007277F1">
        <w:trPr>
          <w:cnfStyle w:val="100000000000" w:firstRow="1" w:lastRow="0" w:firstColumn="0" w:lastColumn="0" w:oddVBand="0" w:evenVBand="0" w:oddHBand="0" w:evenHBand="0" w:firstRowFirstColumn="0" w:firstRowLastColumn="0" w:lastRowFirstColumn="0" w:lastRowLastColumn="0"/>
          <w:trHeight w:val="472"/>
          <w:tblHeader/>
        </w:trPr>
        <w:tc>
          <w:tcPr>
            <w:tcW w:w="3686" w:type="dxa"/>
            <w:vAlign w:val="center"/>
          </w:tcPr>
          <w:p w14:paraId="0BEBECDB" w14:textId="77777777" w:rsidR="008732FC" w:rsidRPr="00454EB4" w:rsidRDefault="008732FC" w:rsidP="00C93E26">
            <w:pPr>
              <w:spacing w:line="240" w:lineRule="auto"/>
              <w:ind w:left="57" w:right="57"/>
              <w:rPr>
                <w:b/>
              </w:rPr>
            </w:pPr>
            <w:r w:rsidRPr="00454EB4">
              <w:rPr>
                <w:b/>
              </w:rPr>
              <w:t>Strength</w:t>
            </w:r>
          </w:p>
        </w:tc>
        <w:tc>
          <w:tcPr>
            <w:tcW w:w="5952" w:type="dxa"/>
            <w:vAlign w:val="center"/>
          </w:tcPr>
          <w:p w14:paraId="74EA4E85" w14:textId="50EC7CCF" w:rsidR="008732FC" w:rsidRPr="00454EB4" w:rsidRDefault="008732FC" w:rsidP="00C93E26">
            <w:pPr>
              <w:spacing w:line="240" w:lineRule="auto"/>
              <w:ind w:left="57" w:right="57"/>
              <w:rPr>
                <w:b/>
              </w:rPr>
            </w:pPr>
            <w:r w:rsidRPr="00454EB4">
              <w:rPr>
                <w:b/>
              </w:rPr>
              <w:t>Example</w:t>
            </w:r>
            <w:r w:rsidR="00B62C69">
              <w:rPr>
                <w:b/>
              </w:rPr>
              <w:t xml:space="preserve"> </w:t>
            </w:r>
          </w:p>
        </w:tc>
      </w:tr>
      <w:tr w:rsidR="008732FC" w14:paraId="6A25A747" w14:textId="77777777" w:rsidTr="007277F1">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4FFEB669" w14:textId="77777777" w:rsidR="008732FC" w:rsidRPr="00E063A2" w:rsidRDefault="008732FC" w:rsidP="00C93E26">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 how the organisation will eng</w:t>
            </w:r>
            <w:r w:rsidRPr="00410994">
              <w:rPr>
                <w:rFonts w:ascii="Arial" w:eastAsia="Arial" w:hAnsi="Arial" w:cs="Arial"/>
                <w:b/>
                <w:color w:val="auto"/>
                <w:szCs w:val="22"/>
              </w:rPr>
              <w:t>age with clients and relevant stakeholders, including how the activity will complement, add to and work with existing services within the local community by building formal and informal partnerships.</w:t>
            </w:r>
            <w:r>
              <w:rPr>
                <w:rFonts w:ascii="Arial" w:eastAsia="Arial" w:hAnsi="Arial" w:cs="Arial"/>
                <w:color w:val="auto"/>
                <w:szCs w:val="22"/>
              </w:rPr>
              <w:t xml:space="preserve"> </w:t>
            </w:r>
          </w:p>
        </w:tc>
        <w:tc>
          <w:tcPr>
            <w:tcW w:w="5952" w:type="dxa"/>
          </w:tcPr>
          <w:p w14:paraId="79A8AD03" w14:textId="06CFA799" w:rsidR="008732FC" w:rsidRDefault="008732FC" w:rsidP="00C93E26">
            <w:pPr>
              <w:spacing w:before="120" w:line="240" w:lineRule="auto"/>
              <w:ind w:left="113" w:right="57"/>
              <w:rPr>
                <w:rFonts w:ascii="Arial" w:eastAsia="Arial" w:hAnsi="Arial" w:cs="Arial"/>
                <w:color w:val="auto"/>
              </w:rPr>
            </w:pPr>
            <w:r>
              <w:rPr>
                <w:rFonts w:ascii="Arial" w:eastAsia="Arial" w:hAnsi="Arial" w:cs="Arial"/>
                <w:color w:val="auto"/>
              </w:rPr>
              <w:t>Strong responses:</w:t>
            </w:r>
          </w:p>
          <w:p w14:paraId="5D552237" w14:textId="032B962E" w:rsidR="00595E0E" w:rsidRPr="00595E0E" w:rsidRDefault="00595E0E" w:rsidP="00595E0E">
            <w:pPr>
              <w:pStyle w:val="ListParagraph"/>
              <w:numPr>
                <w:ilvl w:val="0"/>
                <w:numId w:val="17"/>
              </w:numPr>
              <w:spacing w:before="60" w:after="120" w:line="240" w:lineRule="auto"/>
              <w:ind w:right="57"/>
              <w:rPr>
                <w:rFonts w:ascii="Arial" w:eastAsia="Arial" w:hAnsi="Arial" w:cs="Arial"/>
                <w:bCs/>
                <w:color w:val="auto"/>
              </w:rPr>
            </w:pPr>
            <w:r>
              <w:rPr>
                <w:rFonts w:ascii="Arial" w:eastAsia="Arial" w:hAnsi="Arial" w:cs="Arial"/>
                <w:bCs/>
                <w:color w:val="auto"/>
              </w:rPr>
              <w:t xml:space="preserve">Described </w:t>
            </w:r>
            <w:r w:rsidR="005F5BAB">
              <w:rPr>
                <w:rFonts w:ascii="Arial" w:eastAsia="Arial" w:hAnsi="Arial" w:cs="Arial"/>
                <w:bCs/>
                <w:color w:val="auto"/>
              </w:rPr>
              <w:t xml:space="preserve">how the </w:t>
            </w:r>
            <w:r w:rsidR="00A25AD6">
              <w:rPr>
                <w:rFonts w:ascii="Arial" w:eastAsia="Arial" w:hAnsi="Arial" w:cs="Arial"/>
                <w:bCs/>
                <w:color w:val="auto"/>
              </w:rPr>
              <w:t>a</w:t>
            </w:r>
            <w:r w:rsidR="00A25AD6" w:rsidRPr="00595E0E">
              <w:rPr>
                <w:rFonts w:ascii="Arial" w:eastAsia="Arial" w:hAnsi="Arial" w:cs="Arial"/>
                <w:bCs/>
                <w:color w:val="auto"/>
              </w:rPr>
              <w:t xml:space="preserve">pplicant </w:t>
            </w:r>
            <w:r w:rsidRPr="00595E0E">
              <w:rPr>
                <w:rFonts w:ascii="Arial" w:eastAsia="Arial" w:hAnsi="Arial" w:cs="Arial"/>
                <w:bCs/>
                <w:color w:val="auto"/>
              </w:rPr>
              <w:t>intends to implement the activity deliverables</w:t>
            </w:r>
            <w:r>
              <w:rPr>
                <w:rFonts w:ascii="Arial" w:eastAsia="Arial" w:hAnsi="Arial" w:cs="Arial"/>
                <w:bCs/>
                <w:color w:val="auto"/>
              </w:rPr>
              <w:t>, including h</w:t>
            </w:r>
            <w:r w:rsidRPr="00595E0E">
              <w:rPr>
                <w:rFonts w:ascii="Arial" w:eastAsia="Arial" w:hAnsi="Arial" w:cs="Arial"/>
                <w:bCs/>
                <w:color w:val="auto"/>
              </w:rPr>
              <w:t>ow they will undertake the initial needs assessment, and implement the delivery of low and me</w:t>
            </w:r>
            <w:r>
              <w:rPr>
                <w:rFonts w:ascii="Arial" w:eastAsia="Arial" w:hAnsi="Arial" w:cs="Arial"/>
                <w:bCs/>
                <w:color w:val="auto"/>
              </w:rPr>
              <w:t>dium intensity casework support, t</w:t>
            </w:r>
            <w:r w:rsidRPr="00595E0E">
              <w:rPr>
                <w:rFonts w:ascii="Arial" w:eastAsia="Arial" w:hAnsi="Arial" w:cs="Arial"/>
                <w:bCs/>
                <w:color w:val="auto"/>
              </w:rPr>
              <w:t>he types of youth s</w:t>
            </w:r>
            <w:r w:rsidR="00D72690">
              <w:rPr>
                <w:rFonts w:ascii="Arial" w:eastAsia="Arial" w:hAnsi="Arial" w:cs="Arial"/>
                <w:bCs/>
                <w:color w:val="auto"/>
              </w:rPr>
              <w:t>ervices (if this wa</w:t>
            </w:r>
            <w:r w:rsidRPr="00595E0E">
              <w:rPr>
                <w:rFonts w:ascii="Arial" w:eastAsia="Arial" w:hAnsi="Arial" w:cs="Arial"/>
                <w:bCs/>
                <w:color w:val="auto"/>
              </w:rPr>
              <w:t>s applicable), the types of group sessions.</w:t>
            </w:r>
          </w:p>
          <w:p w14:paraId="25613A7E" w14:textId="5F3B34F5" w:rsidR="00595E0E" w:rsidRPr="00595E0E" w:rsidRDefault="00595E0E" w:rsidP="005F5BAB">
            <w:pPr>
              <w:pStyle w:val="ListParagraph"/>
              <w:numPr>
                <w:ilvl w:val="0"/>
                <w:numId w:val="17"/>
              </w:numPr>
              <w:spacing w:before="60" w:line="240" w:lineRule="auto"/>
              <w:ind w:right="57"/>
              <w:rPr>
                <w:rFonts w:ascii="Arial" w:eastAsia="Arial" w:hAnsi="Arial" w:cs="Arial"/>
                <w:b/>
                <w:bCs/>
                <w:color w:val="auto"/>
              </w:rPr>
            </w:pPr>
            <w:r>
              <w:rPr>
                <w:rFonts w:ascii="Arial" w:eastAsia="Arial" w:hAnsi="Arial" w:cs="Arial"/>
                <w:bCs/>
                <w:color w:val="auto"/>
              </w:rPr>
              <w:t>Provided and overview of</w:t>
            </w:r>
            <w:r w:rsidRPr="00595E0E">
              <w:rPr>
                <w:rFonts w:ascii="Arial" w:eastAsia="Arial" w:hAnsi="Arial" w:cs="Arial"/>
                <w:bCs/>
                <w:color w:val="auto"/>
              </w:rPr>
              <w:t xml:space="preserve"> strategies</w:t>
            </w:r>
            <w:r>
              <w:rPr>
                <w:rFonts w:ascii="Arial" w:eastAsia="Arial" w:hAnsi="Arial" w:cs="Arial"/>
                <w:bCs/>
                <w:color w:val="auto"/>
              </w:rPr>
              <w:t xml:space="preserve"> and </w:t>
            </w:r>
            <w:r w:rsidRPr="00595E0E">
              <w:rPr>
                <w:rFonts w:ascii="Arial" w:eastAsia="Arial" w:hAnsi="Arial" w:cs="Arial"/>
                <w:bCs/>
                <w:color w:val="auto"/>
              </w:rPr>
              <w:t xml:space="preserve">approaches that </w:t>
            </w:r>
            <w:r>
              <w:rPr>
                <w:rFonts w:ascii="Arial" w:eastAsia="Arial" w:hAnsi="Arial" w:cs="Arial"/>
                <w:bCs/>
                <w:color w:val="auto"/>
              </w:rPr>
              <w:t>the</w:t>
            </w:r>
            <w:r w:rsidRPr="00595E0E">
              <w:rPr>
                <w:rFonts w:ascii="Arial" w:eastAsia="Arial" w:hAnsi="Arial" w:cs="Arial"/>
                <w:bCs/>
                <w:color w:val="auto"/>
              </w:rPr>
              <w:t xml:space="preserve"> </w:t>
            </w:r>
            <w:r w:rsidR="00A25AD6">
              <w:rPr>
                <w:rFonts w:ascii="Arial" w:eastAsia="Arial" w:hAnsi="Arial" w:cs="Arial"/>
                <w:bCs/>
                <w:color w:val="auto"/>
              </w:rPr>
              <w:t>a</w:t>
            </w:r>
            <w:r w:rsidR="00A25AD6" w:rsidRPr="00595E0E">
              <w:rPr>
                <w:rFonts w:ascii="Arial" w:eastAsia="Arial" w:hAnsi="Arial" w:cs="Arial"/>
                <w:bCs/>
                <w:color w:val="auto"/>
              </w:rPr>
              <w:t xml:space="preserve">pplicant </w:t>
            </w:r>
            <w:r w:rsidRPr="00595E0E">
              <w:rPr>
                <w:rFonts w:ascii="Arial" w:eastAsia="Arial" w:hAnsi="Arial" w:cs="Arial"/>
                <w:bCs/>
                <w:color w:val="auto"/>
              </w:rPr>
              <w:t xml:space="preserve">will utilise to engage with clients and other stakeholders to attract clients to </w:t>
            </w:r>
            <w:r>
              <w:rPr>
                <w:rFonts w:ascii="Arial" w:eastAsia="Arial" w:hAnsi="Arial" w:cs="Arial"/>
                <w:bCs/>
                <w:color w:val="auto"/>
              </w:rPr>
              <w:t>the</w:t>
            </w:r>
            <w:r w:rsidRPr="00595E0E">
              <w:rPr>
                <w:rFonts w:ascii="Arial" w:eastAsia="Arial" w:hAnsi="Arial" w:cs="Arial"/>
                <w:bCs/>
                <w:color w:val="auto"/>
              </w:rPr>
              <w:t xml:space="preserve"> service, deliver and design projects, establish referral pathways. </w:t>
            </w:r>
          </w:p>
          <w:p w14:paraId="38410B12" w14:textId="250C7F56" w:rsidR="007277F1" w:rsidRDefault="00595E0E">
            <w:pPr>
              <w:pStyle w:val="ListParagraph"/>
              <w:numPr>
                <w:ilvl w:val="0"/>
                <w:numId w:val="17"/>
              </w:numPr>
              <w:spacing w:before="60" w:after="120" w:line="240" w:lineRule="auto"/>
              <w:ind w:right="57"/>
              <w:rPr>
                <w:rFonts w:ascii="Arial" w:eastAsia="Arial" w:hAnsi="Arial" w:cs="Arial"/>
                <w:color w:val="auto"/>
              </w:rPr>
            </w:pPr>
            <w:r>
              <w:rPr>
                <w:rFonts w:ascii="Arial" w:eastAsia="Arial" w:hAnsi="Arial" w:cs="Arial"/>
                <w:color w:val="auto"/>
              </w:rPr>
              <w:t xml:space="preserve">Clearly identified stakeholders that the </w:t>
            </w:r>
            <w:r w:rsidR="00A25AD6">
              <w:rPr>
                <w:rFonts w:ascii="Arial" w:eastAsia="Arial" w:hAnsi="Arial" w:cs="Arial"/>
                <w:color w:val="auto"/>
              </w:rPr>
              <w:t xml:space="preserve">applicant </w:t>
            </w:r>
            <w:r>
              <w:rPr>
                <w:rFonts w:ascii="Arial" w:eastAsia="Arial" w:hAnsi="Arial" w:cs="Arial"/>
                <w:color w:val="auto"/>
              </w:rPr>
              <w:t>will work with</w:t>
            </w:r>
            <w:r w:rsidR="00D72690">
              <w:rPr>
                <w:rFonts w:ascii="Arial" w:eastAsia="Arial" w:hAnsi="Arial" w:cs="Arial"/>
                <w:color w:val="auto"/>
              </w:rPr>
              <w:t>.</w:t>
            </w:r>
          </w:p>
          <w:p w14:paraId="30E1EE38" w14:textId="28B075B3" w:rsidR="007277F1" w:rsidRDefault="00903124">
            <w:pPr>
              <w:pStyle w:val="ListParagraph"/>
              <w:numPr>
                <w:ilvl w:val="0"/>
                <w:numId w:val="17"/>
              </w:numPr>
              <w:spacing w:before="60" w:line="240" w:lineRule="auto"/>
              <w:ind w:right="57"/>
              <w:rPr>
                <w:rFonts w:ascii="Arial" w:eastAsia="Arial" w:hAnsi="Arial" w:cs="Arial"/>
                <w:bCs/>
                <w:color w:val="auto"/>
              </w:rPr>
            </w:pPr>
            <w:r w:rsidRPr="007277F1">
              <w:rPr>
                <w:rFonts w:ascii="Arial" w:eastAsia="Arial" w:hAnsi="Arial" w:cs="Arial"/>
                <w:color w:val="auto"/>
              </w:rPr>
              <w:t xml:space="preserve">Described how the </w:t>
            </w:r>
            <w:r w:rsidR="00A25AD6">
              <w:rPr>
                <w:rFonts w:ascii="Arial" w:eastAsia="Arial" w:hAnsi="Arial" w:cs="Arial"/>
                <w:color w:val="auto"/>
              </w:rPr>
              <w:t>a</w:t>
            </w:r>
            <w:r w:rsidR="00A25AD6" w:rsidRPr="007277F1">
              <w:rPr>
                <w:rFonts w:ascii="Arial" w:eastAsia="Arial" w:hAnsi="Arial" w:cs="Arial"/>
                <w:color w:val="auto"/>
              </w:rPr>
              <w:t xml:space="preserve">pplicant </w:t>
            </w:r>
            <w:r w:rsidRPr="007277F1">
              <w:rPr>
                <w:rFonts w:ascii="Arial" w:eastAsia="Arial" w:hAnsi="Arial" w:cs="Arial"/>
                <w:color w:val="auto"/>
              </w:rPr>
              <w:t xml:space="preserve">will create warm referral pathways, develop partnership approaches to enhance a holistic </w:t>
            </w:r>
            <w:r w:rsidRPr="007277F1">
              <w:rPr>
                <w:rFonts w:ascii="Arial" w:eastAsia="Arial" w:hAnsi="Arial" w:cs="Arial"/>
                <w:bCs/>
                <w:color w:val="auto"/>
              </w:rPr>
              <w:t>approach to client services, promote services to disengaged clients and assist organisations to build cultural awareness.</w:t>
            </w:r>
          </w:p>
          <w:p w14:paraId="76D1D001" w14:textId="0365D957" w:rsidR="008732FC" w:rsidRPr="002E6601" w:rsidRDefault="007277F1" w:rsidP="00494052">
            <w:pPr>
              <w:pStyle w:val="ListParagraph"/>
              <w:numPr>
                <w:ilvl w:val="0"/>
                <w:numId w:val="17"/>
              </w:numPr>
              <w:spacing w:line="240" w:lineRule="auto"/>
            </w:pPr>
            <w:r w:rsidRPr="007277F1">
              <w:rPr>
                <w:rFonts w:ascii="Arial" w:eastAsia="Arial" w:hAnsi="Arial" w:cs="Arial"/>
                <w:bCs/>
                <w:color w:val="auto"/>
              </w:rPr>
              <w:t>Provided information regarding formal partne</w:t>
            </w:r>
            <w:r w:rsidR="00BB12AA">
              <w:rPr>
                <w:rFonts w:ascii="Arial" w:eastAsia="Arial" w:hAnsi="Arial" w:cs="Arial"/>
                <w:bCs/>
                <w:color w:val="auto"/>
              </w:rPr>
              <w:t xml:space="preserve">rships </w:t>
            </w:r>
            <w:r w:rsidRPr="007277F1">
              <w:rPr>
                <w:rFonts w:ascii="Arial" w:eastAsia="Arial" w:hAnsi="Arial" w:cs="Arial"/>
                <w:bCs/>
                <w:color w:val="auto"/>
              </w:rPr>
              <w:t xml:space="preserve">and informal partnerships, with existing services in the local community. </w:t>
            </w:r>
          </w:p>
        </w:tc>
      </w:tr>
      <w:tr w:rsidR="008732FC" w14:paraId="6A3E7BC8" w14:textId="77777777" w:rsidTr="007277F1">
        <w:tc>
          <w:tcPr>
            <w:tcW w:w="3686" w:type="dxa"/>
            <w:vAlign w:val="center"/>
          </w:tcPr>
          <w:p w14:paraId="418F44CE" w14:textId="77777777" w:rsidR="008732FC" w:rsidRPr="00454EB4" w:rsidRDefault="008732FC" w:rsidP="00C93E26">
            <w:pPr>
              <w:spacing w:before="120" w:after="120" w:line="240" w:lineRule="auto"/>
              <w:ind w:left="113" w:right="57"/>
              <w:rPr>
                <w:szCs w:val="22"/>
              </w:rPr>
            </w:pPr>
            <w:r>
              <w:rPr>
                <w:rFonts w:ascii="Arial" w:eastAsia="Arial" w:hAnsi="Arial" w:cs="Arial"/>
                <w:b/>
                <w:color w:val="auto"/>
                <w:szCs w:val="22"/>
              </w:rPr>
              <w:t>Strong applications clearly demonstrated how the organisation will a</w:t>
            </w:r>
            <w:r w:rsidRPr="00410994">
              <w:rPr>
                <w:rFonts w:ascii="Arial" w:eastAsia="Arial" w:hAnsi="Arial" w:cs="Arial"/>
                <w:b/>
                <w:color w:val="auto"/>
                <w:szCs w:val="22"/>
              </w:rPr>
              <w:t>ddress the priority focus for the activity on pathways to English acquisition, employment and education and training, and address who will benefit from the activity and what the intended settlement outcomes will be.</w:t>
            </w:r>
            <w:r>
              <w:rPr>
                <w:rFonts w:ascii="Arial" w:eastAsia="Arial" w:hAnsi="Arial" w:cs="Arial"/>
                <w:b/>
                <w:color w:val="auto"/>
                <w:szCs w:val="22"/>
              </w:rPr>
              <w:t xml:space="preserve"> </w:t>
            </w:r>
            <w:r>
              <w:rPr>
                <w:rFonts w:ascii="Arial" w:eastAsia="Arial" w:hAnsi="Arial" w:cs="Arial"/>
                <w:color w:val="auto"/>
                <w:szCs w:val="22"/>
              </w:rPr>
              <w:t xml:space="preserve"> </w:t>
            </w:r>
          </w:p>
        </w:tc>
        <w:tc>
          <w:tcPr>
            <w:tcW w:w="5952" w:type="dxa"/>
          </w:tcPr>
          <w:p w14:paraId="304F6FE6" w14:textId="77777777" w:rsidR="008732FC" w:rsidRDefault="008732FC" w:rsidP="00C93E26">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4958F6F6" w14:textId="04A6D4C6" w:rsidR="00903124" w:rsidRDefault="00903124" w:rsidP="00C439A3">
            <w:pPr>
              <w:pStyle w:val="ListParagraph"/>
              <w:numPr>
                <w:ilvl w:val="0"/>
                <w:numId w:val="18"/>
              </w:numPr>
              <w:spacing w:before="120" w:after="120" w:line="240" w:lineRule="auto"/>
              <w:ind w:right="57"/>
              <w:rPr>
                <w:szCs w:val="22"/>
              </w:rPr>
            </w:pPr>
            <w:r>
              <w:rPr>
                <w:szCs w:val="22"/>
              </w:rPr>
              <w:t xml:space="preserve">The types of referral, casework and group activities that the </w:t>
            </w:r>
            <w:r w:rsidR="00A25AD6">
              <w:rPr>
                <w:szCs w:val="22"/>
              </w:rPr>
              <w:t xml:space="preserve">applicant </w:t>
            </w:r>
            <w:r>
              <w:rPr>
                <w:szCs w:val="22"/>
              </w:rPr>
              <w:t>will deliver relating to English acquisition, employment and education and training.</w:t>
            </w:r>
          </w:p>
          <w:p w14:paraId="62FE9770" w14:textId="4C0DFAA0" w:rsidR="00903124" w:rsidRDefault="00903124" w:rsidP="00C439A3">
            <w:pPr>
              <w:pStyle w:val="ListParagraph"/>
              <w:numPr>
                <w:ilvl w:val="0"/>
                <w:numId w:val="18"/>
              </w:numPr>
              <w:spacing w:before="120" w:after="120" w:line="240" w:lineRule="auto"/>
              <w:ind w:right="57"/>
              <w:rPr>
                <w:szCs w:val="22"/>
              </w:rPr>
            </w:pPr>
            <w:r>
              <w:rPr>
                <w:szCs w:val="22"/>
              </w:rPr>
              <w:t xml:space="preserve">How the </w:t>
            </w:r>
            <w:r w:rsidR="00A25AD6">
              <w:rPr>
                <w:szCs w:val="22"/>
              </w:rPr>
              <w:t xml:space="preserve">applicant </w:t>
            </w:r>
            <w:r>
              <w:rPr>
                <w:szCs w:val="22"/>
              </w:rPr>
              <w:t xml:space="preserve">will connect and link with complementary </w:t>
            </w:r>
            <w:r w:rsidR="00FC68F4">
              <w:rPr>
                <w:szCs w:val="22"/>
              </w:rPr>
              <w:t xml:space="preserve">settlement and mainstream </w:t>
            </w:r>
            <w:r>
              <w:rPr>
                <w:szCs w:val="22"/>
              </w:rPr>
              <w:t>services</w:t>
            </w:r>
            <w:r w:rsidR="00FC68F4">
              <w:rPr>
                <w:szCs w:val="22"/>
              </w:rPr>
              <w:t>, for example</w:t>
            </w:r>
            <w:r>
              <w:rPr>
                <w:szCs w:val="22"/>
              </w:rPr>
              <w:t xml:space="preserve">, Adult Migrant English Program providers and </w:t>
            </w:r>
            <w:r>
              <w:rPr>
                <w:i/>
                <w:szCs w:val="22"/>
              </w:rPr>
              <w:t xml:space="preserve">jobactive </w:t>
            </w:r>
            <w:r>
              <w:rPr>
                <w:szCs w:val="22"/>
              </w:rPr>
              <w:t>services, to support clients onto with sustainable pathways to English acquisition, employment and education and training.</w:t>
            </w:r>
          </w:p>
          <w:p w14:paraId="5E75DA24" w14:textId="1A4A8DB9" w:rsidR="009E6869" w:rsidRPr="00214BBA" w:rsidRDefault="00FC68F4" w:rsidP="00FB3670">
            <w:pPr>
              <w:pStyle w:val="ListParagraph"/>
              <w:numPr>
                <w:ilvl w:val="0"/>
                <w:numId w:val="18"/>
              </w:numPr>
              <w:spacing w:before="120" w:after="120" w:line="240" w:lineRule="auto"/>
              <w:ind w:right="57"/>
              <w:rPr>
                <w:szCs w:val="22"/>
              </w:rPr>
            </w:pPr>
            <w:proofErr w:type="gramStart"/>
            <w:r>
              <w:rPr>
                <w:szCs w:val="22"/>
              </w:rPr>
              <w:t>Who</w:t>
            </w:r>
            <w:proofErr w:type="gramEnd"/>
            <w:r>
              <w:rPr>
                <w:szCs w:val="22"/>
              </w:rPr>
              <w:t xml:space="preserve"> the activity will benefit, particularly if this is a </w:t>
            </w:r>
            <w:r w:rsidRPr="00FC68F4">
              <w:rPr>
                <w:bCs/>
                <w:szCs w:val="22"/>
              </w:rPr>
              <w:t>specific cohort</w:t>
            </w:r>
            <w:r>
              <w:rPr>
                <w:bCs/>
                <w:szCs w:val="22"/>
              </w:rPr>
              <w:t xml:space="preserve"> </w:t>
            </w:r>
            <w:r w:rsidRPr="00FC68F4">
              <w:rPr>
                <w:bCs/>
                <w:szCs w:val="22"/>
              </w:rPr>
              <w:t>within the Target Client categories.</w:t>
            </w:r>
            <w:r w:rsidR="00FB3670">
              <w:rPr>
                <w:bCs/>
                <w:szCs w:val="22"/>
              </w:rPr>
              <w:t xml:space="preserve"> </w:t>
            </w:r>
            <w:r w:rsidR="00214BBA">
              <w:rPr>
                <w:bCs/>
                <w:szCs w:val="22"/>
              </w:rPr>
              <w:t xml:space="preserve">The expected outcomes of the activity, including initial, intermediate and </w:t>
            </w:r>
            <w:proofErr w:type="gramStart"/>
            <w:r w:rsidR="00214BBA">
              <w:rPr>
                <w:bCs/>
                <w:szCs w:val="22"/>
              </w:rPr>
              <w:t>longer term</w:t>
            </w:r>
            <w:proofErr w:type="gramEnd"/>
            <w:r w:rsidR="00214BBA">
              <w:rPr>
                <w:bCs/>
                <w:szCs w:val="22"/>
              </w:rPr>
              <w:t xml:space="preserve"> outcomes. </w:t>
            </w:r>
          </w:p>
        </w:tc>
      </w:tr>
    </w:tbl>
    <w:p w14:paraId="266FAE89" w14:textId="77777777" w:rsidR="008732FC" w:rsidRPr="005B7241" w:rsidRDefault="008732FC" w:rsidP="00E318F5">
      <w:pPr>
        <w:pStyle w:val="Heading2"/>
        <w:rPr>
          <w:rFonts w:cstheme="minorHAnsi"/>
        </w:rPr>
      </w:pPr>
      <w:r>
        <w:br w:type="column"/>
      </w:r>
      <w:r>
        <w:rPr>
          <w:rFonts w:cstheme="minorHAnsi"/>
        </w:rPr>
        <w:lastRenderedPageBreak/>
        <w:t>Criterion</w:t>
      </w:r>
      <w:r w:rsidRPr="00906764">
        <w:rPr>
          <w:rFonts w:cstheme="minorHAnsi"/>
        </w:rPr>
        <w:t xml:space="preserve"> 3: Demonstrate your organisation’s capability to successfully deliver the grant </w:t>
      </w:r>
      <w:r>
        <w:rPr>
          <w:rFonts w:cstheme="minorHAnsi"/>
        </w:rPr>
        <w:t>activity</w:t>
      </w:r>
      <w:r w:rsidRPr="00906764">
        <w:rPr>
          <w:rFonts w:cstheme="minorHAnsi"/>
        </w:rPr>
        <w:t xml:space="preserve"> </w:t>
      </w:r>
      <w:r>
        <w:rPr>
          <w:rFonts w:cstheme="minorHAnsi"/>
        </w:rPr>
        <w:t xml:space="preserve">to </w:t>
      </w:r>
      <w:r w:rsidRPr="00906764">
        <w:rPr>
          <w:rFonts w:cstheme="minorHAnsi"/>
        </w:rPr>
        <w:t xml:space="preserve">the target </w:t>
      </w:r>
      <w:r>
        <w:rPr>
          <w:rFonts w:cstheme="minorHAnsi"/>
        </w:rPr>
        <w:t xml:space="preserve">community/communities </w:t>
      </w:r>
      <w:r w:rsidRPr="002A6F6F">
        <w:rPr>
          <w:rFonts w:cstheme="minorHAnsi"/>
        </w:rPr>
        <w:t>on time and within budget</w:t>
      </w:r>
      <w:r w:rsidRPr="00906764">
        <w:rPr>
          <w:rFonts w:cstheme="minorHAnsi"/>
        </w:rPr>
        <w:t>.</w:t>
      </w:r>
    </w:p>
    <w:p w14:paraId="258775BE" w14:textId="77777777" w:rsidR="008732FC" w:rsidRPr="00906764" w:rsidRDefault="008732FC" w:rsidP="008732FC">
      <w:pPr>
        <w:spacing w:line="269" w:lineRule="auto"/>
        <w:rPr>
          <w:rFonts w:cstheme="minorHAnsi"/>
        </w:rPr>
      </w:pPr>
      <w:r>
        <w:rPr>
          <w:rFonts w:cstheme="minorHAnsi"/>
        </w:rPr>
        <w:t>Your response should outline</w:t>
      </w:r>
      <w:r w:rsidRPr="00906764">
        <w:rPr>
          <w:rFonts w:cstheme="minorHAnsi"/>
        </w:rPr>
        <w:t>:</w:t>
      </w:r>
    </w:p>
    <w:p w14:paraId="58BCC7CC" w14:textId="77777777" w:rsidR="008732FC" w:rsidRPr="00906764" w:rsidRDefault="008732FC" w:rsidP="008732FC">
      <w:pPr>
        <w:pStyle w:val="Bullet1"/>
      </w:pPr>
      <w:r>
        <w:t>T</w:t>
      </w:r>
      <w:r w:rsidRPr="00906764">
        <w:t xml:space="preserve">he number of key staff that will manage and/or deliver your organisation’s </w:t>
      </w:r>
      <w:r>
        <w:t>activity,</w:t>
      </w:r>
      <w:r w:rsidRPr="00906764">
        <w:t xml:space="preserve"> an</w:t>
      </w:r>
      <w:r>
        <w:t>d</w:t>
      </w:r>
      <w:r w:rsidRPr="00906764">
        <w:t xml:space="preserve"> outline their relevant capabilities (experience, skills and qualifications)</w:t>
      </w:r>
      <w:r>
        <w:t>.</w:t>
      </w:r>
    </w:p>
    <w:p w14:paraId="5D49CBC7" w14:textId="77777777" w:rsidR="008732FC" w:rsidRDefault="008732FC" w:rsidP="008732FC">
      <w:pPr>
        <w:pStyle w:val="Bullet1"/>
      </w:pPr>
      <w:r>
        <w:t>T</w:t>
      </w:r>
      <w:r w:rsidRPr="00906764">
        <w:t>he governance</w:t>
      </w:r>
      <w:r>
        <w:t xml:space="preserve"> structure</w:t>
      </w:r>
      <w:r w:rsidRPr="00906764">
        <w:t>, management</w:t>
      </w:r>
      <w:r>
        <w:t xml:space="preserve"> (including risk management)</w:t>
      </w:r>
      <w:r w:rsidRPr="00906764">
        <w:t xml:space="preserve">, financial and administration systems that your organisation will use to support the administration and delivery of the </w:t>
      </w:r>
      <w:r>
        <w:t>activity.</w:t>
      </w:r>
    </w:p>
    <w:p w14:paraId="731B75FE" w14:textId="77777777" w:rsidR="008732FC" w:rsidRPr="000B0EEC" w:rsidRDefault="008732FC" w:rsidP="008732FC">
      <w:pPr>
        <w:pStyle w:val="Bullet1"/>
      </w:pPr>
      <w:r>
        <w:t xml:space="preserve">Your organisation’s approach to delivering </w:t>
      </w:r>
      <w:r w:rsidRPr="000B0EEC">
        <w:t>culturally competent services to address the particular needs of humanitarian entrants and other vulnerable migrants.</w:t>
      </w:r>
    </w:p>
    <w:tbl>
      <w:tblPr>
        <w:tblStyle w:val="CGHTableBanded"/>
        <w:tblW w:w="0" w:type="auto"/>
        <w:tblLook w:val="04A0" w:firstRow="1" w:lastRow="0" w:firstColumn="1" w:lastColumn="0" w:noHBand="0" w:noVBand="1"/>
        <w:tblCaption w:val="Criterion 3:"/>
        <w:tblDescription w:val="Demonstrate your organisation’s capability to successfully deliver the grant activity to the target community/communities on time and within budget."/>
      </w:tblPr>
      <w:tblGrid>
        <w:gridCol w:w="3686"/>
        <w:gridCol w:w="5952"/>
      </w:tblGrid>
      <w:tr w:rsidR="008732FC" w14:paraId="44AB309C" w14:textId="77777777" w:rsidTr="007277F1">
        <w:trPr>
          <w:cnfStyle w:val="100000000000" w:firstRow="1" w:lastRow="0" w:firstColumn="0" w:lastColumn="0" w:oddVBand="0" w:evenVBand="0" w:oddHBand="0" w:evenHBand="0" w:firstRowFirstColumn="0" w:firstRowLastColumn="0" w:lastRowFirstColumn="0" w:lastRowLastColumn="0"/>
          <w:trHeight w:val="472"/>
          <w:tblHeader/>
        </w:trPr>
        <w:tc>
          <w:tcPr>
            <w:tcW w:w="3686" w:type="dxa"/>
            <w:vAlign w:val="center"/>
          </w:tcPr>
          <w:p w14:paraId="7F8A9645" w14:textId="77777777" w:rsidR="008732FC" w:rsidRPr="00454EB4" w:rsidRDefault="008732FC" w:rsidP="00C93E26">
            <w:pPr>
              <w:spacing w:line="240" w:lineRule="auto"/>
              <w:ind w:left="57" w:right="57"/>
              <w:rPr>
                <w:b/>
              </w:rPr>
            </w:pPr>
            <w:r w:rsidRPr="00454EB4">
              <w:rPr>
                <w:b/>
              </w:rPr>
              <w:t>Strength</w:t>
            </w:r>
          </w:p>
        </w:tc>
        <w:tc>
          <w:tcPr>
            <w:tcW w:w="5952" w:type="dxa"/>
            <w:vAlign w:val="center"/>
          </w:tcPr>
          <w:p w14:paraId="02B3BECB" w14:textId="77777777" w:rsidR="008732FC" w:rsidRPr="00454EB4" w:rsidRDefault="008732FC" w:rsidP="00C93E26">
            <w:pPr>
              <w:spacing w:line="240" w:lineRule="auto"/>
              <w:ind w:left="57" w:right="57"/>
              <w:rPr>
                <w:b/>
              </w:rPr>
            </w:pPr>
            <w:r w:rsidRPr="00454EB4">
              <w:rPr>
                <w:b/>
              </w:rPr>
              <w:t>Example</w:t>
            </w:r>
          </w:p>
        </w:tc>
      </w:tr>
      <w:tr w:rsidR="008732FC" w14:paraId="71340ADF" w14:textId="77777777" w:rsidTr="007277F1">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7674B9B8" w14:textId="77777777" w:rsidR="008732FC" w:rsidRPr="00E063A2" w:rsidRDefault="008732FC" w:rsidP="00C93E26">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 the number of key staff that will manage and/or deliver the organisation’s activity, and outlines the relevant capabilities (experience, skills and qualifications).</w:t>
            </w:r>
            <w:r>
              <w:rPr>
                <w:rFonts w:ascii="Arial" w:eastAsia="Arial" w:hAnsi="Arial" w:cs="Arial"/>
                <w:color w:val="auto"/>
                <w:szCs w:val="22"/>
              </w:rPr>
              <w:t xml:space="preserve"> </w:t>
            </w:r>
          </w:p>
        </w:tc>
        <w:tc>
          <w:tcPr>
            <w:tcW w:w="5952" w:type="dxa"/>
          </w:tcPr>
          <w:p w14:paraId="075F3085" w14:textId="77777777" w:rsidR="000039B5" w:rsidRPr="000039B5" w:rsidRDefault="000039B5" w:rsidP="007277F1">
            <w:pPr>
              <w:spacing w:before="120" w:after="120" w:line="240" w:lineRule="auto"/>
              <w:ind w:left="113" w:right="57"/>
              <w:rPr>
                <w:rFonts w:ascii="Arial" w:eastAsia="Arial" w:hAnsi="Arial" w:cs="Arial"/>
                <w:color w:val="auto"/>
              </w:rPr>
            </w:pPr>
            <w:r w:rsidRPr="000039B5">
              <w:rPr>
                <w:rFonts w:ascii="Arial" w:eastAsia="Arial" w:hAnsi="Arial" w:cs="Arial"/>
                <w:color w:val="auto"/>
              </w:rPr>
              <w:t>Strong responses clearly described:</w:t>
            </w:r>
          </w:p>
          <w:p w14:paraId="69D5171C" w14:textId="0683B7B7" w:rsidR="000039B5" w:rsidRPr="000039B5" w:rsidRDefault="000039B5" w:rsidP="007277F1">
            <w:pPr>
              <w:numPr>
                <w:ilvl w:val="0"/>
                <w:numId w:val="36"/>
              </w:numPr>
              <w:spacing w:line="240" w:lineRule="auto"/>
              <w:ind w:left="470" w:right="57" w:hanging="357"/>
              <w:rPr>
                <w:rFonts w:ascii="Arial" w:eastAsia="Arial" w:hAnsi="Arial" w:cs="Arial"/>
                <w:color w:val="auto"/>
              </w:rPr>
            </w:pPr>
            <w:r w:rsidRPr="000039B5">
              <w:rPr>
                <w:rFonts w:ascii="Arial" w:eastAsia="Arial" w:hAnsi="Arial" w:cs="Arial"/>
                <w:color w:val="auto"/>
              </w:rPr>
              <w:t xml:space="preserve">The specific staff that will manage and deliver the activity, </w:t>
            </w:r>
            <w:r w:rsidR="00295E8B">
              <w:rPr>
                <w:rFonts w:ascii="Arial" w:eastAsia="Arial" w:hAnsi="Arial" w:cs="Arial"/>
                <w:color w:val="auto"/>
              </w:rPr>
              <w:t>key staff</w:t>
            </w:r>
            <w:r w:rsidRPr="000039B5">
              <w:rPr>
                <w:rFonts w:ascii="Arial" w:eastAsia="Arial" w:hAnsi="Arial" w:cs="Arial"/>
                <w:color w:val="auto"/>
              </w:rPr>
              <w:t xml:space="preserve"> qualifications, skills and experience relevant to successful service delivery. </w:t>
            </w:r>
          </w:p>
          <w:p w14:paraId="0F3EC280" w14:textId="77777777" w:rsidR="000039B5" w:rsidRPr="000039B5" w:rsidRDefault="000039B5" w:rsidP="007277F1">
            <w:pPr>
              <w:numPr>
                <w:ilvl w:val="0"/>
                <w:numId w:val="36"/>
              </w:numPr>
              <w:spacing w:line="240" w:lineRule="auto"/>
              <w:ind w:left="470" w:right="57" w:hanging="357"/>
              <w:rPr>
                <w:rFonts w:ascii="Arial" w:eastAsia="Arial" w:hAnsi="Arial" w:cs="Arial"/>
                <w:color w:val="auto"/>
              </w:rPr>
            </w:pPr>
            <w:r w:rsidRPr="000039B5">
              <w:rPr>
                <w:rFonts w:ascii="Arial" w:eastAsia="Arial" w:hAnsi="Arial" w:cs="Arial"/>
                <w:color w:val="auto"/>
              </w:rPr>
              <w:t>Consortium arrangements, if relevant, including key staff in member organisations and how they contribute to service delivery.</w:t>
            </w:r>
          </w:p>
          <w:p w14:paraId="26DFC277" w14:textId="77777777" w:rsidR="008732FC" w:rsidRPr="00BF4FEE" w:rsidRDefault="008732FC" w:rsidP="005F5BAB"/>
        </w:tc>
      </w:tr>
      <w:tr w:rsidR="008732FC" w14:paraId="00FF0B49" w14:textId="77777777" w:rsidTr="007277F1">
        <w:tc>
          <w:tcPr>
            <w:tcW w:w="3686" w:type="dxa"/>
            <w:vAlign w:val="center"/>
          </w:tcPr>
          <w:p w14:paraId="7491FD54" w14:textId="77777777" w:rsidR="008732FC" w:rsidRPr="00454EB4" w:rsidRDefault="008732FC" w:rsidP="00C93E26">
            <w:pPr>
              <w:spacing w:before="120" w:after="120" w:line="240" w:lineRule="auto"/>
              <w:ind w:left="113" w:right="57"/>
              <w:rPr>
                <w:szCs w:val="22"/>
              </w:rPr>
            </w:pPr>
            <w:r>
              <w:rPr>
                <w:rFonts w:ascii="Arial" w:eastAsia="Arial" w:hAnsi="Arial" w:cs="Arial"/>
                <w:b/>
                <w:color w:val="auto"/>
                <w:szCs w:val="22"/>
              </w:rPr>
              <w:t>Strong applications clearly demonstrated the governance structure, management (including risk management), financial and administrative systems that the organisation will use to support the administration and delivery of the activity.</w:t>
            </w:r>
            <w:r>
              <w:rPr>
                <w:rFonts w:ascii="Arial" w:eastAsia="Arial" w:hAnsi="Arial" w:cs="Arial"/>
                <w:color w:val="auto"/>
                <w:szCs w:val="22"/>
              </w:rPr>
              <w:t xml:space="preserve"> </w:t>
            </w:r>
          </w:p>
        </w:tc>
        <w:tc>
          <w:tcPr>
            <w:tcW w:w="5952" w:type="dxa"/>
          </w:tcPr>
          <w:p w14:paraId="1819C23A" w14:textId="6A439A0E" w:rsidR="007277F1" w:rsidRDefault="007277F1" w:rsidP="007277F1">
            <w:pPr>
              <w:spacing w:before="120" w:after="120"/>
              <w:rPr>
                <w:rFonts w:ascii="Arial" w:eastAsia="Arial" w:hAnsi="Arial" w:cs="Arial"/>
                <w:color w:val="auto"/>
              </w:rPr>
            </w:pPr>
            <w:r>
              <w:rPr>
                <w:rFonts w:ascii="Arial" w:eastAsia="Arial" w:hAnsi="Arial" w:cs="Arial"/>
                <w:color w:val="auto"/>
              </w:rPr>
              <w:t>Strong responses clearly described:</w:t>
            </w:r>
          </w:p>
          <w:p w14:paraId="3566E142" w14:textId="77777777" w:rsidR="000039B5" w:rsidRPr="007277F1" w:rsidRDefault="000039B5" w:rsidP="007277F1">
            <w:pPr>
              <w:pStyle w:val="ListParagraph"/>
              <w:numPr>
                <w:ilvl w:val="0"/>
                <w:numId w:val="20"/>
              </w:numPr>
              <w:spacing w:line="240" w:lineRule="auto"/>
              <w:rPr>
                <w:rFonts w:ascii="Arial" w:eastAsia="Arial" w:hAnsi="Arial" w:cs="Arial"/>
                <w:color w:val="auto"/>
              </w:rPr>
            </w:pPr>
            <w:r>
              <w:t xml:space="preserve">Governance structures, including </w:t>
            </w:r>
            <w:r w:rsidRPr="00382FC2">
              <w:rPr>
                <w:rFonts w:eastAsia="Calibri"/>
                <w:szCs w:val="22"/>
              </w:rPr>
              <w:t xml:space="preserve">details of the </w:t>
            </w:r>
            <w:r w:rsidRPr="007277F1">
              <w:rPr>
                <w:rFonts w:ascii="Arial" w:eastAsia="Arial" w:hAnsi="Arial" w:cs="Arial"/>
                <w:color w:val="auto"/>
              </w:rPr>
              <w:t>Board, the CEO or equivalent, and other Senior Staff relevant to delivering SETS in the organisation, including their skills, experience and qualifications.</w:t>
            </w:r>
          </w:p>
          <w:p w14:paraId="46DC7233" w14:textId="77777777" w:rsidR="000039B5" w:rsidRDefault="000039B5" w:rsidP="000039B5">
            <w:pPr>
              <w:pStyle w:val="ListParagraph"/>
              <w:numPr>
                <w:ilvl w:val="0"/>
                <w:numId w:val="20"/>
              </w:numPr>
              <w:spacing w:line="240" w:lineRule="auto"/>
              <w:rPr>
                <w:rFonts w:ascii="Arial" w:eastAsia="Arial" w:hAnsi="Arial" w:cs="Arial"/>
                <w:color w:val="auto"/>
              </w:rPr>
            </w:pPr>
            <w:r>
              <w:rPr>
                <w:rFonts w:ascii="Arial" w:eastAsia="Arial" w:hAnsi="Arial" w:cs="Arial"/>
                <w:color w:val="auto"/>
              </w:rPr>
              <w:t xml:space="preserve">Adherence </w:t>
            </w:r>
            <w:r w:rsidRPr="00EF71B7">
              <w:rPr>
                <w:szCs w:val="22"/>
              </w:rPr>
              <w:t>to</w:t>
            </w:r>
            <w:r>
              <w:rPr>
                <w:rFonts w:ascii="Arial" w:eastAsia="Arial" w:hAnsi="Arial" w:cs="Arial"/>
                <w:color w:val="auto"/>
              </w:rPr>
              <w:t xml:space="preserve"> any relevant legislative guidelines. </w:t>
            </w:r>
          </w:p>
          <w:p w14:paraId="3DF8EDA8" w14:textId="6F801BE8" w:rsidR="000039B5" w:rsidRPr="000039B5" w:rsidRDefault="000039B5" w:rsidP="000039B5">
            <w:pPr>
              <w:pStyle w:val="ListParagraph"/>
              <w:numPr>
                <w:ilvl w:val="0"/>
                <w:numId w:val="20"/>
              </w:numPr>
              <w:spacing w:line="240" w:lineRule="auto"/>
              <w:rPr>
                <w:szCs w:val="22"/>
              </w:rPr>
            </w:pPr>
            <w:r>
              <w:rPr>
                <w:rFonts w:ascii="Arial" w:eastAsia="Arial" w:hAnsi="Arial" w:cs="Arial"/>
                <w:color w:val="auto"/>
              </w:rPr>
              <w:t>Key details of financial, administrative, reporting, auditing and quality assurance systems within the organisation, and how performance is measured.</w:t>
            </w:r>
          </w:p>
          <w:p w14:paraId="4C3DFC26" w14:textId="4DA19580" w:rsidR="004C0A2E" w:rsidRPr="007277F1" w:rsidRDefault="007277F1" w:rsidP="007277F1">
            <w:pPr>
              <w:pStyle w:val="ListParagraph"/>
              <w:numPr>
                <w:ilvl w:val="0"/>
                <w:numId w:val="20"/>
              </w:numPr>
              <w:spacing w:before="120" w:after="120" w:line="240" w:lineRule="auto"/>
              <w:ind w:right="57"/>
              <w:rPr>
                <w:szCs w:val="22"/>
              </w:rPr>
            </w:pPr>
            <w:r>
              <w:rPr>
                <w:szCs w:val="22"/>
              </w:rPr>
              <w:t>T</w:t>
            </w:r>
            <w:r w:rsidR="00F65D2A">
              <w:rPr>
                <w:szCs w:val="22"/>
              </w:rPr>
              <w:t xml:space="preserve">he </w:t>
            </w:r>
            <w:r w:rsidR="00F65D2A" w:rsidRPr="00F65D2A">
              <w:rPr>
                <w:szCs w:val="22"/>
              </w:rPr>
              <w:t>risk management strateg</w:t>
            </w:r>
            <w:r w:rsidR="00F65D2A">
              <w:rPr>
                <w:szCs w:val="22"/>
              </w:rPr>
              <w:t>y</w:t>
            </w:r>
            <w:r w:rsidR="00F65D2A" w:rsidRPr="00F65D2A">
              <w:rPr>
                <w:szCs w:val="22"/>
              </w:rPr>
              <w:t xml:space="preserve"> </w:t>
            </w:r>
            <w:r w:rsidR="00F65D2A">
              <w:rPr>
                <w:szCs w:val="22"/>
              </w:rPr>
              <w:t>for the organisation and</w:t>
            </w:r>
            <w:r w:rsidR="007C4CF7">
              <w:rPr>
                <w:szCs w:val="22"/>
              </w:rPr>
              <w:t>/or</w:t>
            </w:r>
            <w:r w:rsidR="00F65D2A">
              <w:rPr>
                <w:szCs w:val="22"/>
              </w:rPr>
              <w:t xml:space="preserve"> the proposed activity and any certifications</w:t>
            </w:r>
            <w:r w:rsidR="007C4CF7">
              <w:rPr>
                <w:szCs w:val="22"/>
              </w:rPr>
              <w:t xml:space="preserve"> held</w:t>
            </w:r>
            <w:r w:rsidR="00F65D2A">
              <w:rPr>
                <w:szCs w:val="22"/>
              </w:rPr>
              <w:t xml:space="preserve"> e.g. </w:t>
            </w:r>
            <w:r w:rsidR="007C4CF7">
              <w:rPr>
                <w:rFonts w:ascii="Arial" w:hAnsi="Arial" w:cs="Arial"/>
                <w:lang w:val="en"/>
              </w:rPr>
              <w:t>ISO 9001 Quality Management Certification</w:t>
            </w:r>
            <w:r>
              <w:rPr>
                <w:rFonts w:ascii="Arial" w:hAnsi="Arial" w:cs="Arial"/>
                <w:lang w:val="en"/>
              </w:rPr>
              <w:t>.</w:t>
            </w:r>
            <w:r w:rsidR="00F65D2A">
              <w:rPr>
                <w:szCs w:val="22"/>
              </w:rPr>
              <w:t xml:space="preserve"> </w:t>
            </w:r>
          </w:p>
        </w:tc>
      </w:tr>
      <w:tr w:rsidR="008732FC" w14:paraId="0F06BB3E" w14:textId="77777777" w:rsidTr="007277F1">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53609BF3" w14:textId="77777777" w:rsidR="008732FC" w:rsidRPr="00454EB4" w:rsidRDefault="008732FC" w:rsidP="00C93E26">
            <w:pPr>
              <w:spacing w:before="120" w:after="120" w:line="240" w:lineRule="auto"/>
              <w:ind w:left="113" w:right="57"/>
              <w:rPr>
                <w:szCs w:val="22"/>
              </w:rPr>
            </w:pPr>
            <w:r>
              <w:rPr>
                <w:rFonts w:ascii="Arial" w:eastAsia="Arial" w:hAnsi="Arial" w:cs="Arial"/>
                <w:b/>
                <w:color w:val="auto"/>
                <w:szCs w:val="22"/>
              </w:rPr>
              <w:t>Strong applications clearly demonstrated the organisation’s approach to delivering culturally competent services to address the particular needs of humanitarian entrants and other vulnerable migrants.</w:t>
            </w:r>
          </w:p>
        </w:tc>
        <w:tc>
          <w:tcPr>
            <w:tcW w:w="5952" w:type="dxa"/>
          </w:tcPr>
          <w:p w14:paraId="12C704FD" w14:textId="77777777" w:rsidR="000039B5" w:rsidRPr="000039B5" w:rsidRDefault="000039B5" w:rsidP="007277F1">
            <w:pPr>
              <w:spacing w:before="120" w:after="120" w:line="240" w:lineRule="auto"/>
              <w:ind w:left="113" w:right="57"/>
              <w:rPr>
                <w:rFonts w:ascii="Arial" w:eastAsia="Arial" w:hAnsi="Arial" w:cs="Arial"/>
                <w:color w:val="auto"/>
              </w:rPr>
            </w:pPr>
            <w:r w:rsidRPr="000039B5">
              <w:rPr>
                <w:rFonts w:ascii="Arial" w:eastAsia="Arial" w:hAnsi="Arial" w:cs="Arial"/>
                <w:color w:val="auto"/>
              </w:rPr>
              <w:t>Strong responses clearly described:</w:t>
            </w:r>
          </w:p>
          <w:p w14:paraId="138DC5E9" w14:textId="77777777" w:rsidR="007277F1" w:rsidRDefault="000039B5" w:rsidP="007277F1">
            <w:pPr>
              <w:numPr>
                <w:ilvl w:val="0"/>
                <w:numId w:val="36"/>
              </w:numPr>
              <w:spacing w:line="240" w:lineRule="auto"/>
              <w:ind w:left="470" w:right="57" w:hanging="357"/>
              <w:rPr>
                <w:rFonts w:ascii="Arial" w:eastAsia="Arial" w:hAnsi="Arial" w:cs="Arial"/>
                <w:color w:val="auto"/>
              </w:rPr>
            </w:pPr>
            <w:r w:rsidRPr="000039B5">
              <w:rPr>
                <w:rFonts w:ascii="Arial" w:eastAsia="Arial" w:hAnsi="Arial" w:cs="Arial"/>
                <w:color w:val="auto"/>
              </w:rPr>
              <w:t>Approaches to ensuring that staff and volunteers are culturally competent, for example, attendance at cultural competence training.</w:t>
            </w:r>
          </w:p>
          <w:p w14:paraId="43B2CB60" w14:textId="0CAAE822" w:rsidR="007277F1" w:rsidRDefault="000039B5" w:rsidP="007277F1">
            <w:pPr>
              <w:numPr>
                <w:ilvl w:val="0"/>
                <w:numId w:val="36"/>
              </w:numPr>
              <w:spacing w:line="240" w:lineRule="auto"/>
              <w:ind w:left="470" w:right="57" w:hanging="357"/>
              <w:rPr>
                <w:rFonts w:ascii="Arial" w:eastAsia="Arial" w:hAnsi="Arial" w:cs="Arial"/>
                <w:color w:val="auto"/>
              </w:rPr>
            </w:pPr>
            <w:r w:rsidRPr="007277F1">
              <w:rPr>
                <w:rFonts w:ascii="Arial" w:eastAsia="Arial" w:hAnsi="Arial" w:cs="Arial"/>
                <w:color w:val="auto"/>
              </w:rPr>
              <w:t xml:space="preserve">Details on policies for engaging interpreters when working with culturally and linguistically diverse (CALD) clients. </w:t>
            </w:r>
          </w:p>
          <w:p w14:paraId="13981C13" w14:textId="3348CEB8" w:rsidR="007277F1" w:rsidRPr="007277F1" w:rsidRDefault="007277F1" w:rsidP="007277F1">
            <w:pPr>
              <w:numPr>
                <w:ilvl w:val="0"/>
                <w:numId w:val="36"/>
              </w:numPr>
              <w:spacing w:line="240" w:lineRule="auto"/>
              <w:ind w:left="470" w:right="57" w:hanging="357"/>
              <w:rPr>
                <w:rFonts w:ascii="Arial" w:eastAsia="Arial" w:hAnsi="Arial" w:cs="Arial"/>
                <w:color w:val="auto"/>
              </w:rPr>
            </w:pPr>
            <w:r w:rsidRPr="007277F1">
              <w:rPr>
                <w:rFonts w:ascii="Arial" w:eastAsia="Arial" w:hAnsi="Arial" w:cs="Arial"/>
                <w:color w:val="auto"/>
              </w:rPr>
              <w:t>If bicultural or multilingual staff are employed to engage and support CALD clients.</w:t>
            </w:r>
          </w:p>
          <w:p w14:paraId="7BAF4C15" w14:textId="77777777" w:rsidR="008732FC" w:rsidRPr="00C713BD" w:rsidRDefault="008732FC" w:rsidP="007277F1">
            <w:pPr>
              <w:rPr>
                <w:szCs w:val="22"/>
              </w:rPr>
            </w:pPr>
          </w:p>
        </w:tc>
      </w:tr>
    </w:tbl>
    <w:p w14:paraId="735744CE" w14:textId="77777777" w:rsidR="008732FC" w:rsidRPr="005B7241" w:rsidRDefault="008732FC" w:rsidP="00E318F5">
      <w:pPr>
        <w:pStyle w:val="Heading2"/>
        <w:spacing w:before="0"/>
        <w:rPr>
          <w:rFonts w:cstheme="minorHAnsi"/>
        </w:rPr>
      </w:pPr>
      <w:r>
        <w:br w:type="column"/>
      </w:r>
      <w:r w:rsidRPr="00906764">
        <w:rPr>
          <w:rFonts w:cstheme="minorHAnsi"/>
        </w:rPr>
        <w:lastRenderedPageBreak/>
        <w:t xml:space="preserve">Criterion 4: Demonstrate your organisation’s experience developing, implementing, managing and monitoring grant </w:t>
      </w:r>
      <w:r>
        <w:rPr>
          <w:rFonts w:cstheme="minorHAnsi"/>
        </w:rPr>
        <w:t>activities</w:t>
      </w:r>
      <w:r w:rsidRPr="00906764">
        <w:rPr>
          <w:rFonts w:cstheme="minorHAnsi"/>
        </w:rPr>
        <w:t xml:space="preserve"> to achieve grant objectives for all stakeholders.</w:t>
      </w:r>
    </w:p>
    <w:p w14:paraId="75F78865" w14:textId="77777777" w:rsidR="008732FC" w:rsidRPr="00906764" w:rsidRDefault="008732FC" w:rsidP="008732FC">
      <w:pPr>
        <w:spacing w:line="269" w:lineRule="auto"/>
        <w:rPr>
          <w:rFonts w:cstheme="minorHAnsi"/>
        </w:rPr>
      </w:pPr>
      <w:r w:rsidRPr="00906764">
        <w:rPr>
          <w:rFonts w:cstheme="minorHAnsi"/>
        </w:rPr>
        <w:t>Your respons</w:t>
      </w:r>
      <w:r>
        <w:rPr>
          <w:rFonts w:cstheme="minorHAnsi"/>
        </w:rPr>
        <w:t xml:space="preserve">e should </w:t>
      </w:r>
      <w:r w:rsidRPr="00906764">
        <w:rPr>
          <w:rFonts w:cstheme="minorHAnsi"/>
        </w:rPr>
        <w:t xml:space="preserve">demonstrate your organisation’s: </w:t>
      </w:r>
    </w:p>
    <w:p w14:paraId="34388ABF" w14:textId="77777777" w:rsidR="008732FC" w:rsidRDefault="008732FC" w:rsidP="008732FC">
      <w:pPr>
        <w:pStyle w:val="Bullet1"/>
      </w:pPr>
      <w:r>
        <w:t>E</w:t>
      </w:r>
      <w:r w:rsidRPr="00906764">
        <w:t xml:space="preserve">xperience developing and delivering grant </w:t>
      </w:r>
      <w:r>
        <w:t>activitie</w:t>
      </w:r>
      <w:r w:rsidRPr="00906764">
        <w:t>s</w:t>
      </w:r>
      <w:r>
        <w:t>.</w:t>
      </w:r>
    </w:p>
    <w:p w14:paraId="782F8532" w14:textId="77777777" w:rsidR="008732FC" w:rsidRDefault="008732FC" w:rsidP="008732FC">
      <w:pPr>
        <w:pStyle w:val="Bullet1"/>
      </w:pPr>
      <w:r>
        <w:t>P</w:t>
      </w:r>
      <w:r w:rsidRPr="00906764">
        <w:t>roven ability to effective</w:t>
      </w:r>
      <w:r>
        <w:t>ly manage grant funding, meet</w:t>
      </w:r>
      <w:r w:rsidRPr="00906764">
        <w:t xml:space="preserve"> reporting requirements and maintain service delivery standards.</w:t>
      </w:r>
    </w:p>
    <w:tbl>
      <w:tblPr>
        <w:tblStyle w:val="CGHTableBanded"/>
        <w:tblW w:w="0" w:type="auto"/>
        <w:tblLook w:val="04A0" w:firstRow="1" w:lastRow="0" w:firstColumn="1" w:lastColumn="0" w:noHBand="0" w:noVBand="1"/>
        <w:tblCaption w:val="Criterion 4: "/>
        <w:tblDescription w:val="Demonstrate your organisation’s experience developing, implementing, managing and monitoring grant activities to achieve grant objectives for all stakeholders."/>
      </w:tblPr>
      <w:tblGrid>
        <w:gridCol w:w="3686"/>
        <w:gridCol w:w="5952"/>
      </w:tblGrid>
      <w:tr w:rsidR="008732FC" w14:paraId="3F8A781F" w14:textId="77777777" w:rsidTr="007277F1">
        <w:trPr>
          <w:cnfStyle w:val="100000000000" w:firstRow="1" w:lastRow="0" w:firstColumn="0" w:lastColumn="0" w:oddVBand="0" w:evenVBand="0" w:oddHBand="0" w:evenHBand="0" w:firstRowFirstColumn="0" w:firstRowLastColumn="0" w:lastRowFirstColumn="0" w:lastRowLastColumn="0"/>
          <w:trHeight w:val="472"/>
          <w:tblHeader/>
        </w:trPr>
        <w:tc>
          <w:tcPr>
            <w:tcW w:w="3686" w:type="dxa"/>
            <w:vAlign w:val="center"/>
          </w:tcPr>
          <w:p w14:paraId="5215B7C3" w14:textId="77777777" w:rsidR="008732FC" w:rsidRPr="00454EB4" w:rsidRDefault="008732FC" w:rsidP="00C93E26">
            <w:pPr>
              <w:spacing w:line="240" w:lineRule="auto"/>
              <w:ind w:left="57" w:right="57"/>
              <w:rPr>
                <w:b/>
              </w:rPr>
            </w:pPr>
            <w:r w:rsidRPr="00454EB4">
              <w:rPr>
                <w:b/>
              </w:rPr>
              <w:t>Strength</w:t>
            </w:r>
          </w:p>
        </w:tc>
        <w:tc>
          <w:tcPr>
            <w:tcW w:w="5952" w:type="dxa"/>
            <w:vAlign w:val="center"/>
          </w:tcPr>
          <w:p w14:paraId="2637A38F" w14:textId="77777777" w:rsidR="008732FC" w:rsidRPr="00454EB4" w:rsidRDefault="008732FC" w:rsidP="00C93E26">
            <w:pPr>
              <w:spacing w:line="240" w:lineRule="auto"/>
              <w:ind w:left="57" w:right="57"/>
              <w:rPr>
                <w:b/>
              </w:rPr>
            </w:pPr>
            <w:r w:rsidRPr="00454EB4">
              <w:rPr>
                <w:b/>
              </w:rPr>
              <w:t>Example</w:t>
            </w:r>
          </w:p>
        </w:tc>
      </w:tr>
      <w:tr w:rsidR="008732FC" w14:paraId="510D0D88" w14:textId="77777777" w:rsidTr="007277F1">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3E2F0891" w14:textId="77777777" w:rsidR="008732FC" w:rsidRPr="00E063A2" w:rsidRDefault="008732FC" w:rsidP="00C93E26">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 experience developing and delivery grant activities.</w:t>
            </w:r>
            <w:r>
              <w:rPr>
                <w:rFonts w:ascii="Arial" w:eastAsia="Arial" w:hAnsi="Arial" w:cs="Arial"/>
                <w:color w:val="auto"/>
                <w:szCs w:val="22"/>
              </w:rPr>
              <w:t xml:space="preserve"> </w:t>
            </w:r>
          </w:p>
        </w:tc>
        <w:tc>
          <w:tcPr>
            <w:tcW w:w="5952" w:type="dxa"/>
          </w:tcPr>
          <w:p w14:paraId="57086593" w14:textId="77777777" w:rsidR="00D80E5E" w:rsidRDefault="00D80E5E" w:rsidP="007277F1">
            <w:pPr>
              <w:spacing w:before="120" w:after="120" w:line="240" w:lineRule="auto"/>
              <w:ind w:left="113" w:right="57"/>
              <w:rPr>
                <w:rFonts w:ascii="Arial" w:eastAsia="Arial" w:hAnsi="Arial" w:cs="Arial"/>
                <w:color w:val="auto"/>
              </w:rPr>
            </w:pPr>
            <w:r>
              <w:rPr>
                <w:rFonts w:ascii="Arial" w:eastAsia="Arial" w:hAnsi="Arial" w:cs="Arial"/>
                <w:color w:val="auto"/>
              </w:rPr>
              <w:t>Strong responses:</w:t>
            </w:r>
          </w:p>
          <w:p w14:paraId="782D9755" w14:textId="2ADD0F5D" w:rsidR="00D80E5E" w:rsidRDefault="00D80E5E" w:rsidP="00D80E5E">
            <w:pPr>
              <w:pStyle w:val="ListParagraph"/>
              <w:numPr>
                <w:ilvl w:val="0"/>
                <w:numId w:val="36"/>
              </w:numPr>
              <w:spacing w:line="240" w:lineRule="auto"/>
              <w:rPr>
                <w:rFonts w:ascii="Arial" w:eastAsia="Arial" w:hAnsi="Arial" w:cs="Arial"/>
                <w:color w:val="auto"/>
              </w:rPr>
            </w:pPr>
            <w:r>
              <w:rPr>
                <w:rFonts w:ascii="Arial" w:eastAsia="Arial" w:hAnsi="Arial" w:cs="Arial"/>
                <w:color w:val="auto"/>
              </w:rPr>
              <w:t xml:space="preserve">Provided examples of other activities the </w:t>
            </w:r>
            <w:r w:rsidR="00A25AD6">
              <w:rPr>
                <w:rFonts w:ascii="Arial" w:eastAsia="Arial" w:hAnsi="Arial" w:cs="Arial"/>
                <w:color w:val="auto"/>
              </w:rPr>
              <w:t xml:space="preserve">applicant </w:t>
            </w:r>
            <w:r>
              <w:rPr>
                <w:rFonts w:ascii="Arial" w:eastAsia="Arial" w:hAnsi="Arial" w:cs="Arial"/>
                <w:color w:val="auto"/>
              </w:rPr>
              <w:t xml:space="preserve">has delivered with grant funding </w:t>
            </w:r>
            <w:r w:rsidRPr="00EF71B7">
              <w:rPr>
                <w:szCs w:val="22"/>
              </w:rPr>
              <w:t>from</w:t>
            </w:r>
            <w:r>
              <w:rPr>
                <w:rFonts w:ascii="Arial" w:eastAsia="Arial" w:hAnsi="Arial" w:cs="Arial"/>
                <w:color w:val="auto"/>
              </w:rPr>
              <w:t xml:space="preserve"> various sources, including the intention and outcomes of the activities.</w:t>
            </w:r>
          </w:p>
          <w:p w14:paraId="08139D68" w14:textId="77777777" w:rsidR="00D80E5E" w:rsidRDefault="00D80E5E" w:rsidP="00D80E5E">
            <w:pPr>
              <w:pStyle w:val="ListParagraph"/>
              <w:numPr>
                <w:ilvl w:val="0"/>
                <w:numId w:val="36"/>
              </w:numPr>
              <w:spacing w:line="240" w:lineRule="auto"/>
              <w:rPr>
                <w:rFonts w:ascii="Arial" w:eastAsia="Arial" w:hAnsi="Arial" w:cs="Arial"/>
                <w:color w:val="auto"/>
              </w:rPr>
            </w:pPr>
            <w:r>
              <w:rPr>
                <w:rFonts w:ascii="Arial" w:eastAsia="Arial" w:hAnsi="Arial" w:cs="Arial"/>
                <w:color w:val="auto"/>
              </w:rPr>
              <w:t xml:space="preserve">Provided examples of grants that relate to support for migrants and refugees, or other vulnerable cohorts. </w:t>
            </w:r>
          </w:p>
          <w:p w14:paraId="348B508F" w14:textId="36134C18" w:rsidR="00D80E5E" w:rsidRPr="00D80E5E" w:rsidRDefault="00D80E5E" w:rsidP="00D80E5E">
            <w:pPr>
              <w:pStyle w:val="ListParagraph"/>
              <w:numPr>
                <w:ilvl w:val="0"/>
                <w:numId w:val="36"/>
              </w:numPr>
              <w:spacing w:line="240" w:lineRule="auto"/>
              <w:rPr>
                <w:rFonts w:ascii="Arial" w:eastAsia="Arial" w:hAnsi="Arial" w:cs="Arial"/>
                <w:color w:val="auto"/>
              </w:rPr>
            </w:pPr>
            <w:r>
              <w:rPr>
                <w:rFonts w:ascii="Arial" w:eastAsia="Arial" w:hAnsi="Arial" w:cs="Arial"/>
                <w:color w:val="auto"/>
              </w:rPr>
              <w:t xml:space="preserve">Included details of the amounts and years grant funding has been received, and whether it was recurrent. </w:t>
            </w:r>
          </w:p>
          <w:p w14:paraId="73F9CBD1" w14:textId="35378E2E" w:rsidR="008732FC" w:rsidRPr="00C713BD" w:rsidRDefault="00D80E5E" w:rsidP="00A25AD6">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 xml:space="preserve">The </w:t>
            </w:r>
            <w:r w:rsidR="00A25AD6">
              <w:rPr>
                <w:rFonts w:ascii="Arial" w:eastAsia="Arial" w:hAnsi="Arial" w:cs="Arial"/>
                <w:color w:val="auto"/>
              </w:rPr>
              <w:t xml:space="preserve">applicant’s </w:t>
            </w:r>
            <w:r w:rsidR="00FF3247">
              <w:rPr>
                <w:rFonts w:ascii="Arial" w:eastAsia="Arial" w:hAnsi="Arial" w:cs="Arial"/>
                <w:color w:val="auto"/>
              </w:rPr>
              <w:t>role in the activities as</w:t>
            </w:r>
            <w:r w:rsidR="00C439A3">
              <w:rPr>
                <w:rFonts w:ascii="Arial" w:eastAsia="Arial" w:hAnsi="Arial" w:cs="Arial"/>
                <w:color w:val="auto"/>
              </w:rPr>
              <w:t xml:space="preserve"> project lead.</w:t>
            </w:r>
          </w:p>
        </w:tc>
      </w:tr>
      <w:tr w:rsidR="008732FC" w14:paraId="2BA07E9F" w14:textId="77777777" w:rsidTr="007277F1">
        <w:tc>
          <w:tcPr>
            <w:tcW w:w="3686" w:type="dxa"/>
            <w:vAlign w:val="center"/>
          </w:tcPr>
          <w:p w14:paraId="7CCCF6F0" w14:textId="77777777" w:rsidR="008732FC" w:rsidRPr="00454EB4" w:rsidRDefault="008732FC" w:rsidP="00C93E26">
            <w:pPr>
              <w:spacing w:before="120" w:after="120" w:line="240" w:lineRule="auto"/>
              <w:ind w:left="113" w:right="57"/>
              <w:rPr>
                <w:szCs w:val="22"/>
              </w:rPr>
            </w:pPr>
            <w:r>
              <w:rPr>
                <w:rFonts w:ascii="Arial" w:eastAsia="Arial" w:hAnsi="Arial" w:cs="Arial"/>
                <w:b/>
                <w:color w:val="auto"/>
                <w:szCs w:val="22"/>
              </w:rPr>
              <w:t>Strong applications clearly demonstrated proven ability to effectively manage grant funding, meet reporting requirements and maintain service delivery standards</w:t>
            </w:r>
            <w:r>
              <w:rPr>
                <w:rFonts w:ascii="Arial" w:eastAsia="Arial" w:hAnsi="Arial" w:cs="Arial"/>
                <w:color w:val="auto"/>
                <w:szCs w:val="22"/>
              </w:rPr>
              <w:t xml:space="preserve"> </w:t>
            </w:r>
          </w:p>
        </w:tc>
        <w:tc>
          <w:tcPr>
            <w:tcW w:w="5952" w:type="dxa"/>
          </w:tcPr>
          <w:p w14:paraId="5E2A61E7" w14:textId="77777777" w:rsidR="008732FC" w:rsidRDefault="008732FC" w:rsidP="007277F1">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p>
          <w:p w14:paraId="5840C923" w14:textId="2C56CE37" w:rsidR="00D80E5E" w:rsidRDefault="00AE762C" w:rsidP="00D80E5E">
            <w:pPr>
              <w:pStyle w:val="ListParagraph"/>
              <w:numPr>
                <w:ilvl w:val="0"/>
                <w:numId w:val="36"/>
              </w:numPr>
              <w:spacing w:line="240" w:lineRule="auto"/>
              <w:rPr>
                <w:rFonts w:ascii="Arial" w:eastAsia="Arial" w:hAnsi="Arial" w:cs="Arial"/>
                <w:color w:val="auto"/>
              </w:rPr>
            </w:pPr>
            <w:r>
              <w:rPr>
                <w:rFonts w:ascii="Arial" w:eastAsia="Arial" w:hAnsi="Arial" w:cs="Arial"/>
                <w:color w:val="auto"/>
              </w:rPr>
              <w:t>O</w:t>
            </w:r>
            <w:r w:rsidR="00D80E5E">
              <w:rPr>
                <w:rFonts w:ascii="Arial" w:eastAsia="Arial" w:hAnsi="Arial" w:cs="Arial"/>
                <w:color w:val="auto"/>
              </w:rPr>
              <w:t>rganisation</w:t>
            </w:r>
            <w:r>
              <w:rPr>
                <w:rFonts w:ascii="Arial" w:eastAsia="Arial" w:hAnsi="Arial" w:cs="Arial"/>
                <w:color w:val="auto"/>
              </w:rPr>
              <w:t>al</w:t>
            </w:r>
            <w:r w:rsidR="00D80E5E">
              <w:rPr>
                <w:rFonts w:ascii="Arial" w:eastAsia="Arial" w:hAnsi="Arial" w:cs="Arial"/>
                <w:color w:val="auto"/>
              </w:rPr>
              <w:t xml:space="preserve"> administration, governance and financial systems/frameworks which support grant funding management, reporting and service delivery.</w:t>
            </w:r>
          </w:p>
          <w:p w14:paraId="48712C3D" w14:textId="2938BD16" w:rsidR="00D80E5E" w:rsidRDefault="00D80E5E" w:rsidP="00D80E5E">
            <w:pPr>
              <w:pStyle w:val="ListParagraph"/>
              <w:numPr>
                <w:ilvl w:val="0"/>
                <w:numId w:val="36"/>
              </w:numPr>
              <w:spacing w:line="240" w:lineRule="auto"/>
              <w:rPr>
                <w:rFonts w:ascii="Arial" w:eastAsia="Arial" w:hAnsi="Arial" w:cs="Arial"/>
                <w:color w:val="auto"/>
              </w:rPr>
            </w:pPr>
            <w:r>
              <w:rPr>
                <w:rFonts w:ascii="Arial" w:eastAsia="Arial" w:hAnsi="Arial" w:cs="Arial"/>
                <w:color w:val="auto"/>
              </w:rPr>
              <w:t xml:space="preserve">A history </w:t>
            </w:r>
            <w:r w:rsidRPr="00EF71B7">
              <w:rPr>
                <w:szCs w:val="22"/>
              </w:rPr>
              <w:t>of</w:t>
            </w:r>
            <w:r>
              <w:rPr>
                <w:rFonts w:ascii="Arial" w:eastAsia="Arial" w:hAnsi="Arial" w:cs="Arial"/>
                <w:color w:val="auto"/>
              </w:rPr>
              <w:t xml:space="preserve"> grant funded activities being successfully acquitted.</w:t>
            </w:r>
          </w:p>
          <w:p w14:paraId="38BB08E9" w14:textId="43451972" w:rsidR="00D80E5E" w:rsidRDefault="00D80E5E" w:rsidP="00D80E5E">
            <w:pPr>
              <w:pStyle w:val="ListParagraph"/>
              <w:numPr>
                <w:ilvl w:val="0"/>
                <w:numId w:val="36"/>
              </w:numPr>
              <w:spacing w:line="240" w:lineRule="auto"/>
              <w:rPr>
                <w:rFonts w:ascii="Arial" w:eastAsia="Arial" w:hAnsi="Arial" w:cs="Arial"/>
                <w:color w:val="auto"/>
              </w:rPr>
            </w:pPr>
            <w:r>
              <w:rPr>
                <w:rFonts w:ascii="Arial" w:eastAsia="Arial" w:hAnsi="Arial" w:cs="Arial"/>
                <w:color w:val="auto"/>
              </w:rPr>
              <w:t xml:space="preserve">An understanding of or experience </w:t>
            </w:r>
            <w:r w:rsidR="00AE762C">
              <w:rPr>
                <w:rFonts w:ascii="Arial" w:eastAsia="Arial" w:hAnsi="Arial" w:cs="Arial"/>
                <w:color w:val="auto"/>
              </w:rPr>
              <w:t xml:space="preserve">using </w:t>
            </w:r>
            <w:r>
              <w:rPr>
                <w:rFonts w:ascii="Arial" w:eastAsia="Arial" w:hAnsi="Arial" w:cs="Arial"/>
                <w:color w:val="auto"/>
              </w:rPr>
              <w:t xml:space="preserve">reporting systems </w:t>
            </w:r>
            <w:r w:rsidR="00FD30A0">
              <w:rPr>
                <w:rFonts w:ascii="Arial" w:eastAsia="Arial" w:hAnsi="Arial" w:cs="Arial"/>
                <w:color w:val="auto"/>
              </w:rPr>
              <w:t>to capture data and measure key performance indicators</w:t>
            </w:r>
            <w:r>
              <w:rPr>
                <w:rFonts w:ascii="Arial" w:eastAsia="Arial" w:hAnsi="Arial" w:cs="Arial"/>
                <w:color w:val="auto"/>
              </w:rPr>
              <w:t xml:space="preserve">. </w:t>
            </w:r>
          </w:p>
          <w:p w14:paraId="7A51A9EF" w14:textId="77777777" w:rsidR="00D80E5E" w:rsidRDefault="00D80E5E" w:rsidP="00D80E5E">
            <w:pPr>
              <w:pStyle w:val="ListParagraph"/>
              <w:numPr>
                <w:ilvl w:val="0"/>
                <w:numId w:val="36"/>
              </w:numPr>
              <w:spacing w:line="240" w:lineRule="auto"/>
              <w:rPr>
                <w:rFonts w:ascii="Arial" w:eastAsia="Arial" w:hAnsi="Arial" w:cs="Arial"/>
                <w:color w:val="auto"/>
              </w:rPr>
            </w:pPr>
            <w:r>
              <w:rPr>
                <w:rFonts w:ascii="Arial" w:eastAsia="Arial" w:hAnsi="Arial" w:cs="Arial"/>
                <w:color w:val="auto"/>
              </w:rPr>
              <w:t xml:space="preserve">How service delivery is being continuously improved, including </w:t>
            </w:r>
            <w:r w:rsidRPr="00EF71B7">
              <w:rPr>
                <w:szCs w:val="22"/>
              </w:rPr>
              <w:t>adherence</w:t>
            </w:r>
            <w:r>
              <w:rPr>
                <w:rFonts w:ascii="Arial" w:eastAsia="Arial" w:hAnsi="Arial" w:cs="Arial"/>
                <w:color w:val="auto"/>
              </w:rPr>
              <w:t xml:space="preserve"> to relevant accreditations for service delivery.</w:t>
            </w:r>
          </w:p>
          <w:p w14:paraId="29F1271E" w14:textId="77777777" w:rsidR="00D80E5E" w:rsidRDefault="00D80E5E" w:rsidP="00D80E5E">
            <w:pPr>
              <w:pStyle w:val="ListParagraph"/>
              <w:numPr>
                <w:ilvl w:val="0"/>
                <w:numId w:val="36"/>
              </w:numPr>
              <w:spacing w:line="240" w:lineRule="auto"/>
              <w:rPr>
                <w:szCs w:val="22"/>
              </w:rPr>
            </w:pPr>
            <w:r>
              <w:rPr>
                <w:szCs w:val="22"/>
              </w:rPr>
              <w:t>The types of grants delivered and examples of providing the activities on time and within budget.</w:t>
            </w:r>
          </w:p>
          <w:p w14:paraId="2144605E" w14:textId="4CEE1496" w:rsidR="009E6869" w:rsidRDefault="00D80E5E" w:rsidP="009E6869">
            <w:pPr>
              <w:pStyle w:val="ListParagraph"/>
              <w:numPr>
                <w:ilvl w:val="0"/>
                <w:numId w:val="22"/>
              </w:numPr>
              <w:spacing w:before="120" w:after="120" w:line="240" w:lineRule="auto"/>
              <w:ind w:right="57"/>
              <w:rPr>
                <w:szCs w:val="22"/>
              </w:rPr>
            </w:pPr>
            <w:r>
              <w:rPr>
                <w:szCs w:val="22"/>
              </w:rPr>
              <w:t>C</w:t>
            </w:r>
            <w:r w:rsidR="009E6869">
              <w:rPr>
                <w:szCs w:val="22"/>
              </w:rPr>
              <w:t>lient feedback and complaints process.</w:t>
            </w:r>
          </w:p>
          <w:p w14:paraId="5731C6B2" w14:textId="77777777" w:rsidR="009E6869" w:rsidRPr="00C713BD" w:rsidRDefault="009E6869" w:rsidP="00A92D01">
            <w:pPr>
              <w:pStyle w:val="ListParagraph"/>
              <w:spacing w:before="120" w:after="120" w:line="240" w:lineRule="auto"/>
              <w:ind w:left="833" w:right="57"/>
              <w:rPr>
                <w:szCs w:val="22"/>
              </w:rPr>
            </w:pPr>
          </w:p>
        </w:tc>
      </w:tr>
    </w:tbl>
    <w:p w14:paraId="5AE5957E" w14:textId="77777777" w:rsidR="00FA1F45" w:rsidRDefault="00FA1F45" w:rsidP="009F1C42">
      <w:pPr>
        <w:pStyle w:val="Heading2"/>
      </w:pPr>
    </w:p>
    <w:sectPr w:rsidR="00FA1F45" w:rsidSect="00494052">
      <w:headerReference w:type="default" r:id="rId9"/>
      <w:footerReference w:type="default" r:id="rId10"/>
      <w:headerReference w:type="first" r:id="rId11"/>
      <w:footerReference w:type="first" r:id="rId12"/>
      <w:pgSz w:w="11906" w:h="16838" w:code="9"/>
      <w:pgMar w:top="2107" w:right="1134" w:bottom="993" w:left="1134" w:header="510" w:footer="341"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AD4AD" w14:textId="77777777" w:rsidR="009960A4" w:rsidRDefault="009960A4" w:rsidP="00772718">
      <w:pPr>
        <w:spacing w:line="240" w:lineRule="auto"/>
      </w:pPr>
      <w:r>
        <w:separator/>
      </w:r>
    </w:p>
  </w:endnote>
  <w:endnote w:type="continuationSeparator" w:id="0">
    <w:p w14:paraId="10BB8F6B" w14:textId="77777777" w:rsidR="009960A4" w:rsidRDefault="009960A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756C3" w14:textId="79E3A68C" w:rsidR="00A14495" w:rsidRDefault="00E13525">
    <w:pPr>
      <w:pStyle w:val="Footer"/>
    </w:pPr>
    <w:r>
      <w:fldChar w:fldCharType="begin"/>
    </w:r>
    <w:r>
      <w:instrText xml:space="preserve"> PAGE   \* MERGEFORMAT </w:instrText>
    </w:r>
    <w:r>
      <w:fldChar w:fldCharType="separate"/>
    </w:r>
    <w:r w:rsidR="00F72E68">
      <w:rPr>
        <w:noProof/>
      </w:rPr>
      <w:t>2</w:t>
    </w:r>
    <w:r>
      <w:fldChar w:fldCharType="end"/>
    </w:r>
    <w:r>
      <w:t xml:space="preserve">  </w:t>
    </w:r>
    <w:r w:rsidR="00150FB9">
      <w:t>|</w:t>
    </w:r>
    <w:r w:rsidRPr="00A454BF">
      <w:t xml:space="preserve"> Community Grants Hub</w:t>
    </w:r>
    <w:r>
      <w:rPr>
        <w:noProof/>
        <w:lang w:eastAsia="en-AU"/>
      </w:rPr>
      <mc:AlternateContent>
        <mc:Choice Requires="wps">
          <w:drawing>
            <wp:anchor distT="0" distB="0" distL="114300" distR="114300" simplePos="0" relativeHeight="251666432" behindDoc="0" locked="1" layoutInCell="1" allowOverlap="1" wp14:anchorId="0FAFD3E6" wp14:editId="7F5385F9">
              <wp:simplePos x="0" y="0"/>
              <wp:positionH relativeFrom="page">
                <wp:posOffset>719455</wp:posOffset>
              </wp:positionH>
              <wp:positionV relativeFrom="page">
                <wp:posOffset>10046335</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218C2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91.05pt" to="538.5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CDA3" w14:textId="1BC4E196" w:rsidR="00D91B18" w:rsidRDefault="00D91B18">
    <w:pPr>
      <w:pStyle w:val="Footer"/>
    </w:pPr>
    <w:r>
      <w:fldChar w:fldCharType="begin"/>
    </w:r>
    <w:r>
      <w:instrText xml:space="preserve"> PAGE   \* MERGEFORMAT </w:instrText>
    </w:r>
    <w:r>
      <w:fldChar w:fldCharType="separate"/>
    </w:r>
    <w:r w:rsidR="00F72E68">
      <w:rPr>
        <w:noProof/>
      </w:rPr>
      <w:t>1</w:t>
    </w:r>
    <w:r>
      <w:fldChar w:fldCharType="end"/>
    </w:r>
    <w:r>
      <w:t xml:space="preserve">  </w:t>
    </w:r>
    <w:r w:rsidR="00BB12AA" w:rsidRPr="00A454BF">
      <w:t>| Community</w:t>
    </w:r>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14EA6" w14:textId="77777777" w:rsidR="009960A4" w:rsidRDefault="009960A4" w:rsidP="00772718">
      <w:pPr>
        <w:spacing w:line="240" w:lineRule="auto"/>
      </w:pPr>
      <w:r>
        <w:separator/>
      </w:r>
    </w:p>
  </w:footnote>
  <w:footnote w:type="continuationSeparator" w:id="0">
    <w:p w14:paraId="002BAB82" w14:textId="77777777" w:rsidR="009960A4" w:rsidRDefault="009960A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6F1C"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A8AECC3" wp14:editId="35544087">
              <wp:simplePos x="0" y="0"/>
              <wp:positionH relativeFrom="page">
                <wp:posOffset>564515</wp:posOffset>
              </wp:positionH>
              <wp:positionV relativeFrom="page">
                <wp:posOffset>1045210</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390875"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4.45pt,82.3pt" to="526.3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51FA739" wp14:editId="61A5EC68">
          <wp:simplePos x="719138" y="647700"/>
          <wp:positionH relativeFrom="page">
            <wp:align>left</wp:align>
          </wp:positionH>
          <wp:positionV relativeFrom="page">
            <wp:align>top</wp:align>
          </wp:positionV>
          <wp:extent cx="7560000" cy="648000"/>
          <wp:effectExtent l="0" t="0" r="3175" b="0"/>
          <wp:wrapNone/>
          <wp:docPr id="197" name="Picture 19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1723" w14:textId="77777777" w:rsidR="00D91B18" w:rsidRDefault="0016612C">
    <w:pPr>
      <w:pStyle w:val="Header"/>
    </w:pPr>
    <w:r>
      <w:rPr>
        <w:noProof/>
        <w:lang w:eastAsia="en-AU"/>
      </w:rPr>
      <w:drawing>
        <wp:anchor distT="0" distB="0" distL="114300" distR="114300" simplePos="0" relativeHeight="251673600" behindDoc="0" locked="1" layoutInCell="1" allowOverlap="1" wp14:anchorId="079A37C4" wp14:editId="4259FEEB">
          <wp:simplePos x="0" y="0"/>
          <wp:positionH relativeFrom="page">
            <wp:posOffset>4048125</wp:posOffset>
          </wp:positionH>
          <wp:positionV relativeFrom="page">
            <wp:posOffset>485775</wp:posOffset>
          </wp:positionV>
          <wp:extent cx="2793600" cy="813600"/>
          <wp:effectExtent l="0" t="0" r="6985" b="5715"/>
          <wp:wrapNone/>
          <wp:docPr id="198" name="Picture 19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1195575D" wp14:editId="29454408">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0E39EF"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614FB80D" wp14:editId="398A423E">
              <wp:simplePos x="0" y="0"/>
              <wp:positionH relativeFrom="page">
                <wp:posOffset>720090</wp:posOffset>
              </wp:positionH>
              <wp:positionV relativeFrom="page">
                <wp:posOffset>1762760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13E06B"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38.8pt" to="538.5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3058EA86" wp14:editId="5E29DFCF">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25232A"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56F1A5D"/>
    <w:multiLevelType w:val="hybridMultilevel"/>
    <w:tmpl w:val="4E72DB22"/>
    <w:lvl w:ilvl="0" w:tplc="21E25F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30B9"/>
    <w:multiLevelType w:val="hybridMultilevel"/>
    <w:tmpl w:val="EC6210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C36178E"/>
    <w:multiLevelType w:val="hybridMultilevel"/>
    <w:tmpl w:val="CCA4594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22C6C"/>
    <w:multiLevelType w:val="hybridMultilevel"/>
    <w:tmpl w:val="E22C549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136F35AB"/>
    <w:multiLevelType w:val="hybridMultilevel"/>
    <w:tmpl w:val="4D3EDAC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DCE633A"/>
    <w:multiLevelType w:val="hybridMultilevel"/>
    <w:tmpl w:val="E57086B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15:restartNumberingAfterBreak="0">
    <w:nsid w:val="2E8557F7"/>
    <w:multiLevelType w:val="hybridMultilevel"/>
    <w:tmpl w:val="BC9C560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8E5E76"/>
    <w:multiLevelType w:val="hybridMultilevel"/>
    <w:tmpl w:val="7CF061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FC3144"/>
    <w:multiLevelType w:val="hybridMultilevel"/>
    <w:tmpl w:val="6922BB28"/>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5" w15:restartNumberingAfterBreak="0">
    <w:nsid w:val="36AE5D0B"/>
    <w:multiLevelType w:val="hybridMultilevel"/>
    <w:tmpl w:val="659806D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3A580B05"/>
    <w:multiLevelType w:val="hybridMultilevel"/>
    <w:tmpl w:val="C9F06F1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3CA5466A"/>
    <w:multiLevelType w:val="hybridMultilevel"/>
    <w:tmpl w:val="BCBCE95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9" w15:restartNumberingAfterBreak="0">
    <w:nsid w:val="40623ADE"/>
    <w:multiLevelType w:val="hybridMultilevel"/>
    <w:tmpl w:val="1B2A9ED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4C87D9F"/>
    <w:multiLevelType w:val="hybridMultilevel"/>
    <w:tmpl w:val="22A4340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47FD6A6A"/>
    <w:multiLevelType w:val="hybridMultilevel"/>
    <w:tmpl w:val="1EA62CAE"/>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3" w15:restartNumberingAfterBreak="0">
    <w:nsid w:val="49AE5841"/>
    <w:multiLevelType w:val="hybridMultilevel"/>
    <w:tmpl w:val="F15C13A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4B7E5BCE"/>
    <w:multiLevelType w:val="hybridMultilevel"/>
    <w:tmpl w:val="812ABEE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4C76010F"/>
    <w:multiLevelType w:val="hybridMultilevel"/>
    <w:tmpl w:val="75722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20D494B"/>
    <w:multiLevelType w:val="hybridMultilevel"/>
    <w:tmpl w:val="022470FE"/>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8"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0"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5C6B8A"/>
    <w:multiLevelType w:val="hybridMultilevel"/>
    <w:tmpl w:val="D2C2E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BC40F4"/>
    <w:multiLevelType w:val="hybridMultilevel"/>
    <w:tmpl w:val="2AC058C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3" w15:restartNumberingAfterBreak="0">
    <w:nsid w:val="70DB5012"/>
    <w:multiLevelType w:val="hybridMultilevel"/>
    <w:tmpl w:val="67603CB6"/>
    <w:lvl w:ilvl="0" w:tplc="011ABE84">
      <w:start w:val="1"/>
      <w:numFmt w:val="decimal"/>
      <w:lvlText w:val="%1)"/>
      <w:lvlJc w:val="left"/>
      <w:pPr>
        <w:ind w:left="786"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15:restartNumberingAfterBreak="0">
    <w:nsid w:val="716447A4"/>
    <w:multiLevelType w:val="hybridMultilevel"/>
    <w:tmpl w:val="5A2828E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3BA7567"/>
    <w:multiLevelType w:val="hybridMultilevel"/>
    <w:tmpl w:val="CC4AE4D8"/>
    <w:lvl w:ilvl="0" w:tplc="7352AA22">
      <w:start w:val="1"/>
      <w:numFmt w:val="bullet"/>
      <w:lvlText w:val=""/>
      <w:lvlJc w:val="left"/>
      <w:pPr>
        <w:ind w:left="473" w:hanging="360"/>
      </w:pPr>
      <w:rPr>
        <w:rFonts w:ascii="Symbol" w:hAnsi="Symbol" w:hint="default"/>
        <w:color w:val="auto"/>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37" w15:restartNumberingAfterBreak="0">
    <w:nsid w:val="77BC2B35"/>
    <w:multiLevelType w:val="hybridMultilevel"/>
    <w:tmpl w:val="B93CB4B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8" w15:restartNumberingAfterBreak="0">
    <w:nsid w:val="796C7739"/>
    <w:multiLevelType w:val="hybridMultilevel"/>
    <w:tmpl w:val="16A4E03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9" w15:restartNumberingAfterBreak="0">
    <w:nsid w:val="7D2B3856"/>
    <w:multiLevelType w:val="hybridMultilevel"/>
    <w:tmpl w:val="0E1EE48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40" w15:restartNumberingAfterBreak="0">
    <w:nsid w:val="7F6C365E"/>
    <w:multiLevelType w:val="hybridMultilevel"/>
    <w:tmpl w:val="CD18AAD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num w:numId="1">
    <w:abstractNumId w:val="0"/>
  </w:num>
  <w:num w:numId="2">
    <w:abstractNumId w:val="29"/>
  </w:num>
  <w:num w:numId="3">
    <w:abstractNumId w:val="7"/>
  </w:num>
  <w:num w:numId="4">
    <w:abstractNumId w:val="20"/>
  </w:num>
  <w:num w:numId="5">
    <w:abstractNumId w:val="18"/>
  </w:num>
  <w:num w:numId="6">
    <w:abstractNumId w:val="12"/>
  </w:num>
  <w:num w:numId="7">
    <w:abstractNumId w:val="8"/>
  </w:num>
  <w:num w:numId="8">
    <w:abstractNumId w:val="28"/>
  </w:num>
  <w:num w:numId="9">
    <w:abstractNumId w:val="26"/>
  </w:num>
  <w:num w:numId="10">
    <w:abstractNumId w:val="6"/>
  </w:num>
  <w:num w:numId="11">
    <w:abstractNumId w:val="9"/>
  </w:num>
  <w:num w:numId="12">
    <w:abstractNumId w:val="6"/>
  </w:num>
  <w:num w:numId="13">
    <w:abstractNumId w:val="30"/>
  </w:num>
  <w:num w:numId="14">
    <w:abstractNumId w:val="35"/>
  </w:num>
  <w:num w:numId="15">
    <w:abstractNumId w:val="34"/>
  </w:num>
  <w:num w:numId="16">
    <w:abstractNumId w:val="37"/>
  </w:num>
  <w:num w:numId="17">
    <w:abstractNumId w:val="19"/>
  </w:num>
  <w:num w:numId="18">
    <w:abstractNumId w:val="10"/>
  </w:num>
  <w:num w:numId="19">
    <w:abstractNumId w:val="25"/>
  </w:num>
  <w:num w:numId="20">
    <w:abstractNumId w:val="38"/>
  </w:num>
  <w:num w:numId="21">
    <w:abstractNumId w:val="32"/>
  </w:num>
  <w:num w:numId="22">
    <w:abstractNumId w:val="17"/>
  </w:num>
  <w:num w:numId="23">
    <w:abstractNumId w:val="2"/>
  </w:num>
  <w:num w:numId="24">
    <w:abstractNumId w:val="5"/>
  </w:num>
  <w:num w:numId="25">
    <w:abstractNumId w:val="15"/>
  </w:num>
  <w:num w:numId="26">
    <w:abstractNumId w:val="21"/>
  </w:num>
  <w:num w:numId="27">
    <w:abstractNumId w:val="16"/>
  </w:num>
  <w:num w:numId="28">
    <w:abstractNumId w:val="23"/>
  </w:num>
  <w:num w:numId="29">
    <w:abstractNumId w:val="24"/>
  </w:num>
  <w:num w:numId="30">
    <w:abstractNumId w:val="11"/>
  </w:num>
  <w:num w:numId="31">
    <w:abstractNumId w:val="4"/>
  </w:num>
  <w:num w:numId="32">
    <w:abstractNumId w:val="40"/>
  </w:num>
  <w:num w:numId="33">
    <w:abstractNumId w:val="22"/>
  </w:num>
  <w:num w:numId="34">
    <w:abstractNumId w:val="14"/>
  </w:num>
  <w:num w:numId="35">
    <w:abstractNumId w:val="39"/>
  </w:num>
  <w:num w:numId="36">
    <w:abstractNumId w:val="36"/>
  </w:num>
  <w:num w:numId="37">
    <w:abstractNumId w:val="27"/>
  </w:num>
  <w:num w:numId="38">
    <w:abstractNumId w:val="31"/>
  </w:num>
  <w:num w:numId="39">
    <w:abstractNumId w:val="3"/>
  </w:num>
  <w:num w:numId="40">
    <w:abstractNumId w:val="13"/>
  </w:num>
  <w:num w:numId="41">
    <w:abstractNumId w:val="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39B5"/>
    <w:rsid w:val="00004A79"/>
    <w:rsid w:val="00007DE9"/>
    <w:rsid w:val="00015AE4"/>
    <w:rsid w:val="0003018E"/>
    <w:rsid w:val="00033BC3"/>
    <w:rsid w:val="00044E09"/>
    <w:rsid w:val="0004784D"/>
    <w:rsid w:val="00053A00"/>
    <w:rsid w:val="0009449C"/>
    <w:rsid w:val="00094684"/>
    <w:rsid w:val="000B6C00"/>
    <w:rsid w:val="000C1F06"/>
    <w:rsid w:val="000D61CA"/>
    <w:rsid w:val="000F1DD1"/>
    <w:rsid w:val="000F28B8"/>
    <w:rsid w:val="000F3766"/>
    <w:rsid w:val="001004C0"/>
    <w:rsid w:val="00100880"/>
    <w:rsid w:val="00106FC4"/>
    <w:rsid w:val="00111F0C"/>
    <w:rsid w:val="00120B80"/>
    <w:rsid w:val="00145E2D"/>
    <w:rsid w:val="00150FB9"/>
    <w:rsid w:val="0016612C"/>
    <w:rsid w:val="001763D4"/>
    <w:rsid w:val="00181433"/>
    <w:rsid w:val="001834DD"/>
    <w:rsid w:val="001B698B"/>
    <w:rsid w:val="001C0E37"/>
    <w:rsid w:val="001C53CE"/>
    <w:rsid w:val="001C5D96"/>
    <w:rsid w:val="001D341B"/>
    <w:rsid w:val="001E3D2B"/>
    <w:rsid w:val="001E66CE"/>
    <w:rsid w:val="00214BBA"/>
    <w:rsid w:val="00221DC2"/>
    <w:rsid w:val="002312B9"/>
    <w:rsid w:val="00234FD8"/>
    <w:rsid w:val="00243004"/>
    <w:rsid w:val="00244B48"/>
    <w:rsid w:val="00251A5F"/>
    <w:rsid w:val="002573D5"/>
    <w:rsid w:val="00264E26"/>
    <w:rsid w:val="00280E74"/>
    <w:rsid w:val="00295E8B"/>
    <w:rsid w:val="002A41E1"/>
    <w:rsid w:val="002A6F6F"/>
    <w:rsid w:val="002B6574"/>
    <w:rsid w:val="002D4D48"/>
    <w:rsid w:val="002E1CCC"/>
    <w:rsid w:val="002E21D2"/>
    <w:rsid w:val="002E4AE7"/>
    <w:rsid w:val="002F7D3C"/>
    <w:rsid w:val="00305720"/>
    <w:rsid w:val="003079D8"/>
    <w:rsid w:val="0031098A"/>
    <w:rsid w:val="003131AB"/>
    <w:rsid w:val="003217BE"/>
    <w:rsid w:val="0034044F"/>
    <w:rsid w:val="003542F7"/>
    <w:rsid w:val="00355FF2"/>
    <w:rsid w:val="00391B64"/>
    <w:rsid w:val="0039417C"/>
    <w:rsid w:val="00395A83"/>
    <w:rsid w:val="003A17CA"/>
    <w:rsid w:val="003D0647"/>
    <w:rsid w:val="003D1265"/>
    <w:rsid w:val="003D255E"/>
    <w:rsid w:val="003D3B1D"/>
    <w:rsid w:val="003D5DBE"/>
    <w:rsid w:val="003F6F98"/>
    <w:rsid w:val="00404841"/>
    <w:rsid w:val="00410994"/>
    <w:rsid w:val="00412059"/>
    <w:rsid w:val="00425633"/>
    <w:rsid w:val="00441E79"/>
    <w:rsid w:val="00450486"/>
    <w:rsid w:val="00454EB4"/>
    <w:rsid w:val="004709E9"/>
    <w:rsid w:val="00472379"/>
    <w:rsid w:val="00477088"/>
    <w:rsid w:val="00483A58"/>
    <w:rsid w:val="00484FDF"/>
    <w:rsid w:val="00490618"/>
    <w:rsid w:val="00494052"/>
    <w:rsid w:val="004967EE"/>
    <w:rsid w:val="004B5F40"/>
    <w:rsid w:val="004C0A2E"/>
    <w:rsid w:val="004C7D16"/>
    <w:rsid w:val="004D700E"/>
    <w:rsid w:val="004D7A07"/>
    <w:rsid w:val="004D7F17"/>
    <w:rsid w:val="004E0670"/>
    <w:rsid w:val="004E7F37"/>
    <w:rsid w:val="004F31BA"/>
    <w:rsid w:val="0050719D"/>
    <w:rsid w:val="00511825"/>
    <w:rsid w:val="005118E4"/>
    <w:rsid w:val="0051299F"/>
    <w:rsid w:val="005149A0"/>
    <w:rsid w:val="00526B85"/>
    <w:rsid w:val="005306A1"/>
    <w:rsid w:val="00544751"/>
    <w:rsid w:val="00574FF6"/>
    <w:rsid w:val="00587459"/>
    <w:rsid w:val="0059000C"/>
    <w:rsid w:val="00595E0E"/>
    <w:rsid w:val="005A02A1"/>
    <w:rsid w:val="005B127E"/>
    <w:rsid w:val="005B6071"/>
    <w:rsid w:val="005D0CB4"/>
    <w:rsid w:val="005D7A24"/>
    <w:rsid w:val="005E7C30"/>
    <w:rsid w:val="005F5BAB"/>
    <w:rsid w:val="00616EBA"/>
    <w:rsid w:val="00617081"/>
    <w:rsid w:val="00622B47"/>
    <w:rsid w:val="00632C08"/>
    <w:rsid w:val="00654C42"/>
    <w:rsid w:val="006701F1"/>
    <w:rsid w:val="0067074A"/>
    <w:rsid w:val="00670762"/>
    <w:rsid w:val="00672994"/>
    <w:rsid w:val="00681ACE"/>
    <w:rsid w:val="00692EFD"/>
    <w:rsid w:val="00697FE8"/>
    <w:rsid w:val="006A0380"/>
    <w:rsid w:val="006A3B83"/>
    <w:rsid w:val="006B5E43"/>
    <w:rsid w:val="006C15C5"/>
    <w:rsid w:val="006D3DAD"/>
    <w:rsid w:val="006F7B19"/>
    <w:rsid w:val="007050BA"/>
    <w:rsid w:val="00707E21"/>
    <w:rsid w:val="00716D7B"/>
    <w:rsid w:val="0072578A"/>
    <w:rsid w:val="007277F1"/>
    <w:rsid w:val="00736A76"/>
    <w:rsid w:val="00752C6B"/>
    <w:rsid w:val="00760CE6"/>
    <w:rsid w:val="00762F09"/>
    <w:rsid w:val="007719C9"/>
    <w:rsid w:val="00771AD2"/>
    <w:rsid w:val="00772718"/>
    <w:rsid w:val="00777426"/>
    <w:rsid w:val="0078379A"/>
    <w:rsid w:val="00785EEE"/>
    <w:rsid w:val="007A6875"/>
    <w:rsid w:val="007C46FA"/>
    <w:rsid w:val="007C4CF7"/>
    <w:rsid w:val="007C67BB"/>
    <w:rsid w:val="007D30A8"/>
    <w:rsid w:val="00813670"/>
    <w:rsid w:val="00814FB1"/>
    <w:rsid w:val="00820F20"/>
    <w:rsid w:val="0082528A"/>
    <w:rsid w:val="00825754"/>
    <w:rsid w:val="00833758"/>
    <w:rsid w:val="00835210"/>
    <w:rsid w:val="00835EB0"/>
    <w:rsid w:val="0084413D"/>
    <w:rsid w:val="008443F0"/>
    <w:rsid w:val="00844C2D"/>
    <w:rsid w:val="0084539B"/>
    <w:rsid w:val="00851FDD"/>
    <w:rsid w:val="008732FC"/>
    <w:rsid w:val="0087438E"/>
    <w:rsid w:val="00884668"/>
    <w:rsid w:val="00891FEF"/>
    <w:rsid w:val="008B2B46"/>
    <w:rsid w:val="008D5750"/>
    <w:rsid w:val="008E05BC"/>
    <w:rsid w:val="008E725B"/>
    <w:rsid w:val="008F17B8"/>
    <w:rsid w:val="008F2D77"/>
    <w:rsid w:val="008F3CCF"/>
    <w:rsid w:val="00903124"/>
    <w:rsid w:val="009217B8"/>
    <w:rsid w:val="00921840"/>
    <w:rsid w:val="00932C87"/>
    <w:rsid w:val="009331B4"/>
    <w:rsid w:val="009345F1"/>
    <w:rsid w:val="00944BBB"/>
    <w:rsid w:val="009547B6"/>
    <w:rsid w:val="00961072"/>
    <w:rsid w:val="0096623C"/>
    <w:rsid w:val="0098684C"/>
    <w:rsid w:val="009960A4"/>
    <w:rsid w:val="009969D5"/>
    <w:rsid w:val="009C6C53"/>
    <w:rsid w:val="009E6869"/>
    <w:rsid w:val="009E750F"/>
    <w:rsid w:val="009F06D2"/>
    <w:rsid w:val="009F1C42"/>
    <w:rsid w:val="009F48DD"/>
    <w:rsid w:val="009F6982"/>
    <w:rsid w:val="00A03917"/>
    <w:rsid w:val="00A04D96"/>
    <w:rsid w:val="00A0629B"/>
    <w:rsid w:val="00A14495"/>
    <w:rsid w:val="00A16BE1"/>
    <w:rsid w:val="00A24F65"/>
    <w:rsid w:val="00A25AD6"/>
    <w:rsid w:val="00A437B0"/>
    <w:rsid w:val="00A454BF"/>
    <w:rsid w:val="00A52E3A"/>
    <w:rsid w:val="00A61C4B"/>
    <w:rsid w:val="00A814CB"/>
    <w:rsid w:val="00A90D1B"/>
    <w:rsid w:val="00A92D01"/>
    <w:rsid w:val="00A96D29"/>
    <w:rsid w:val="00AB0EDD"/>
    <w:rsid w:val="00AB3D35"/>
    <w:rsid w:val="00AD70E2"/>
    <w:rsid w:val="00AE762C"/>
    <w:rsid w:val="00AF55F8"/>
    <w:rsid w:val="00B10ABA"/>
    <w:rsid w:val="00B207F5"/>
    <w:rsid w:val="00B303E4"/>
    <w:rsid w:val="00B420D4"/>
    <w:rsid w:val="00B57910"/>
    <w:rsid w:val="00B62C69"/>
    <w:rsid w:val="00B91ADD"/>
    <w:rsid w:val="00B91B21"/>
    <w:rsid w:val="00B952F6"/>
    <w:rsid w:val="00BA202A"/>
    <w:rsid w:val="00BB12AA"/>
    <w:rsid w:val="00BB1577"/>
    <w:rsid w:val="00BC0930"/>
    <w:rsid w:val="00BC093A"/>
    <w:rsid w:val="00BC2B00"/>
    <w:rsid w:val="00BC4ACC"/>
    <w:rsid w:val="00BC4FCC"/>
    <w:rsid w:val="00BD02F8"/>
    <w:rsid w:val="00C0291A"/>
    <w:rsid w:val="00C1488E"/>
    <w:rsid w:val="00C217A8"/>
    <w:rsid w:val="00C34DE7"/>
    <w:rsid w:val="00C4188F"/>
    <w:rsid w:val="00C439A3"/>
    <w:rsid w:val="00C64A09"/>
    <w:rsid w:val="00C819A4"/>
    <w:rsid w:val="00C81E30"/>
    <w:rsid w:val="00C824AE"/>
    <w:rsid w:val="00C84EA8"/>
    <w:rsid w:val="00C87457"/>
    <w:rsid w:val="00C92998"/>
    <w:rsid w:val="00CA720A"/>
    <w:rsid w:val="00CB1E98"/>
    <w:rsid w:val="00CD0003"/>
    <w:rsid w:val="00CD23EB"/>
    <w:rsid w:val="00CD5925"/>
    <w:rsid w:val="00CD5A20"/>
    <w:rsid w:val="00CE557A"/>
    <w:rsid w:val="00CF26FA"/>
    <w:rsid w:val="00D031B2"/>
    <w:rsid w:val="00D042D5"/>
    <w:rsid w:val="00D1410C"/>
    <w:rsid w:val="00D300AC"/>
    <w:rsid w:val="00D40D16"/>
    <w:rsid w:val="00D548F0"/>
    <w:rsid w:val="00D57F79"/>
    <w:rsid w:val="00D64FAC"/>
    <w:rsid w:val="00D65704"/>
    <w:rsid w:val="00D668F6"/>
    <w:rsid w:val="00D72690"/>
    <w:rsid w:val="00D80E5E"/>
    <w:rsid w:val="00D84875"/>
    <w:rsid w:val="00D904F0"/>
    <w:rsid w:val="00D91378"/>
    <w:rsid w:val="00D91B18"/>
    <w:rsid w:val="00D91E1E"/>
    <w:rsid w:val="00D930FB"/>
    <w:rsid w:val="00D95D89"/>
    <w:rsid w:val="00DC0747"/>
    <w:rsid w:val="00DC2647"/>
    <w:rsid w:val="00DD1408"/>
    <w:rsid w:val="00DD2E2E"/>
    <w:rsid w:val="00DD356D"/>
    <w:rsid w:val="00DD47BC"/>
    <w:rsid w:val="00DD630C"/>
    <w:rsid w:val="00DD6735"/>
    <w:rsid w:val="00DE6B58"/>
    <w:rsid w:val="00DF136A"/>
    <w:rsid w:val="00DF1699"/>
    <w:rsid w:val="00DF51FA"/>
    <w:rsid w:val="00E0448C"/>
    <w:rsid w:val="00E11E69"/>
    <w:rsid w:val="00E13525"/>
    <w:rsid w:val="00E318F5"/>
    <w:rsid w:val="00E438E9"/>
    <w:rsid w:val="00E47250"/>
    <w:rsid w:val="00E47ADA"/>
    <w:rsid w:val="00E61535"/>
    <w:rsid w:val="00E62C6F"/>
    <w:rsid w:val="00E73F55"/>
    <w:rsid w:val="00E77D47"/>
    <w:rsid w:val="00E8246B"/>
    <w:rsid w:val="00E84012"/>
    <w:rsid w:val="00E9373C"/>
    <w:rsid w:val="00EA01C9"/>
    <w:rsid w:val="00EA0724"/>
    <w:rsid w:val="00EA6251"/>
    <w:rsid w:val="00EB6414"/>
    <w:rsid w:val="00EE5747"/>
    <w:rsid w:val="00EF3804"/>
    <w:rsid w:val="00EF4E30"/>
    <w:rsid w:val="00EF5E05"/>
    <w:rsid w:val="00EF79F3"/>
    <w:rsid w:val="00F227AF"/>
    <w:rsid w:val="00F27370"/>
    <w:rsid w:val="00F360FA"/>
    <w:rsid w:val="00F40B00"/>
    <w:rsid w:val="00F47ADE"/>
    <w:rsid w:val="00F47FD5"/>
    <w:rsid w:val="00F5341C"/>
    <w:rsid w:val="00F56954"/>
    <w:rsid w:val="00F633ED"/>
    <w:rsid w:val="00F65D2A"/>
    <w:rsid w:val="00F72E68"/>
    <w:rsid w:val="00F85F98"/>
    <w:rsid w:val="00F948AF"/>
    <w:rsid w:val="00F95209"/>
    <w:rsid w:val="00FA1F45"/>
    <w:rsid w:val="00FA202D"/>
    <w:rsid w:val="00FA37C9"/>
    <w:rsid w:val="00FA5A7B"/>
    <w:rsid w:val="00FB11B1"/>
    <w:rsid w:val="00FB1B5A"/>
    <w:rsid w:val="00FB3670"/>
    <w:rsid w:val="00FC68F4"/>
    <w:rsid w:val="00FD30A0"/>
    <w:rsid w:val="00FD4171"/>
    <w:rsid w:val="00FE00E8"/>
    <w:rsid w:val="00FF3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958AF"/>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Bullet1">
    <w:name w:val="Bullet 1"/>
    <w:basedOn w:val="Normal"/>
    <w:qFormat/>
    <w:rsid w:val="00DD2E2E"/>
    <w:pPr>
      <w:numPr>
        <w:numId w:val="14"/>
      </w:numPr>
      <w:suppressAutoHyphens/>
      <w:spacing w:before="120" w:after="60"/>
    </w:pPr>
    <w:rPr>
      <w:rFonts w:cstheme="minorBidi"/>
      <w:color w:val="auto"/>
      <w:szCs w:val="22"/>
    </w:rPr>
  </w:style>
  <w:style w:type="paragraph" w:customStyle="1" w:styleId="Bullet2">
    <w:name w:val="Bullet 2"/>
    <w:basedOn w:val="Bullet1"/>
    <w:qFormat/>
    <w:rsid w:val="00DD2E2E"/>
    <w:pPr>
      <w:numPr>
        <w:ilvl w:val="1"/>
      </w:numPr>
    </w:pPr>
  </w:style>
  <w:style w:type="paragraph" w:customStyle="1" w:styleId="Bullet3">
    <w:name w:val="Bullet 3"/>
    <w:basedOn w:val="Bullet2"/>
    <w:qFormat/>
    <w:rsid w:val="00DD2E2E"/>
    <w:pPr>
      <w:numPr>
        <w:ilvl w:val="2"/>
      </w:numPr>
    </w:pPr>
  </w:style>
  <w:style w:type="numbering" w:customStyle="1" w:styleId="BulletsList">
    <w:name w:val="Bullets List"/>
    <w:uiPriority w:val="99"/>
    <w:rsid w:val="00DD2E2E"/>
    <w:pPr>
      <w:numPr>
        <w:numId w:val="14"/>
      </w:numPr>
    </w:pPr>
  </w:style>
  <w:style w:type="character" w:styleId="FootnoteReference">
    <w:name w:val="footnote reference"/>
    <w:basedOn w:val="DefaultParagraphFont"/>
    <w:uiPriority w:val="99"/>
    <w:unhideWhenUsed/>
    <w:rsid w:val="003079D8"/>
    <w:rPr>
      <w:vertAlign w:val="superscript"/>
    </w:rPr>
  </w:style>
  <w:style w:type="character" w:styleId="EndnoteReference">
    <w:name w:val="endnote reference"/>
    <w:basedOn w:val="DefaultParagraphFont"/>
    <w:uiPriority w:val="99"/>
    <w:semiHidden/>
    <w:unhideWhenUsed/>
    <w:rsid w:val="003079D8"/>
    <w:rPr>
      <w:vertAlign w:val="superscript"/>
    </w:rPr>
  </w:style>
  <w:style w:type="paragraph" w:styleId="CommentSubject">
    <w:name w:val="annotation subject"/>
    <w:basedOn w:val="CommentText"/>
    <w:next w:val="CommentText"/>
    <w:link w:val="CommentSubjectChar"/>
    <w:uiPriority w:val="99"/>
    <w:semiHidden/>
    <w:unhideWhenUsed/>
    <w:rsid w:val="00094684"/>
    <w:rPr>
      <w:b/>
      <w:bCs/>
    </w:rPr>
  </w:style>
  <w:style w:type="character" w:customStyle="1" w:styleId="CommentSubjectChar">
    <w:name w:val="Comment Subject Char"/>
    <w:basedOn w:val="CommentTextChar"/>
    <w:link w:val="CommentSubject"/>
    <w:uiPriority w:val="99"/>
    <w:semiHidden/>
    <w:rsid w:val="00094684"/>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0164">
      <w:bodyDiv w:val="1"/>
      <w:marLeft w:val="0"/>
      <w:marRight w:val="0"/>
      <w:marTop w:val="0"/>
      <w:marBottom w:val="0"/>
      <w:divBdr>
        <w:top w:val="none" w:sz="0" w:space="0" w:color="auto"/>
        <w:left w:val="none" w:sz="0" w:space="0" w:color="auto"/>
        <w:bottom w:val="none" w:sz="0" w:space="0" w:color="auto"/>
        <w:right w:val="none" w:sz="0" w:space="0" w:color="auto"/>
      </w:divBdr>
    </w:div>
    <w:div w:id="532887970">
      <w:bodyDiv w:val="1"/>
      <w:marLeft w:val="0"/>
      <w:marRight w:val="0"/>
      <w:marTop w:val="0"/>
      <w:marBottom w:val="0"/>
      <w:divBdr>
        <w:top w:val="none" w:sz="0" w:space="0" w:color="auto"/>
        <w:left w:val="none" w:sz="0" w:space="0" w:color="auto"/>
        <w:bottom w:val="none" w:sz="0" w:space="0" w:color="auto"/>
        <w:right w:val="none" w:sz="0" w:space="0" w:color="auto"/>
      </w:divBdr>
    </w:div>
    <w:div w:id="1237477869">
      <w:bodyDiv w:val="1"/>
      <w:marLeft w:val="0"/>
      <w:marRight w:val="0"/>
      <w:marTop w:val="0"/>
      <w:marBottom w:val="0"/>
      <w:divBdr>
        <w:top w:val="none" w:sz="0" w:space="0" w:color="auto"/>
        <w:left w:val="none" w:sz="0" w:space="0" w:color="auto"/>
        <w:bottom w:val="none" w:sz="0" w:space="0" w:color="auto"/>
        <w:right w:val="none" w:sz="0" w:space="0" w:color="auto"/>
      </w:divBdr>
    </w:div>
    <w:div w:id="2073700218">
      <w:bodyDiv w:val="1"/>
      <w:marLeft w:val="0"/>
      <w:marRight w:val="0"/>
      <w:marTop w:val="0"/>
      <w:marBottom w:val="0"/>
      <w:divBdr>
        <w:top w:val="none" w:sz="0" w:space="0" w:color="auto"/>
        <w:left w:val="none" w:sz="0" w:space="0" w:color="auto"/>
        <w:bottom w:val="none" w:sz="0" w:space="0" w:color="auto"/>
        <w:right w:val="none" w:sz="0" w:space="0" w:color="auto"/>
      </w:divBdr>
    </w:div>
    <w:div w:id="212808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76033"/>
    <w:rsid w:val="000970A1"/>
    <w:rsid w:val="000C3A0D"/>
    <w:rsid w:val="001210BF"/>
    <w:rsid w:val="00190F4F"/>
    <w:rsid w:val="002D7A0D"/>
    <w:rsid w:val="004A6064"/>
    <w:rsid w:val="004B7409"/>
    <w:rsid w:val="00605577"/>
    <w:rsid w:val="00623B97"/>
    <w:rsid w:val="006424F2"/>
    <w:rsid w:val="00676931"/>
    <w:rsid w:val="006A450B"/>
    <w:rsid w:val="00720C0E"/>
    <w:rsid w:val="007905C4"/>
    <w:rsid w:val="007D3D3B"/>
    <w:rsid w:val="007D4834"/>
    <w:rsid w:val="007E1964"/>
    <w:rsid w:val="008C0B7D"/>
    <w:rsid w:val="00967DDB"/>
    <w:rsid w:val="009A48E1"/>
    <w:rsid w:val="00A82A4F"/>
    <w:rsid w:val="00AA0F31"/>
    <w:rsid w:val="00AC18E1"/>
    <w:rsid w:val="00BC2701"/>
    <w:rsid w:val="00D77067"/>
    <w:rsid w:val="00DA22D0"/>
    <w:rsid w:val="00EE70AF"/>
    <w:rsid w:val="00F7028B"/>
    <w:rsid w:val="00FE2F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147993439A374875B893B11C2203E5D0">
    <w:name w:val="147993439A374875B893B11C2203E5D0"/>
    <w:rsid w:val="007E19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8B542B-124F-4AC4-9D87-F6CF4A12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16</TotalTime>
  <Pages>7</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Settlement Engagement and Transition Support (SETS) - Client Services</vt:lpstr>
    </vt:vector>
  </TitlesOfParts>
  <Company>Community Grants Hub</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Engagement and Transition Support (SETS) - Client Services</dc:title>
  <dc:subject>Feedback for applicants</dc:subject>
  <dc:creator>LONG, Andrew</dc:creator>
  <cp:lastModifiedBy>SIMPSON, Julie</cp:lastModifiedBy>
  <cp:revision>7</cp:revision>
  <cp:lastPrinted>2016-11-02T21:30:00Z</cp:lastPrinted>
  <dcterms:created xsi:type="dcterms:W3CDTF">2018-10-03T23:49:00Z</dcterms:created>
  <dcterms:modified xsi:type="dcterms:W3CDTF">2018-10-08T21:15:00Z</dcterms:modified>
</cp:coreProperties>
</file>