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F85F98" w:rsidRDefault="00301607" w:rsidP="00F85F98">
      <w:pPr>
        <w:spacing w:after="140" w:line="1000" w:lineRule="exact"/>
        <w:contextualSpacing/>
        <w:rPr>
          <w:rFonts w:ascii="Georgia" w:eastAsiaTheme="majorEastAsia" w:hAnsi="Georgia" w:cstheme="majorBidi"/>
          <w:color w:val="CF0A2C" w:themeColor="accent1"/>
          <w:kern w:val="28"/>
          <w:sz w:val="88"/>
          <w:szCs w:val="52"/>
        </w:rPr>
      </w:pPr>
      <w:bookmarkStart w:id="0" w:name="_GoBack"/>
      <w:bookmarkEnd w:id="0"/>
      <w:r w:rsidRPr="00421CED">
        <w:rPr>
          <w:rFonts w:ascii="Georgia" w:eastAsiaTheme="majorEastAsia" w:hAnsi="Georgia" w:cstheme="majorBidi"/>
          <w:color w:val="CF0A2C" w:themeColor="accent1"/>
          <w:kern w:val="28"/>
          <w:sz w:val="88"/>
          <w:szCs w:val="52"/>
        </w:rPr>
        <w:t>National Disability Conference Initiative</w:t>
      </w:r>
      <w:r w:rsidR="0004039E">
        <w:rPr>
          <w:rFonts w:ascii="Georgia" w:eastAsiaTheme="majorEastAsia" w:hAnsi="Georgia" w:cstheme="majorBidi"/>
          <w:color w:val="CF0A2C" w:themeColor="accent1"/>
          <w:kern w:val="28"/>
          <w:sz w:val="88"/>
          <w:szCs w:val="52"/>
        </w:rPr>
        <w:t xml:space="preserve"> 2018-19</w:t>
      </w:r>
    </w:p>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rsidR="0004039E" w:rsidRPr="00B5539E" w:rsidRDefault="00F85F98" w:rsidP="00B5539E">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04039E" w:rsidRDefault="0004039E" w:rsidP="00B5539E">
      <w:pPr>
        <w:pStyle w:val="BodyText"/>
      </w:pPr>
      <w:r w:rsidRPr="00DA4DA1">
        <w:t>The 201</w:t>
      </w:r>
      <w:r>
        <w:t>8</w:t>
      </w:r>
      <w:r w:rsidRPr="00DA4DA1">
        <w:t>-1</w:t>
      </w:r>
      <w:r>
        <w:t>9</w:t>
      </w:r>
      <w:r w:rsidRPr="00DA4DA1">
        <w:t xml:space="preserve"> </w:t>
      </w:r>
      <w:r>
        <w:t xml:space="preserve">National Disability Conference Initiative </w:t>
      </w:r>
      <w:r w:rsidRPr="00DA4DA1">
        <w:t xml:space="preserve">is </w:t>
      </w:r>
      <w:r>
        <w:t>offered</w:t>
      </w:r>
      <w:r w:rsidRPr="00DA4DA1">
        <w:t xml:space="preserve"> under the </w:t>
      </w:r>
      <w:r>
        <w:t xml:space="preserve">Disability and Carer Support Activity </w:t>
      </w:r>
      <w:r w:rsidRPr="00DA4DA1">
        <w:t xml:space="preserve">and provides </w:t>
      </w:r>
      <w:r>
        <w:t>grants</w:t>
      </w:r>
      <w:r w:rsidRPr="00DA4DA1">
        <w:t xml:space="preserve"> to </w:t>
      </w:r>
      <w:r w:rsidRPr="00706B44">
        <w:t xml:space="preserve">conference organisers to enable them to </w:t>
      </w:r>
      <w:r>
        <w:t xml:space="preserve">help </w:t>
      </w:r>
      <w:r w:rsidRPr="00DA4DA1">
        <w:t xml:space="preserve">people with disability to </w:t>
      </w:r>
      <w:r w:rsidRPr="00E179E2">
        <w:t xml:space="preserve">participate in </w:t>
      </w:r>
      <w:r>
        <w:t>nationally focused disability-related</w:t>
      </w:r>
      <w:r w:rsidRPr="00E179E2">
        <w:t xml:space="preserve"> conferences</w:t>
      </w:r>
      <w:r w:rsidRPr="00DA4DA1">
        <w:t xml:space="preserve"> held in Australia.</w:t>
      </w:r>
      <w:r>
        <w:t xml:space="preserve"> </w:t>
      </w:r>
    </w:p>
    <w:p w:rsidR="0004039E" w:rsidRPr="00A4218E" w:rsidRDefault="0004039E" w:rsidP="00B5539E">
      <w:pPr>
        <w:pStyle w:val="BodyText"/>
        <w:rPr>
          <w:rFonts w:ascii="Arial" w:eastAsia="Arial" w:hAnsi="Arial"/>
          <w:color w:val="000000"/>
        </w:rPr>
      </w:pPr>
      <w:r w:rsidRPr="00A4218E">
        <w:rPr>
          <w:rFonts w:ascii="Arial" w:eastAsia="Calibri" w:hAnsi="Arial"/>
        </w:rPr>
        <w:t>Disability-related conferences are considered to be conferences for which at least half of the schedule focuses on people with disability and issues that affect the lifetime wellbeing and social participation of people with disability.</w:t>
      </w:r>
    </w:p>
    <w:p w:rsidR="0004039E" w:rsidRPr="00A4218E" w:rsidRDefault="0004039E" w:rsidP="0004039E">
      <w:pPr>
        <w:spacing w:before="120" w:after="140"/>
        <w:rPr>
          <w:rFonts w:ascii="Arial" w:eastAsia="Calibri" w:hAnsi="Arial"/>
        </w:rPr>
      </w:pPr>
      <w:r w:rsidRPr="00A4218E">
        <w:rPr>
          <w:rFonts w:ascii="Arial" w:eastAsia="Arial" w:hAnsi="Arial"/>
          <w:color w:val="000000"/>
        </w:rPr>
        <w:t>A ‘nationally-focused’ conference is</w:t>
      </w:r>
      <w:r w:rsidRPr="00A4218E">
        <w:rPr>
          <w:rFonts w:ascii="Arial" w:eastAsia="Calibri" w:hAnsi="Arial"/>
        </w:rPr>
        <w:t xml:space="preserve"> considered a conference:</w:t>
      </w:r>
    </w:p>
    <w:p w:rsidR="0004039E" w:rsidRDefault="0004039E" w:rsidP="0004039E">
      <w:pPr>
        <w:numPr>
          <w:ilvl w:val="0"/>
          <w:numId w:val="15"/>
        </w:numPr>
        <w:spacing w:after="120" w:line="276" w:lineRule="auto"/>
        <w:rPr>
          <w:rFonts w:ascii="Arial" w:eastAsia="Calibri" w:hAnsi="Arial"/>
        </w:rPr>
      </w:pPr>
      <w:r w:rsidRPr="00A4218E">
        <w:rPr>
          <w:rFonts w:ascii="Arial" w:eastAsia="Calibri" w:hAnsi="Arial"/>
        </w:rPr>
        <w:t>for which the majority of the conference schedule focuses on national (rather than state, local or regional) issues; and</w:t>
      </w:r>
    </w:p>
    <w:p w:rsidR="0004039E" w:rsidRDefault="0004039E" w:rsidP="00E42309">
      <w:pPr>
        <w:numPr>
          <w:ilvl w:val="0"/>
          <w:numId w:val="15"/>
        </w:numPr>
        <w:spacing w:afterLines="120" w:after="288" w:line="276" w:lineRule="auto"/>
        <w:contextualSpacing/>
      </w:pPr>
      <w:r w:rsidRPr="0004039E">
        <w:rPr>
          <w:rFonts w:ascii="Arial" w:eastAsia="Calibri" w:hAnsi="Arial"/>
        </w:rPr>
        <w:t>which is open to participants from across Australia (rather than being restricted to participants in a particular state or territory</w:t>
      </w:r>
      <w:r w:rsidR="00D0548D">
        <w:rPr>
          <w:rFonts w:ascii="Arial" w:eastAsia="Calibri" w:hAnsi="Arial"/>
        </w:rPr>
        <w:t>.</w:t>
      </w:r>
    </w:p>
    <w:p w:rsidR="0004039E" w:rsidRPr="00A4218E" w:rsidRDefault="0004039E" w:rsidP="00B5539E">
      <w:pPr>
        <w:pStyle w:val="BodyText"/>
        <w:rPr>
          <w:rFonts w:ascii="Arial" w:eastAsia="Calibri" w:hAnsi="Arial"/>
        </w:rPr>
      </w:pPr>
      <w:r w:rsidRPr="00760DC1">
        <w:rPr>
          <w:rFonts w:ascii="Arial" w:eastAsia="Calibri" w:hAnsi="Arial"/>
        </w:rPr>
        <w:t xml:space="preserve">Eligible </w:t>
      </w:r>
      <w:r>
        <w:rPr>
          <w:rFonts w:ascii="Arial" w:eastAsia="Calibri" w:hAnsi="Arial"/>
        </w:rPr>
        <w:t>applicants</w:t>
      </w:r>
      <w:r w:rsidRPr="00A4218E">
        <w:rPr>
          <w:rFonts w:ascii="Arial" w:eastAsia="Calibri" w:hAnsi="Arial"/>
        </w:rPr>
        <w:t xml:space="preserve"> </w:t>
      </w:r>
      <w:r w:rsidR="008B191C">
        <w:rPr>
          <w:rFonts w:ascii="Arial" w:eastAsia="Calibri" w:hAnsi="Arial"/>
        </w:rPr>
        <w:t>were able to a</w:t>
      </w:r>
      <w:r w:rsidRPr="00A4218E">
        <w:rPr>
          <w:rFonts w:ascii="Arial" w:eastAsia="Calibri" w:hAnsi="Arial"/>
        </w:rPr>
        <w:t>pply for funding of up to $10,000 for disability</w:t>
      </w:r>
      <w:r w:rsidRPr="00A4218E">
        <w:rPr>
          <w:rFonts w:ascii="Arial" w:eastAsia="Calibri" w:hAnsi="Arial"/>
        </w:rPr>
        <w:noBreakHyphen/>
        <w:t xml:space="preserve">related conferences with a national focus planned for </w:t>
      </w:r>
      <w:r>
        <w:rPr>
          <w:rFonts w:ascii="Arial" w:eastAsia="Calibri" w:hAnsi="Arial"/>
        </w:rPr>
        <w:t>the 2018-19 financial year</w:t>
      </w:r>
      <w:r w:rsidRPr="00A4218E">
        <w:rPr>
          <w:rFonts w:ascii="Arial" w:eastAsia="Calibri" w:hAnsi="Arial"/>
        </w:rPr>
        <w:t xml:space="preserve"> to:</w:t>
      </w:r>
    </w:p>
    <w:p w:rsidR="0004039E" w:rsidRPr="00A4218E" w:rsidRDefault="0004039E" w:rsidP="0004039E">
      <w:pPr>
        <w:numPr>
          <w:ilvl w:val="0"/>
          <w:numId w:val="14"/>
        </w:numPr>
        <w:spacing w:after="120" w:line="276" w:lineRule="auto"/>
        <w:ind w:left="851" w:hanging="567"/>
        <w:contextualSpacing/>
        <w:rPr>
          <w:rFonts w:ascii="Arial" w:eastAsia="Calibri" w:hAnsi="Arial"/>
          <w:color w:val="000000"/>
          <w:lang w:val="en-GB"/>
        </w:rPr>
      </w:pPr>
      <w:r w:rsidRPr="00A4218E">
        <w:rPr>
          <w:rFonts w:ascii="Arial" w:eastAsia="Calibri" w:hAnsi="Arial"/>
          <w:color w:val="000000"/>
          <w:lang w:val="en-GB"/>
        </w:rPr>
        <w:t>assist people with disability with the costs of attending conferences, (for example, conference fees, accommodation, travel for domestic participants); and/or</w:t>
      </w:r>
    </w:p>
    <w:p w:rsidR="0004039E" w:rsidRPr="00A4218E" w:rsidRDefault="0004039E" w:rsidP="0004039E">
      <w:pPr>
        <w:numPr>
          <w:ilvl w:val="0"/>
          <w:numId w:val="14"/>
        </w:numPr>
        <w:spacing w:after="120" w:line="276" w:lineRule="auto"/>
        <w:ind w:left="851" w:hanging="567"/>
        <w:contextualSpacing/>
        <w:rPr>
          <w:rFonts w:ascii="Arial" w:eastAsia="Calibri" w:hAnsi="Arial"/>
          <w:color w:val="000000"/>
          <w:lang w:val="en-GB"/>
        </w:rPr>
      </w:pPr>
      <w:r w:rsidRPr="00A4218E">
        <w:rPr>
          <w:rFonts w:ascii="Arial" w:eastAsia="Calibri" w:hAnsi="Arial"/>
          <w:color w:val="000000"/>
          <w:lang w:val="en-GB"/>
        </w:rPr>
        <w:t>assist family members or carers providing support to a person with disability attending a conference (for example with costs associated with conference fees, accommodation, travel for domestic participants); and/or</w:t>
      </w:r>
    </w:p>
    <w:p w:rsidR="0004039E" w:rsidRPr="00A4218E" w:rsidRDefault="0004039E" w:rsidP="0004039E">
      <w:pPr>
        <w:numPr>
          <w:ilvl w:val="0"/>
          <w:numId w:val="14"/>
        </w:numPr>
        <w:spacing w:before="120" w:after="120" w:line="276" w:lineRule="auto"/>
        <w:ind w:left="851" w:hanging="567"/>
        <w:contextualSpacing/>
        <w:rPr>
          <w:rFonts w:ascii="Arial" w:eastAsia="Calibri" w:hAnsi="Arial"/>
          <w:color w:val="000000"/>
          <w:lang w:val="en-GB"/>
        </w:rPr>
      </w:pPr>
      <w:r w:rsidRPr="00A4218E">
        <w:rPr>
          <w:rFonts w:ascii="Arial" w:eastAsia="Calibri" w:hAnsi="Arial"/>
          <w:color w:val="000000"/>
          <w:lang w:val="en-GB"/>
        </w:rPr>
        <w:t>facilitate access so that people with disability can participate in conferences (for example, by funding accessible materials, Auslan interpreters, assistive computer devices or software, aids or appliances or other costs of ensuring venue accessibility).</w:t>
      </w:r>
    </w:p>
    <w:p w:rsidR="00F85F98" w:rsidRPr="005118E4" w:rsidRDefault="00355FF2" w:rsidP="00F85F98">
      <w:pPr>
        <w:pStyle w:val="BodyText"/>
        <w:rPr>
          <w:rFonts w:ascii="Georgia" w:eastAsiaTheme="majorEastAsia" w:hAnsi="Georgia" w:cstheme="majorBidi"/>
          <w:bCs/>
          <w:color w:val="CF0A2C" w:themeColor="accent1"/>
          <w:sz w:val="36"/>
          <w:szCs w:val="28"/>
        </w:rPr>
      </w:pPr>
      <w:r w:rsidRPr="009C6C53">
        <w:br w:type="column"/>
      </w:r>
      <w:r w:rsidR="00F85F98" w:rsidRPr="005118E4">
        <w:rPr>
          <w:rFonts w:ascii="Georgia" w:eastAsiaTheme="majorEastAsia" w:hAnsi="Georgia" w:cstheme="majorBidi"/>
          <w:bCs/>
          <w:color w:val="CF0A2C" w:themeColor="accent1"/>
          <w:sz w:val="36"/>
          <w:szCs w:val="28"/>
        </w:rPr>
        <w:lastRenderedPageBreak/>
        <w:t xml:space="preserve">Selection </w:t>
      </w:r>
      <w:r w:rsidR="00F85F98">
        <w:rPr>
          <w:rFonts w:ascii="Georgia" w:eastAsiaTheme="majorEastAsia" w:hAnsi="Georgia" w:cstheme="majorBidi"/>
          <w:bCs/>
          <w:color w:val="CF0A2C" w:themeColor="accent1"/>
          <w:sz w:val="36"/>
          <w:szCs w:val="28"/>
        </w:rPr>
        <w:t>P</w:t>
      </w:r>
      <w:r w:rsidR="00F85F98" w:rsidRPr="005118E4">
        <w:rPr>
          <w:rFonts w:ascii="Georgia" w:eastAsiaTheme="majorEastAsia" w:hAnsi="Georgia" w:cstheme="majorBidi"/>
          <w:bCs/>
          <w:color w:val="CF0A2C" w:themeColor="accent1"/>
          <w:sz w:val="36"/>
          <w:szCs w:val="28"/>
        </w:rPr>
        <w:t>rocess</w:t>
      </w:r>
    </w:p>
    <w:p w:rsidR="00F85F98" w:rsidRDefault="00F85F98" w:rsidP="00B5539E">
      <w:pPr>
        <w:pStyle w:val="BodyText"/>
      </w:pPr>
      <w:r>
        <w:t>The Community Grants Hub</w:t>
      </w:r>
      <w:r w:rsidRPr="00AA46BC">
        <w:t xml:space="preserve"> </w:t>
      </w:r>
      <w:r>
        <w:t>used</w:t>
      </w:r>
      <w:r w:rsidR="00334C38">
        <w:t xml:space="preserve"> an open</w:t>
      </w:r>
      <w:r w:rsidRPr="00B06C91">
        <w:t xml:space="preserve"> </w:t>
      </w:r>
      <w:r>
        <w:t xml:space="preserve">selection </w:t>
      </w:r>
      <w:r w:rsidRPr="00B06C91">
        <w:t xml:space="preserve">process to select </w:t>
      </w:r>
      <w:r w:rsidR="00334C38" w:rsidRPr="00334C38">
        <w:t>provider</w:t>
      </w:r>
      <w:r w:rsidRPr="00334C38">
        <w:t>s</w:t>
      </w:r>
      <w:r w:rsidRPr="00B06C91">
        <w:t xml:space="preserve"> to deliver the </w:t>
      </w:r>
      <w:r w:rsidR="00334C38">
        <w:t>National Disability Conference Initiative 2018-19.</w:t>
      </w:r>
    </w:p>
    <w:p w:rsidR="00F85F98" w:rsidRDefault="00F85F98" w:rsidP="00B5539E">
      <w:pPr>
        <w:pStyle w:val="BodyText"/>
      </w:pPr>
      <w:r>
        <w:t xml:space="preserve">The Community Grants Hub </w:t>
      </w:r>
      <w:r w:rsidRPr="00AA46BC">
        <w:t xml:space="preserve">received </w:t>
      </w:r>
      <w:r w:rsidR="00334C38" w:rsidRPr="00D45BF6">
        <w:t>56</w:t>
      </w:r>
      <w:r>
        <w:t xml:space="preserve"> </w:t>
      </w:r>
      <w:r w:rsidRPr="00AA46BC">
        <w:t xml:space="preserve">applications </w:t>
      </w:r>
      <w:r>
        <w:t xml:space="preserve">for funding, each of which was required to address the following </w:t>
      </w:r>
      <w:r w:rsidR="00334C38">
        <w:t>three</w:t>
      </w:r>
      <w:r>
        <w:t xml:space="preserve"> selection criteria:</w:t>
      </w:r>
    </w:p>
    <w:p w:rsidR="00F82AB7" w:rsidRDefault="00334C38" w:rsidP="008B191C">
      <w:pPr>
        <w:pStyle w:val="BodyText"/>
        <w:numPr>
          <w:ilvl w:val="0"/>
          <w:numId w:val="31"/>
        </w:numPr>
        <w:rPr>
          <w:rFonts w:cstheme="minorHAnsi"/>
        </w:rPr>
      </w:pPr>
      <w:r w:rsidRPr="00334C38">
        <w:rPr>
          <w:rFonts w:cstheme="minorHAnsi"/>
        </w:rPr>
        <w:t>Criterion 1</w:t>
      </w:r>
    </w:p>
    <w:p w:rsidR="00334C38" w:rsidRPr="00334C38" w:rsidRDefault="00334C38" w:rsidP="008B191C">
      <w:pPr>
        <w:pStyle w:val="BodyText"/>
        <w:ind w:left="360"/>
        <w:rPr>
          <w:rFonts w:cstheme="minorHAnsi"/>
        </w:rPr>
      </w:pPr>
      <w:r w:rsidRPr="00334C38">
        <w:rPr>
          <w:rFonts w:cstheme="minorHAnsi"/>
        </w:rPr>
        <w:t>Demonstrate your understanding of the need for the funded activity (assistance for people with disability to participate in your 2018-19 national disability-related conference).</w:t>
      </w:r>
    </w:p>
    <w:p w:rsidR="00F82AB7" w:rsidRDefault="00334C38" w:rsidP="008B191C">
      <w:pPr>
        <w:pStyle w:val="BodyText"/>
        <w:numPr>
          <w:ilvl w:val="0"/>
          <w:numId w:val="31"/>
        </w:numPr>
        <w:rPr>
          <w:rFonts w:cstheme="minorHAnsi"/>
        </w:rPr>
      </w:pPr>
      <w:r w:rsidRPr="00334C38">
        <w:rPr>
          <w:rFonts w:cstheme="minorHAnsi"/>
        </w:rPr>
        <w:t>Criterion 2</w:t>
      </w:r>
      <w:r w:rsidRPr="00334C38">
        <w:rPr>
          <w:rFonts w:cstheme="minorHAnsi"/>
        </w:rPr>
        <w:tab/>
      </w:r>
    </w:p>
    <w:p w:rsidR="00334C38" w:rsidRPr="00334C38" w:rsidRDefault="00334C38" w:rsidP="008B191C">
      <w:pPr>
        <w:pStyle w:val="BodyText"/>
        <w:ind w:left="360"/>
        <w:rPr>
          <w:rFonts w:cstheme="minorHAnsi"/>
        </w:rPr>
      </w:pPr>
      <w:r w:rsidRPr="00334C38">
        <w:rPr>
          <w:rFonts w:cstheme="minorHAnsi"/>
        </w:rPr>
        <w:t>Demonstrate your organisation’s capacity and your staff capability (experience and qualifications) to deliver the Disability and Carer Support Activity objectives for people with disability.</w:t>
      </w:r>
    </w:p>
    <w:p w:rsidR="00F82AB7" w:rsidRPr="008B191C" w:rsidRDefault="00334C38" w:rsidP="008B191C">
      <w:pPr>
        <w:pStyle w:val="BodyText"/>
        <w:numPr>
          <w:ilvl w:val="0"/>
          <w:numId w:val="31"/>
        </w:numPr>
        <w:rPr>
          <w:rFonts w:cstheme="minorHAnsi"/>
        </w:rPr>
      </w:pPr>
      <w:r w:rsidRPr="008B191C">
        <w:rPr>
          <w:rFonts w:cstheme="minorHAnsi"/>
        </w:rPr>
        <w:t>Criterion</w:t>
      </w:r>
      <w:r w:rsidRPr="00334C38">
        <w:rPr>
          <w:rFonts w:cstheme="minorHAnsi"/>
          <w:color w:val="000000"/>
          <w:lang w:val="en-GB"/>
        </w:rPr>
        <w:t xml:space="preserve"> 3</w:t>
      </w:r>
      <w:r w:rsidRPr="00334C38">
        <w:rPr>
          <w:rFonts w:cstheme="minorHAnsi"/>
          <w:color w:val="000000"/>
          <w:lang w:val="en-GB"/>
        </w:rPr>
        <w:tab/>
      </w:r>
    </w:p>
    <w:p w:rsidR="00334C38" w:rsidRPr="00334C38" w:rsidRDefault="00334C38" w:rsidP="008B191C">
      <w:pPr>
        <w:pStyle w:val="BodyText"/>
        <w:ind w:left="360"/>
        <w:rPr>
          <w:rFonts w:cstheme="minorHAnsi"/>
        </w:rPr>
      </w:pPr>
      <w:r w:rsidRPr="00334C38">
        <w:rPr>
          <w:rFonts w:cstheme="minorHAnsi"/>
        </w:rPr>
        <w:t>Demonstrate how grant funding will be used to provide value for money.</w:t>
      </w:r>
    </w:p>
    <w:p w:rsidR="00F85F98" w:rsidRDefault="00F85F98" w:rsidP="00B5539E">
      <w:pPr>
        <w:pStyle w:val="BodyText"/>
      </w:pPr>
      <w:r w:rsidRPr="00716D7B">
        <w:t xml:space="preserve">Preferred applicants were identified based on the strength of their responses to the selection criteria and their demonstrated ability to meet the </w:t>
      </w:r>
      <w:r>
        <w:t xml:space="preserve">grant requirements outlined in the </w:t>
      </w:r>
      <w:r w:rsidR="00334C38">
        <w:t>Grant Opportunity Guidelines.</w:t>
      </w:r>
    </w:p>
    <w:p w:rsidR="00F85F98" w:rsidRDefault="00F85F98" w:rsidP="00B5539E">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Results</w:t>
      </w:r>
    </w:p>
    <w:p w:rsidR="00F85F98" w:rsidRDefault="00F82AB7" w:rsidP="00F85F98">
      <w:pPr>
        <w:pStyle w:val="BodyText"/>
      </w:pPr>
      <w:r>
        <w:rPr>
          <w:color w:val="auto"/>
        </w:rPr>
        <w:t>Thirty three</w:t>
      </w:r>
      <w:r>
        <w:t xml:space="preserve"> </w:t>
      </w:r>
      <w:r w:rsidR="00F85F98" w:rsidRPr="0085393D">
        <w:t>organisation</w:t>
      </w:r>
      <w:r w:rsidR="0085393D" w:rsidRPr="0085393D">
        <w:t>s</w:t>
      </w:r>
      <w:r w:rsidR="00F85F98">
        <w:t xml:space="preserve"> were selected to deliver </w:t>
      </w:r>
      <w:r w:rsidR="0085393D">
        <w:t>National Disability Conference Initiatives.</w:t>
      </w:r>
    </w:p>
    <w:p w:rsidR="00F85F98" w:rsidRPr="005118E4" w:rsidRDefault="00F85F98" w:rsidP="00F85F98">
      <w:pPr>
        <w:pStyle w:val="BodyText"/>
      </w:pPr>
      <w:r>
        <w:t xml:space="preserve">The selected </w:t>
      </w:r>
      <w:r w:rsidR="0085393D" w:rsidRPr="0085393D">
        <w:t>organisation</w:t>
      </w:r>
      <w:r w:rsidRPr="0085393D">
        <w:t>s</w:t>
      </w:r>
      <w:r>
        <w:t xml:space="preserve"> provided strong responses to the selection criteria and demonstrated </w:t>
      </w:r>
      <w:r w:rsidRPr="0085393D">
        <w:t>their</w:t>
      </w:r>
      <w:r>
        <w:t xml:space="preserve"> ability to</w:t>
      </w:r>
      <w:r w:rsidRPr="00716D7B">
        <w:t xml:space="preserve"> meet the </w:t>
      </w:r>
      <w:r w:rsidR="0034044F">
        <w:t>eligibility</w:t>
      </w:r>
      <w:r>
        <w:t xml:space="preserve"> requirements outlined in the </w:t>
      </w:r>
      <w:r w:rsidR="0085393D">
        <w:t xml:space="preserve">Grant Opportunity </w:t>
      </w:r>
      <w:r>
        <w:t xml:space="preserve">Guidelines. </w:t>
      </w:r>
      <w:r>
        <w:rPr>
          <w:szCs w:val="22"/>
        </w:rPr>
        <w:t>Further detail about what constituted a strong response to each criterion is provided below.</w:t>
      </w:r>
    </w:p>
    <w:p w:rsidR="00F85F98" w:rsidRDefault="00454EB4" w:rsidP="00F85F98">
      <w:pPr>
        <w:pStyle w:val="Heading2"/>
        <w:spacing w:before="0"/>
      </w:pPr>
      <w:r>
        <w:br w:type="column"/>
      </w:r>
      <w:r w:rsidR="00F85F98">
        <w:lastRenderedPageBreak/>
        <w:t>Criterion 1</w:t>
      </w:r>
    </w:p>
    <w:p w:rsidR="0050620C" w:rsidRDefault="0050620C" w:rsidP="0050620C">
      <w:pPr>
        <w:spacing w:line="240" w:lineRule="auto"/>
        <w:rPr>
          <w:rFonts w:cstheme="minorHAnsi"/>
          <w:b/>
        </w:rPr>
      </w:pPr>
      <w:r w:rsidRPr="007C7986">
        <w:rPr>
          <w:rFonts w:cstheme="minorHAnsi"/>
          <w:b/>
        </w:rPr>
        <w:t>Demonstrate your understanding of the need for the funded activity (assistance for people with disabi</w:t>
      </w:r>
      <w:r>
        <w:rPr>
          <w:rFonts w:cstheme="minorHAnsi"/>
          <w:b/>
        </w:rPr>
        <w:t>lity to participate in your 2018-19</w:t>
      </w:r>
      <w:r w:rsidRPr="007C7986">
        <w:rPr>
          <w:rFonts w:cstheme="minorHAnsi"/>
          <w:b/>
        </w:rPr>
        <w:t xml:space="preserve"> national disability-related conference).</w:t>
      </w:r>
    </w:p>
    <w:p w:rsidR="0050620C" w:rsidRPr="007C7986" w:rsidRDefault="0050620C" w:rsidP="00B5539E">
      <w:pPr>
        <w:pStyle w:val="BodyText"/>
        <w:rPr>
          <w:lang w:val="en-GB"/>
        </w:rPr>
      </w:pPr>
      <w:r w:rsidRPr="007C7986">
        <w:rPr>
          <w:lang w:val="en-GB"/>
        </w:rPr>
        <w:t xml:space="preserve">In providing a response to this criterion, you </w:t>
      </w:r>
      <w:r w:rsidRPr="007C7986">
        <w:rPr>
          <w:b/>
          <w:lang w:val="en-GB"/>
        </w:rPr>
        <w:t>must</w:t>
      </w:r>
      <w:r w:rsidRPr="007C7986">
        <w:rPr>
          <w:lang w:val="en-GB"/>
        </w:rPr>
        <w:t xml:space="preserve"> include:</w:t>
      </w:r>
    </w:p>
    <w:p w:rsidR="0050620C" w:rsidRPr="007C7986" w:rsidRDefault="0050620C" w:rsidP="00D160EB">
      <w:pPr>
        <w:pStyle w:val="ListParagraph"/>
        <w:numPr>
          <w:ilvl w:val="0"/>
          <w:numId w:val="14"/>
        </w:numPr>
        <w:spacing w:line="276" w:lineRule="auto"/>
        <w:ind w:left="851" w:hanging="567"/>
        <w:contextualSpacing w:val="0"/>
        <w:rPr>
          <w:rFonts w:cstheme="minorHAnsi"/>
          <w:color w:val="000000"/>
          <w:lang w:val="en-GB"/>
        </w:rPr>
      </w:pPr>
      <w:r w:rsidRPr="007C7986">
        <w:rPr>
          <w:rFonts w:cstheme="minorHAnsi"/>
          <w:color w:val="000000"/>
          <w:lang w:val="en-GB"/>
        </w:rPr>
        <w:t>how the conference is disability</w:t>
      </w:r>
      <w:r w:rsidRPr="007C7986">
        <w:rPr>
          <w:rFonts w:cstheme="minorHAnsi"/>
          <w:color w:val="000000"/>
          <w:lang w:val="en-GB"/>
        </w:rPr>
        <w:noBreakHyphen/>
        <w:t>related</w:t>
      </w:r>
      <w:r>
        <w:rPr>
          <w:rFonts w:cstheme="minorHAnsi"/>
          <w:color w:val="000000"/>
          <w:lang w:val="en-GB"/>
        </w:rPr>
        <w:t>;</w:t>
      </w:r>
    </w:p>
    <w:p w:rsidR="0050620C" w:rsidRPr="007C7986" w:rsidRDefault="0050620C" w:rsidP="00D160EB">
      <w:pPr>
        <w:pStyle w:val="ListParagraph"/>
        <w:numPr>
          <w:ilvl w:val="0"/>
          <w:numId w:val="14"/>
        </w:numPr>
        <w:spacing w:line="276" w:lineRule="auto"/>
        <w:ind w:left="851" w:hanging="567"/>
        <w:contextualSpacing w:val="0"/>
        <w:rPr>
          <w:rFonts w:cstheme="minorHAnsi"/>
          <w:color w:val="000000"/>
          <w:lang w:val="en-GB"/>
        </w:rPr>
      </w:pPr>
      <w:r w:rsidRPr="007C7986">
        <w:rPr>
          <w:rFonts w:cstheme="minorHAnsi"/>
          <w:color w:val="000000"/>
          <w:lang w:val="en-GB"/>
        </w:rPr>
        <w:t>how the conference has a national focus; and</w:t>
      </w:r>
    </w:p>
    <w:p w:rsidR="0050620C" w:rsidRPr="007C7986" w:rsidRDefault="0050620C" w:rsidP="00D160EB">
      <w:pPr>
        <w:pStyle w:val="ListParagraph"/>
        <w:numPr>
          <w:ilvl w:val="0"/>
          <w:numId w:val="14"/>
        </w:numPr>
        <w:spacing w:line="276" w:lineRule="auto"/>
        <w:ind w:left="851" w:hanging="567"/>
        <w:contextualSpacing w:val="0"/>
        <w:rPr>
          <w:rFonts w:cstheme="minorHAnsi"/>
          <w:color w:val="000000"/>
          <w:lang w:val="en-GB"/>
        </w:rPr>
      </w:pPr>
      <w:r w:rsidRPr="007C7986">
        <w:rPr>
          <w:rFonts w:cstheme="minorHAnsi"/>
          <w:color w:val="000000"/>
          <w:lang w:val="en-GB"/>
        </w:rPr>
        <w:t>the specific ways the grant funds will be used to assist people with disability to participate in the conference (for example travel for domestic participants, accommodation, live captioning, accessible materials, etc. and how this represents value for money).</w:t>
      </w:r>
    </w:p>
    <w:p w:rsidR="0050620C" w:rsidRPr="00611800" w:rsidRDefault="0050620C" w:rsidP="00D160EB">
      <w:pPr>
        <w:pStyle w:val="BodyText"/>
        <w:spacing w:before="60" w:after="0" w:line="276" w:lineRule="auto"/>
        <w:rPr>
          <w:highlight w:val="yellow"/>
        </w:rPr>
      </w:pPr>
    </w:p>
    <w:tbl>
      <w:tblPr>
        <w:tblStyle w:val="CGHTableBanded"/>
        <w:tblW w:w="0" w:type="auto"/>
        <w:tblLook w:val="04A0" w:firstRow="1" w:lastRow="0" w:firstColumn="1" w:lastColumn="0" w:noHBand="0" w:noVBand="1"/>
        <w:tblCaption w:val="Demonstrate your understanding of the need for the funded activity (assistance for people with disability to participate in your 2018-19 national disability-related conference)."/>
        <w:tblDescription w:val="Application strengths"/>
      </w:tblPr>
      <w:tblGrid>
        <w:gridCol w:w="4253"/>
        <w:gridCol w:w="5385"/>
      </w:tblGrid>
      <w:tr w:rsidR="00F85F98" w:rsidTr="006C3D38">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rsidR="00F85F98" w:rsidRPr="00454EB4" w:rsidRDefault="00F85F98" w:rsidP="00DF5C88">
            <w:pPr>
              <w:spacing w:line="240" w:lineRule="auto"/>
              <w:ind w:left="57" w:right="57"/>
              <w:rPr>
                <w:b/>
              </w:rPr>
            </w:pPr>
            <w:r w:rsidRPr="00454EB4">
              <w:rPr>
                <w:b/>
              </w:rPr>
              <w:t>Strength</w:t>
            </w:r>
          </w:p>
        </w:tc>
        <w:tc>
          <w:tcPr>
            <w:tcW w:w="5385" w:type="dxa"/>
            <w:vAlign w:val="center"/>
          </w:tcPr>
          <w:p w:rsidR="00F85F98" w:rsidRPr="00454EB4" w:rsidRDefault="00F85F98" w:rsidP="00DF5C88">
            <w:pPr>
              <w:spacing w:line="240" w:lineRule="auto"/>
              <w:ind w:left="57" w:right="57"/>
              <w:rPr>
                <w:b/>
              </w:rPr>
            </w:pPr>
            <w:r w:rsidRPr="00454EB4">
              <w:rPr>
                <w:b/>
              </w:rPr>
              <w:t>Example</w:t>
            </w:r>
          </w:p>
        </w:tc>
      </w:tr>
      <w:tr w:rsidR="00F85F98" w:rsidTr="002D14D2">
        <w:trPr>
          <w:cnfStyle w:val="000000100000" w:firstRow="0" w:lastRow="0" w:firstColumn="0" w:lastColumn="0" w:oddVBand="0" w:evenVBand="0" w:oddHBand="1" w:evenHBand="0" w:firstRowFirstColumn="0" w:firstRowLastColumn="0" w:lastRowFirstColumn="0" w:lastRowLastColumn="0"/>
        </w:trPr>
        <w:tc>
          <w:tcPr>
            <w:tcW w:w="4253" w:type="dxa"/>
          </w:tcPr>
          <w:p w:rsidR="00F85F98" w:rsidRPr="00E063A2" w:rsidRDefault="007A3A5D" w:rsidP="00F61832">
            <w:pPr>
              <w:keepLines/>
              <w:spacing w:before="120" w:after="120" w:line="240" w:lineRule="auto"/>
              <w:ind w:left="510" w:right="57" w:hanging="397"/>
              <w:rPr>
                <w:rFonts w:ascii="Arial" w:eastAsia="Arial" w:hAnsi="Arial" w:cs="Arial"/>
                <w:b/>
                <w:color w:val="auto"/>
                <w:szCs w:val="22"/>
              </w:rPr>
            </w:pPr>
            <w:r>
              <w:rPr>
                <w:rFonts w:ascii="Arial" w:eastAsia="Arial" w:hAnsi="Arial" w:cs="Arial"/>
                <w:b/>
                <w:color w:val="auto"/>
                <w:szCs w:val="22"/>
              </w:rPr>
              <w:t xml:space="preserve">1.1. </w:t>
            </w:r>
            <w:r w:rsidR="00F85F98">
              <w:rPr>
                <w:rFonts w:ascii="Arial" w:eastAsia="Arial" w:hAnsi="Arial" w:cs="Arial"/>
                <w:b/>
                <w:color w:val="auto"/>
                <w:szCs w:val="22"/>
              </w:rPr>
              <w:t xml:space="preserve">Strong applications clearly demonstrated </w:t>
            </w:r>
            <w:r w:rsidR="00EC6333">
              <w:rPr>
                <w:rFonts w:ascii="Arial" w:eastAsia="Arial" w:hAnsi="Arial" w:cs="Arial"/>
                <w:b/>
                <w:color w:val="auto"/>
                <w:szCs w:val="22"/>
              </w:rPr>
              <w:t>how the conference is disabilit</w:t>
            </w:r>
            <w:r w:rsidR="005E06F5">
              <w:rPr>
                <w:rFonts w:ascii="Arial" w:eastAsia="Arial" w:hAnsi="Arial" w:cs="Arial"/>
                <w:b/>
                <w:color w:val="auto"/>
                <w:szCs w:val="22"/>
              </w:rPr>
              <w:t>y-</w:t>
            </w:r>
            <w:r w:rsidR="00EC6333">
              <w:rPr>
                <w:rFonts w:ascii="Arial" w:eastAsia="Arial" w:hAnsi="Arial" w:cs="Arial"/>
                <w:b/>
                <w:color w:val="auto"/>
                <w:szCs w:val="22"/>
              </w:rPr>
              <w:t>related</w:t>
            </w:r>
            <w:r w:rsidR="00F85F98">
              <w:rPr>
                <w:rFonts w:ascii="Arial" w:eastAsia="Arial" w:hAnsi="Arial" w:cs="Arial"/>
                <w:color w:val="auto"/>
                <w:szCs w:val="22"/>
              </w:rPr>
              <w:t xml:space="preserve"> </w:t>
            </w:r>
          </w:p>
        </w:tc>
        <w:tc>
          <w:tcPr>
            <w:tcW w:w="5385" w:type="dxa"/>
          </w:tcPr>
          <w:p w:rsidR="00F85F98" w:rsidRDefault="00F85F98" w:rsidP="002D14D2">
            <w:pPr>
              <w:spacing w:before="120" w:after="120" w:line="240" w:lineRule="auto"/>
              <w:ind w:left="113" w:right="57"/>
              <w:rPr>
                <w:rFonts w:ascii="Arial" w:eastAsia="Arial" w:hAnsi="Arial" w:cs="Arial"/>
                <w:color w:val="auto"/>
              </w:rPr>
            </w:pPr>
            <w:r>
              <w:rPr>
                <w:rFonts w:ascii="Arial" w:eastAsia="Arial" w:hAnsi="Arial" w:cs="Arial"/>
                <w:color w:val="auto"/>
              </w:rPr>
              <w:t>Strong responses described:</w:t>
            </w:r>
          </w:p>
          <w:p w:rsidR="00F85F98" w:rsidRDefault="00EC6333" w:rsidP="00A50379">
            <w:pPr>
              <w:pStyle w:val="ListParagraph"/>
              <w:numPr>
                <w:ilvl w:val="0"/>
                <w:numId w:val="17"/>
              </w:numPr>
              <w:spacing w:line="240" w:lineRule="auto"/>
              <w:ind w:left="624" w:right="57" w:hanging="284"/>
              <w:contextualSpacing w:val="0"/>
              <w:rPr>
                <w:rFonts w:ascii="Arial" w:eastAsia="Arial" w:hAnsi="Arial" w:cs="Arial"/>
                <w:color w:val="auto"/>
              </w:rPr>
            </w:pPr>
            <w:r w:rsidRPr="00EC6333">
              <w:rPr>
                <w:rFonts w:ascii="Arial" w:eastAsia="Arial" w:hAnsi="Arial" w:cs="Arial"/>
                <w:color w:val="auto"/>
              </w:rPr>
              <w:t xml:space="preserve">The conference schedule and how it relates to </w:t>
            </w:r>
            <w:r w:rsidR="00DE5DF6">
              <w:rPr>
                <w:rFonts w:ascii="Arial" w:eastAsia="Arial" w:hAnsi="Arial" w:cs="Arial"/>
                <w:color w:val="auto"/>
              </w:rPr>
              <w:t xml:space="preserve">people with </w:t>
            </w:r>
            <w:r w:rsidRPr="00EC6333">
              <w:rPr>
                <w:rFonts w:ascii="Arial" w:eastAsia="Arial" w:hAnsi="Arial" w:cs="Arial"/>
                <w:color w:val="auto"/>
              </w:rPr>
              <w:t>disability</w:t>
            </w:r>
            <w:r w:rsidR="008B2FFA">
              <w:rPr>
                <w:rFonts w:ascii="Arial" w:eastAsia="Arial" w:hAnsi="Arial" w:cs="Arial"/>
                <w:color w:val="auto"/>
              </w:rPr>
              <w:t xml:space="preserve">, </w:t>
            </w:r>
            <w:r w:rsidR="00327698">
              <w:rPr>
                <w:rFonts w:ascii="Arial" w:eastAsia="Arial" w:hAnsi="Arial" w:cs="Arial"/>
                <w:color w:val="auto"/>
              </w:rPr>
              <w:t>for example:</w:t>
            </w:r>
          </w:p>
          <w:p w:rsidR="00922512" w:rsidRPr="00AD030E" w:rsidRDefault="00922512" w:rsidP="00A50379">
            <w:pPr>
              <w:pStyle w:val="ListParagraph"/>
              <w:numPr>
                <w:ilvl w:val="1"/>
                <w:numId w:val="17"/>
              </w:numPr>
              <w:spacing w:line="240" w:lineRule="auto"/>
              <w:ind w:left="1191" w:right="57" w:hanging="284"/>
              <w:contextualSpacing w:val="0"/>
              <w:rPr>
                <w:rFonts w:ascii="Arial" w:eastAsia="Arial" w:hAnsi="Arial" w:cs="Arial"/>
                <w:color w:val="auto"/>
              </w:rPr>
            </w:pPr>
            <w:r w:rsidRPr="00AD030E">
              <w:rPr>
                <w:rFonts w:ascii="Arial" w:eastAsia="Arial" w:hAnsi="Arial" w:cs="Arial"/>
                <w:color w:val="auto"/>
                <w:szCs w:val="22"/>
              </w:rPr>
              <w:t xml:space="preserve">more than 50% of the conference schedule </w:t>
            </w:r>
            <w:r w:rsidR="002D14D2">
              <w:rPr>
                <w:rFonts w:ascii="Arial" w:eastAsia="Arial" w:hAnsi="Arial" w:cs="Arial"/>
                <w:color w:val="auto"/>
                <w:szCs w:val="22"/>
              </w:rPr>
              <w:t xml:space="preserve">will focus on </w:t>
            </w:r>
            <w:r w:rsidR="00DE5DF6">
              <w:rPr>
                <w:rFonts w:ascii="Arial" w:eastAsia="Arial" w:hAnsi="Arial" w:cs="Arial"/>
                <w:color w:val="auto"/>
                <w:szCs w:val="22"/>
              </w:rPr>
              <w:t xml:space="preserve">people with disability and </w:t>
            </w:r>
            <w:r w:rsidR="002D14D2">
              <w:rPr>
                <w:rFonts w:ascii="Arial" w:eastAsia="Arial" w:hAnsi="Arial" w:cs="Arial"/>
                <w:color w:val="auto"/>
                <w:szCs w:val="22"/>
              </w:rPr>
              <w:t>issues</w:t>
            </w:r>
            <w:r w:rsidR="00DE5DF6">
              <w:rPr>
                <w:rFonts w:ascii="Arial" w:eastAsia="Arial" w:hAnsi="Arial" w:cs="Arial"/>
                <w:color w:val="auto"/>
                <w:szCs w:val="22"/>
              </w:rPr>
              <w:t xml:space="preserve"> that affect the</w:t>
            </w:r>
            <w:r w:rsidR="000816A7">
              <w:rPr>
                <w:rFonts w:ascii="Arial" w:eastAsia="Arial" w:hAnsi="Arial" w:cs="Arial"/>
                <w:color w:val="auto"/>
                <w:szCs w:val="22"/>
              </w:rPr>
              <w:t>ir</w:t>
            </w:r>
            <w:r w:rsidR="00DE5DF6">
              <w:rPr>
                <w:rFonts w:ascii="Arial" w:eastAsia="Arial" w:hAnsi="Arial" w:cs="Arial"/>
                <w:color w:val="auto"/>
                <w:szCs w:val="22"/>
              </w:rPr>
              <w:t xml:space="preserve"> lifetime wellbeing and social participation</w:t>
            </w:r>
            <w:r w:rsidR="00884202">
              <w:rPr>
                <w:rFonts w:ascii="Arial" w:eastAsia="Arial" w:hAnsi="Arial" w:cs="Arial"/>
                <w:color w:val="auto"/>
                <w:szCs w:val="22"/>
              </w:rPr>
              <w:t>.</w:t>
            </w:r>
          </w:p>
          <w:p w:rsidR="008B2FFA" w:rsidRPr="003A01B7" w:rsidRDefault="0013465C" w:rsidP="00A50379">
            <w:pPr>
              <w:pStyle w:val="ListParagraph"/>
              <w:numPr>
                <w:ilvl w:val="1"/>
                <w:numId w:val="17"/>
              </w:numPr>
              <w:spacing w:line="240" w:lineRule="auto"/>
              <w:ind w:left="1191" w:right="57" w:hanging="284"/>
              <w:contextualSpacing w:val="0"/>
              <w:rPr>
                <w:rFonts w:ascii="Arial" w:eastAsia="Arial" w:hAnsi="Arial" w:cs="Arial"/>
                <w:color w:val="auto"/>
              </w:rPr>
            </w:pPr>
            <w:r w:rsidRPr="003A01B7">
              <w:rPr>
                <w:rFonts w:ascii="Arial" w:eastAsia="Arial" w:hAnsi="Arial" w:cs="Arial"/>
                <w:color w:val="auto"/>
              </w:rPr>
              <w:t>conference themes, topics of keynote speakers</w:t>
            </w:r>
            <w:r w:rsidR="00922512" w:rsidRPr="003A01B7">
              <w:rPr>
                <w:rFonts w:ascii="Arial" w:eastAsia="Arial" w:hAnsi="Arial" w:cs="Arial"/>
                <w:color w:val="auto"/>
              </w:rPr>
              <w:t>, etc</w:t>
            </w:r>
            <w:r w:rsidR="003A01B7" w:rsidRPr="003A01B7">
              <w:rPr>
                <w:rFonts w:ascii="Arial" w:eastAsia="Arial" w:hAnsi="Arial" w:cs="Arial"/>
                <w:color w:val="auto"/>
              </w:rPr>
              <w:t>.,</w:t>
            </w:r>
            <w:r w:rsidR="00DD50C0" w:rsidRPr="003A01B7">
              <w:rPr>
                <w:rFonts w:ascii="Arial" w:eastAsia="Arial" w:hAnsi="Arial" w:cs="Arial"/>
                <w:color w:val="auto"/>
              </w:rPr>
              <w:t xml:space="preserve"> </w:t>
            </w:r>
            <w:r w:rsidR="006C4EEB">
              <w:rPr>
                <w:rFonts w:ascii="Arial" w:eastAsia="Arial" w:hAnsi="Arial" w:cs="Arial"/>
                <w:color w:val="auto"/>
              </w:rPr>
              <w:t>hav</w:t>
            </w:r>
            <w:r w:rsidR="00A926E0">
              <w:rPr>
                <w:rFonts w:ascii="Arial" w:eastAsia="Arial" w:hAnsi="Arial" w:cs="Arial"/>
                <w:color w:val="auto"/>
              </w:rPr>
              <w:t>e</w:t>
            </w:r>
            <w:r w:rsidR="00DD50C0" w:rsidRPr="003A01B7">
              <w:rPr>
                <w:rFonts w:ascii="Arial" w:eastAsia="Arial" w:hAnsi="Arial" w:cs="Arial"/>
                <w:color w:val="auto"/>
              </w:rPr>
              <w:t xml:space="preserve"> a focus</w:t>
            </w:r>
            <w:r w:rsidR="00DE5DF6">
              <w:rPr>
                <w:rFonts w:ascii="Arial" w:eastAsia="Arial" w:hAnsi="Arial" w:cs="Arial"/>
                <w:color w:val="auto"/>
              </w:rPr>
              <w:t xml:space="preserve"> </w:t>
            </w:r>
            <w:r w:rsidR="00DE5DF6">
              <w:rPr>
                <w:rFonts w:ascii="Arial" w:eastAsia="Arial" w:hAnsi="Arial" w:cs="Arial"/>
                <w:color w:val="auto"/>
                <w:szCs w:val="22"/>
              </w:rPr>
              <w:t>on people with disability</w:t>
            </w:r>
            <w:r w:rsidR="00DD50C0" w:rsidRPr="003A01B7">
              <w:rPr>
                <w:rFonts w:ascii="Arial" w:eastAsia="Arial" w:hAnsi="Arial" w:cs="Arial"/>
                <w:color w:val="auto"/>
              </w:rPr>
              <w:t>.</w:t>
            </w:r>
          </w:p>
          <w:p w:rsidR="00EC6333" w:rsidRDefault="00EC6333" w:rsidP="00A50379">
            <w:pPr>
              <w:pStyle w:val="ListParagraph"/>
              <w:numPr>
                <w:ilvl w:val="0"/>
                <w:numId w:val="17"/>
              </w:numPr>
              <w:spacing w:before="40" w:line="240" w:lineRule="auto"/>
              <w:ind w:left="624" w:right="57" w:hanging="284"/>
              <w:contextualSpacing w:val="0"/>
              <w:rPr>
                <w:rFonts w:ascii="Arial" w:eastAsia="Arial" w:hAnsi="Arial" w:cs="Arial"/>
                <w:color w:val="auto"/>
              </w:rPr>
            </w:pPr>
            <w:r w:rsidRPr="00EC6333">
              <w:rPr>
                <w:rFonts w:ascii="Arial" w:eastAsia="Arial" w:hAnsi="Arial" w:cs="Arial"/>
                <w:color w:val="auto"/>
              </w:rPr>
              <w:t>The involvement or participat</w:t>
            </w:r>
            <w:r w:rsidR="008B2FFA">
              <w:rPr>
                <w:rFonts w:ascii="Arial" w:eastAsia="Arial" w:hAnsi="Arial" w:cs="Arial"/>
                <w:color w:val="auto"/>
              </w:rPr>
              <w:t xml:space="preserve">ion of people with a disability, </w:t>
            </w:r>
            <w:r w:rsidR="00741DCB">
              <w:rPr>
                <w:rFonts w:ascii="Arial" w:eastAsia="Arial" w:hAnsi="Arial" w:cs="Arial"/>
                <w:color w:val="auto"/>
              </w:rPr>
              <w:t>for example:</w:t>
            </w:r>
          </w:p>
          <w:p w:rsidR="008B2FFA" w:rsidRDefault="009111D0" w:rsidP="002D14D2">
            <w:pPr>
              <w:pStyle w:val="ListParagraph"/>
              <w:numPr>
                <w:ilvl w:val="1"/>
                <w:numId w:val="17"/>
              </w:numPr>
              <w:spacing w:line="240" w:lineRule="auto"/>
              <w:ind w:left="1191" w:right="57" w:hanging="284"/>
              <w:contextualSpacing w:val="0"/>
              <w:rPr>
                <w:rFonts w:ascii="Arial" w:eastAsia="Arial" w:hAnsi="Arial" w:cs="Arial"/>
                <w:color w:val="auto"/>
                <w:szCs w:val="22"/>
              </w:rPr>
            </w:pPr>
            <w:r w:rsidRPr="00AD030E">
              <w:rPr>
                <w:rFonts w:ascii="Arial" w:eastAsia="Arial" w:hAnsi="Arial" w:cs="Arial"/>
                <w:color w:val="auto"/>
                <w:szCs w:val="22"/>
              </w:rPr>
              <w:t xml:space="preserve">how </w:t>
            </w:r>
            <w:r w:rsidR="0013465C" w:rsidRPr="002D14D2">
              <w:rPr>
                <w:rFonts w:ascii="Arial" w:eastAsia="Arial" w:hAnsi="Arial" w:cs="Arial"/>
                <w:color w:val="auto"/>
                <w:szCs w:val="22"/>
              </w:rPr>
              <w:t>the target group</w:t>
            </w:r>
            <w:r w:rsidR="00A3623E">
              <w:rPr>
                <w:rFonts w:ascii="Arial" w:eastAsia="Arial" w:hAnsi="Arial" w:cs="Arial"/>
                <w:color w:val="auto"/>
                <w:szCs w:val="22"/>
              </w:rPr>
              <w:t>/</w:t>
            </w:r>
            <w:r w:rsidR="005A088F">
              <w:rPr>
                <w:rFonts w:ascii="Arial" w:eastAsia="Arial" w:hAnsi="Arial" w:cs="Arial"/>
                <w:color w:val="auto"/>
                <w:szCs w:val="22"/>
              </w:rPr>
              <w:t>people with disability</w:t>
            </w:r>
            <w:r w:rsidR="0013465C" w:rsidRPr="002D14D2">
              <w:rPr>
                <w:rFonts w:ascii="Arial" w:eastAsia="Arial" w:hAnsi="Arial" w:cs="Arial"/>
                <w:color w:val="auto"/>
                <w:szCs w:val="22"/>
              </w:rPr>
              <w:t xml:space="preserve"> will be represented or involved</w:t>
            </w:r>
            <w:r w:rsidR="00AD030E" w:rsidRPr="002D14D2">
              <w:rPr>
                <w:rFonts w:ascii="Arial" w:eastAsia="Arial" w:hAnsi="Arial" w:cs="Arial"/>
                <w:color w:val="auto"/>
                <w:szCs w:val="22"/>
              </w:rPr>
              <w:t xml:space="preserve"> in the conference</w:t>
            </w:r>
            <w:r w:rsidR="00AD0AFD">
              <w:rPr>
                <w:rFonts w:ascii="Arial" w:eastAsia="Arial" w:hAnsi="Arial" w:cs="Arial"/>
                <w:color w:val="auto"/>
                <w:szCs w:val="22"/>
              </w:rPr>
              <w:t xml:space="preserve">, </w:t>
            </w:r>
            <w:r w:rsidR="00AD0AFD" w:rsidRPr="002D14D2">
              <w:rPr>
                <w:rFonts w:ascii="Arial" w:eastAsia="Arial" w:hAnsi="Arial" w:cs="Arial"/>
                <w:color w:val="auto"/>
                <w:szCs w:val="22"/>
              </w:rPr>
              <w:t xml:space="preserve">as </w:t>
            </w:r>
            <w:r w:rsidR="00AD0AFD">
              <w:rPr>
                <w:rFonts w:ascii="Arial" w:eastAsia="Arial" w:hAnsi="Arial" w:cs="Arial"/>
                <w:color w:val="auto"/>
                <w:szCs w:val="22"/>
              </w:rPr>
              <w:t>speakers</w:t>
            </w:r>
            <w:r w:rsidR="00914AA7">
              <w:rPr>
                <w:rFonts w:ascii="Arial" w:eastAsia="Arial" w:hAnsi="Arial" w:cs="Arial"/>
                <w:color w:val="auto"/>
                <w:szCs w:val="22"/>
              </w:rPr>
              <w:t>, panel members, etc</w:t>
            </w:r>
            <w:r w:rsidR="00AD0AFD">
              <w:rPr>
                <w:rFonts w:ascii="Arial" w:eastAsia="Arial" w:hAnsi="Arial" w:cs="Arial"/>
                <w:color w:val="auto"/>
                <w:szCs w:val="22"/>
              </w:rPr>
              <w:t>.</w:t>
            </w:r>
          </w:p>
          <w:p w:rsidR="00EC6333" w:rsidRDefault="00EC6333" w:rsidP="00A50379">
            <w:pPr>
              <w:pStyle w:val="ListParagraph"/>
              <w:numPr>
                <w:ilvl w:val="0"/>
                <w:numId w:val="17"/>
              </w:numPr>
              <w:spacing w:before="40" w:line="240" w:lineRule="auto"/>
              <w:ind w:left="624" w:right="57" w:hanging="284"/>
              <w:contextualSpacing w:val="0"/>
              <w:rPr>
                <w:rFonts w:ascii="Arial" w:eastAsia="Arial" w:hAnsi="Arial" w:cs="Arial"/>
                <w:color w:val="auto"/>
              </w:rPr>
            </w:pPr>
            <w:r w:rsidRPr="00EC6333">
              <w:rPr>
                <w:rFonts w:ascii="Arial" w:eastAsia="Arial" w:hAnsi="Arial" w:cs="Arial"/>
                <w:color w:val="auto"/>
              </w:rPr>
              <w:t>How t</w:t>
            </w:r>
            <w:r w:rsidR="00A3623E">
              <w:rPr>
                <w:rFonts w:ascii="Arial" w:eastAsia="Arial" w:hAnsi="Arial" w:cs="Arial"/>
                <w:color w:val="auto"/>
              </w:rPr>
              <w:t>he conference is accessible to/</w:t>
            </w:r>
            <w:r w:rsidRPr="00EC6333">
              <w:rPr>
                <w:rFonts w:ascii="Arial" w:eastAsia="Arial" w:hAnsi="Arial" w:cs="Arial"/>
                <w:color w:val="auto"/>
              </w:rPr>
              <w:t>inclus</w:t>
            </w:r>
            <w:r w:rsidR="008B2FFA">
              <w:rPr>
                <w:rFonts w:ascii="Arial" w:eastAsia="Arial" w:hAnsi="Arial" w:cs="Arial"/>
                <w:color w:val="auto"/>
              </w:rPr>
              <w:t xml:space="preserve">ive of people with a disability, </w:t>
            </w:r>
            <w:r w:rsidR="00741DCB">
              <w:rPr>
                <w:rFonts w:ascii="Arial" w:eastAsia="Arial" w:hAnsi="Arial" w:cs="Arial"/>
                <w:color w:val="auto"/>
              </w:rPr>
              <w:t>for example:</w:t>
            </w:r>
          </w:p>
          <w:p w:rsidR="006525C6" w:rsidRPr="002D14D2" w:rsidRDefault="006525C6" w:rsidP="006525C6">
            <w:pPr>
              <w:pStyle w:val="ListParagraph"/>
              <w:numPr>
                <w:ilvl w:val="1"/>
                <w:numId w:val="17"/>
              </w:numPr>
              <w:spacing w:line="240" w:lineRule="auto"/>
              <w:ind w:left="1191" w:right="57" w:hanging="284"/>
              <w:contextualSpacing w:val="0"/>
              <w:rPr>
                <w:rFonts w:ascii="Arial" w:eastAsia="Arial" w:hAnsi="Arial" w:cs="Arial"/>
                <w:color w:val="auto"/>
                <w:szCs w:val="22"/>
              </w:rPr>
            </w:pPr>
            <w:r>
              <w:rPr>
                <w:rFonts w:ascii="Arial" w:eastAsia="Arial" w:hAnsi="Arial" w:cs="Arial"/>
                <w:color w:val="auto"/>
                <w:szCs w:val="22"/>
              </w:rPr>
              <w:t xml:space="preserve">how it </w:t>
            </w:r>
            <w:r w:rsidRPr="002D14D2">
              <w:rPr>
                <w:rFonts w:ascii="Arial" w:eastAsia="Arial" w:hAnsi="Arial" w:cs="Arial"/>
                <w:color w:val="auto"/>
                <w:szCs w:val="22"/>
              </w:rPr>
              <w:t xml:space="preserve">will cater </w:t>
            </w:r>
            <w:r>
              <w:rPr>
                <w:rFonts w:ascii="Arial" w:eastAsia="Arial" w:hAnsi="Arial" w:cs="Arial"/>
                <w:color w:val="auto"/>
                <w:szCs w:val="22"/>
              </w:rPr>
              <w:t>for</w:t>
            </w:r>
            <w:r w:rsidRPr="002D14D2">
              <w:rPr>
                <w:rFonts w:ascii="Arial" w:eastAsia="Arial" w:hAnsi="Arial" w:cs="Arial"/>
                <w:color w:val="auto"/>
                <w:szCs w:val="22"/>
              </w:rPr>
              <w:t xml:space="preserve"> delegates’ accessibility requirements</w:t>
            </w:r>
            <w:r>
              <w:rPr>
                <w:rFonts w:ascii="Arial" w:eastAsia="Arial" w:hAnsi="Arial" w:cs="Arial"/>
                <w:color w:val="auto"/>
                <w:szCs w:val="22"/>
              </w:rPr>
              <w:t>, such as by canvassing needs of delegates or by having a range of presentation formats</w:t>
            </w:r>
            <w:r w:rsidRPr="002D14D2">
              <w:rPr>
                <w:rFonts w:ascii="Arial" w:eastAsia="Arial" w:hAnsi="Arial" w:cs="Arial"/>
                <w:color w:val="auto"/>
                <w:szCs w:val="22"/>
              </w:rPr>
              <w:t>.</w:t>
            </w:r>
          </w:p>
          <w:p w:rsidR="00033FF4" w:rsidRPr="002D14D2" w:rsidRDefault="00033FF4" w:rsidP="002D14D2">
            <w:pPr>
              <w:pStyle w:val="ListParagraph"/>
              <w:numPr>
                <w:ilvl w:val="1"/>
                <w:numId w:val="17"/>
              </w:numPr>
              <w:spacing w:line="240" w:lineRule="auto"/>
              <w:ind w:left="1191" w:right="57" w:hanging="284"/>
              <w:contextualSpacing w:val="0"/>
              <w:rPr>
                <w:rFonts w:ascii="Arial" w:eastAsia="Arial" w:hAnsi="Arial" w:cs="Arial"/>
                <w:color w:val="auto"/>
                <w:szCs w:val="22"/>
              </w:rPr>
            </w:pPr>
            <w:r w:rsidRPr="002D14D2">
              <w:rPr>
                <w:rFonts w:ascii="Arial" w:eastAsia="Arial" w:hAnsi="Arial" w:cs="Arial"/>
                <w:color w:val="auto"/>
                <w:szCs w:val="22"/>
              </w:rPr>
              <w:t xml:space="preserve">The </w:t>
            </w:r>
            <w:r w:rsidR="005052B8">
              <w:rPr>
                <w:rFonts w:ascii="Arial" w:eastAsia="Arial" w:hAnsi="Arial" w:cs="Arial"/>
                <w:color w:val="auto"/>
                <w:szCs w:val="22"/>
              </w:rPr>
              <w:t>c</w:t>
            </w:r>
            <w:r w:rsidRPr="002D14D2">
              <w:rPr>
                <w:rFonts w:ascii="Arial" w:eastAsia="Arial" w:hAnsi="Arial" w:cs="Arial"/>
                <w:color w:val="auto"/>
                <w:szCs w:val="22"/>
              </w:rPr>
              <w:t>onference organising committee</w:t>
            </w:r>
            <w:r w:rsidR="00972BB7">
              <w:rPr>
                <w:rFonts w:ascii="Arial" w:eastAsia="Arial" w:hAnsi="Arial" w:cs="Arial"/>
                <w:color w:val="auto"/>
                <w:szCs w:val="22"/>
              </w:rPr>
              <w:t xml:space="preserve">/ </w:t>
            </w:r>
            <w:r w:rsidR="00BE4358">
              <w:rPr>
                <w:rFonts w:ascii="Arial" w:eastAsia="Arial" w:hAnsi="Arial" w:cs="Arial"/>
                <w:color w:val="auto"/>
                <w:szCs w:val="22"/>
              </w:rPr>
              <w:t>relevant</w:t>
            </w:r>
            <w:r w:rsidR="00972BB7">
              <w:rPr>
                <w:rFonts w:ascii="Arial" w:eastAsia="Arial" w:hAnsi="Arial" w:cs="Arial"/>
                <w:color w:val="auto"/>
                <w:szCs w:val="22"/>
              </w:rPr>
              <w:t xml:space="preserve"> panels</w:t>
            </w:r>
            <w:r w:rsidR="00BE4358">
              <w:rPr>
                <w:rFonts w:ascii="Arial" w:eastAsia="Arial" w:hAnsi="Arial" w:cs="Arial"/>
                <w:color w:val="auto"/>
                <w:szCs w:val="22"/>
              </w:rPr>
              <w:t xml:space="preserve">, </w:t>
            </w:r>
            <w:r w:rsidR="00A3623E">
              <w:rPr>
                <w:rFonts w:ascii="Arial" w:eastAsia="Arial" w:hAnsi="Arial" w:cs="Arial"/>
                <w:color w:val="auto"/>
                <w:szCs w:val="22"/>
              </w:rPr>
              <w:t>consultations/</w:t>
            </w:r>
            <w:r w:rsidR="00A926E0">
              <w:rPr>
                <w:rFonts w:ascii="Arial" w:eastAsia="Arial" w:hAnsi="Arial" w:cs="Arial"/>
                <w:color w:val="auto"/>
                <w:szCs w:val="22"/>
              </w:rPr>
              <w:t xml:space="preserve">calls for papers, </w:t>
            </w:r>
            <w:r w:rsidR="00972BB7">
              <w:rPr>
                <w:rFonts w:ascii="Arial" w:eastAsia="Arial" w:hAnsi="Arial" w:cs="Arial"/>
                <w:color w:val="auto"/>
                <w:szCs w:val="22"/>
              </w:rPr>
              <w:t>include</w:t>
            </w:r>
            <w:r w:rsidRPr="002D14D2">
              <w:rPr>
                <w:rFonts w:ascii="Arial" w:eastAsia="Arial" w:hAnsi="Arial" w:cs="Arial"/>
                <w:color w:val="auto"/>
                <w:szCs w:val="22"/>
              </w:rPr>
              <w:t xml:space="preserve"> </w:t>
            </w:r>
            <w:r w:rsidR="006525C6">
              <w:rPr>
                <w:rFonts w:ascii="Arial" w:eastAsia="Arial" w:hAnsi="Arial" w:cs="Arial"/>
                <w:color w:val="auto"/>
                <w:szCs w:val="22"/>
              </w:rPr>
              <w:t xml:space="preserve">or involve </w:t>
            </w:r>
            <w:r w:rsidR="00AD0AFD">
              <w:rPr>
                <w:rFonts w:ascii="Arial" w:eastAsia="Arial" w:hAnsi="Arial" w:cs="Arial"/>
                <w:color w:val="auto"/>
                <w:szCs w:val="22"/>
              </w:rPr>
              <w:t>people with disability.</w:t>
            </w:r>
          </w:p>
          <w:p w:rsidR="008B2FFA" w:rsidRDefault="005153C8" w:rsidP="00A50379">
            <w:pPr>
              <w:pStyle w:val="ListParagraph"/>
              <w:numPr>
                <w:ilvl w:val="0"/>
                <w:numId w:val="17"/>
              </w:numPr>
              <w:spacing w:before="40" w:line="240" w:lineRule="auto"/>
              <w:ind w:left="624" w:right="57" w:hanging="284"/>
              <w:contextualSpacing w:val="0"/>
              <w:rPr>
                <w:rFonts w:ascii="Arial" w:eastAsia="Arial" w:hAnsi="Arial" w:cs="Arial"/>
                <w:color w:val="auto"/>
              </w:rPr>
            </w:pPr>
            <w:r>
              <w:rPr>
                <w:rFonts w:ascii="Arial" w:eastAsia="Arial" w:hAnsi="Arial" w:cs="Arial"/>
                <w:color w:val="auto"/>
              </w:rPr>
              <w:t xml:space="preserve">The disability type, its </w:t>
            </w:r>
            <w:r w:rsidR="005052B8">
              <w:rPr>
                <w:rFonts w:ascii="Arial" w:eastAsia="Arial" w:hAnsi="Arial" w:cs="Arial"/>
                <w:color w:val="auto"/>
              </w:rPr>
              <w:t xml:space="preserve">nature, </w:t>
            </w:r>
            <w:r>
              <w:rPr>
                <w:rFonts w:ascii="Arial" w:eastAsia="Arial" w:hAnsi="Arial" w:cs="Arial"/>
                <w:color w:val="auto"/>
              </w:rPr>
              <w:t xml:space="preserve">characteristics, prevalence, </w:t>
            </w:r>
            <w:r w:rsidR="009F44DC">
              <w:rPr>
                <w:rFonts w:ascii="Arial" w:eastAsia="Arial" w:hAnsi="Arial" w:cs="Arial"/>
                <w:color w:val="auto"/>
              </w:rPr>
              <w:t xml:space="preserve">and </w:t>
            </w:r>
            <w:r w:rsidR="005052B8">
              <w:rPr>
                <w:rFonts w:ascii="Arial" w:eastAsia="Arial" w:hAnsi="Arial" w:cs="Arial"/>
                <w:color w:val="auto"/>
              </w:rPr>
              <w:t>related</w:t>
            </w:r>
            <w:r w:rsidR="009F44DC">
              <w:rPr>
                <w:rFonts w:ascii="Arial" w:eastAsia="Arial" w:hAnsi="Arial" w:cs="Arial"/>
                <w:color w:val="auto"/>
              </w:rPr>
              <w:t xml:space="preserve"> issues,</w:t>
            </w:r>
            <w:r w:rsidR="00741DCB">
              <w:rPr>
                <w:rFonts w:ascii="Arial" w:eastAsia="Arial" w:hAnsi="Arial" w:cs="Arial"/>
                <w:color w:val="auto"/>
              </w:rPr>
              <w:t xml:space="preserve"> for example:</w:t>
            </w:r>
          </w:p>
          <w:p w:rsidR="00741DCB" w:rsidRPr="00741DCB" w:rsidRDefault="00741DCB" w:rsidP="00741DCB">
            <w:pPr>
              <w:pStyle w:val="ListParagraph"/>
              <w:numPr>
                <w:ilvl w:val="1"/>
                <w:numId w:val="17"/>
              </w:numPr>
              <w:spacing w:line="240" w:lineRule="auto"/>
              <w:ind w:left="1191" w:right="57" w:hanging="284"/>
              <w:contextualSpacing w:val="0"/>
              <w:rPr>
                <w:rFonts w:ascii="Arial" w:eastAsia="Arial" w:hAnsi="Arial" w:cs="Arial"/>
                <w:color w:val="auto"/>
              </w:rPr>
            </w:pPr>
            <w:r>
              <w:rPr>
                <w:rFonts w:ascii="Arial" w:eastAsia="Arial" w:hAnsi="Arial" w:cs="Arial"/>
                <w:color w:val="auto"/>
                <w:szCs w:val="22"/>
              </w:rPr>
              <w:t>describes</w:t>
            </w:r>
            <w:r w:rsidR="00033FF4" w:rsidRPr="002D14D2">
              <w:rPr>
                <w:rFonts w:ascii="Arial" w:eastAsia="Arial" w:hAnsi="Arial" w:cs="Arial"/>
                <w:color w:val="auto"/>
                <w:szCs w:val="22"/>
              </w:rPr>
              <w:t xml:space="preserve"> </w:t>
            </w:r>
            <w:r w:rsidR="008661AF" w:rsidRPr="002D14D2">
              <w:rPr>
                <w:rFonts w:ascii="Arial" w:eastAsia="Arial" w:hAnsi="Arial" w:cs="Arial"/>
                <w:color w:val="auto"/>
                <w:szCs w:val="22"/>
              </w:rPr>
              <w:t>specific barriers and issues</w:t>
            </w:r>
            <w:r>
              <w:rPr>
                <w:rFonts w:ascii="Arial" w:eastAsia="Arial" w:hAnsi="Arial" w:cs="Arial"/>
                <w:color w:val="auto"/>
                <w:szCs w:val="22"/>
              </w:rPr>
              <w:t>.</w:t>
            </w:r>
          </w:p>
          <w:p w:rsidR="008661AF" w:rsidRPr="005153C8" w:rsidRDefault="00741DCB" w:rsidP="00741DCB">
            <w:pPr>
              <w:pStyle w:val="ListParagraph"/>
              <w:numPr>
                <w:ilvl w:val="1"/>
                <w:numId w:val="17"/>
              </w:numPr>
              <w:spacing w:after="120" w:line="240" w:lineRule="auto"/>
              <w:ind w:left="1191" w:right="57" w:hanging="284"/>
              <w:contextualSpacing w:val="0"/>
              <w:rPr>
                <w:rFonts w:ascii="Arial" w:eastAsia="Arial" w:hAnsi="Arial" w:cs="Arial"/>
                <w:color w:val="auto"/>
              </w:rPr>
            </w:pPr>
            <w:r>
              <w:rPr>
                <w:rFonts w:ascii="Arial" w:eastAsia="Arial" w:hAnsi="Arial" w:cs="Arial"/>
                <w:color w:val="auto"/>
                <w:szCs w:val="22"/>
              </w:rPr>
              <w:t>explains w</w:t>
            </w:r>
            <w:r w:rsidR="001A208E">
              <w:rPr>
                <w:rFonts w:ascii="Arial" w:eastAsia="Arial" w:hAnsi="Arial" w:cs="Arial"/>
                <w:color w:val="auto"/>
                <w:szCs w:val="22"/>
              </w:rPr>
              <w:t xml:space="preserve">hy it is </w:t>
            </w:r>
            <w:r w:rsidR="008661AF" w:rsidRPr="002D14D2">
              <w:rPr>
                <w:rFonts w:ascii="Arial" w:eastAsia="Arial" w:hAnsi="Arial" w:cs="Arial"/>
                <w:color w:val="auto"/>
                <w:szCs w:val="22"/>
              </w:rPr>
              <w:t xml:space="preserve">important for people with </w:t>
            </w:r>
            <w:r w:rsidR="001C7F0F">
              <w:rPr>
                <w:rFonts w:ascii="Arial" w:eastAsia="Arial" w:hAnsi="Arial" w:cs="Arial"/>
                <w:color w:val="auto"/>
                <w:szCs w:val="22"/>
              </w:rPr>
              <w:t>the</w:t>
            </w:r>
            <w:r w:rsidR="008661AF" w:rsidRPr="002D14D2">
              <w:rPr>
                <w:rFonts w:ascii="Arial" w:eastAsia="Arial" w:hAnsi="Arial" w:cs="Arial"/>
                <w:color w:val="auto"/>
                <w:szCs w:val="22"/>
              </w:rPr>
              <w:t xml:space="preserve"> disability </w:t>
            </w:r>
            <w:r w:rsidR="006525C6">
              <w:rPr>
                <w:rFonts w:ascii="Arial" w:eastAsia="Arial" w:hAnsi="Arial" w:cs="Arial"/>
                <w:color w:val="auto"/>
                <w:szCs w:val="22"/>
              </w:rPr>
              <w:t xml:space="preserve">in question </w:t>
            </w:r>
            <w:r w:rsidR="008661AF" w:rsidRPr="002D14D2">
              <w:rPr>
                <w:rFonts w:ascii="Arial" w:eastAsia="Arial" w:hAnsi="Arial" w:cs="Arial"/>
                <w:color w:val="auto"/>
                <w:szCs w:val="22"/>
              </w:rPr>
              <w:t xml:space="preserve">to attend the </w:t>
            </w:r>
            <w:r w:rsidR="005052B8">
              <w:rPr>
                <w:rFonts w:ascii="Arial" w:eastAsia="Arial" w:hAnsi="Arial" w:cs="Arial"/>
                <w:color w:val="auto"/>
                <w:szCs w:val="22"/>
              </w:rPr>
              <w:t>c</w:t>
            </w:r>
            <w:r w:rsidR="008661AF" w:rsidRPr="002D14D2">
              <w:rPr>
                <w:rFonts w:ascii="Arial" w:eastAsia="Arial" w:hAnsi="Arial" w:cs="Arial"/>
                <w:color w:val="auto"/>
                <w:szCs w:val="22"/>
              </w:rPr>
              <w:t>onference</w:t>
            </w:r>
            <w:r w:rsidR="00033FF4" w:rsidRPr="002D14D2">
              <w:rPr>
                <w:rFonts w:ascii="Arial" w:eastAsia="Arial" w:hAnsi="Arial" w:cs="Arial"/>
                <w:color w:val="auto"/>
                <w:szCs w:val="22"/>
              </w:rPr>
              <w:t>.</w:t>
            </w:r>
          </w:p>
        </w:tc>
      </w:tr>
      <w:tr w:rsidR="00F85F98" w:rsidTr="00F61832">
        <w:tc>
          <w:tcPr>
            <w:tcW w:w="4253" w:type="dxa"/>
          </w:tcPr>
          <w:p w:rsidR="00F85F98" w:rsidRPr="00454EB4" w:rsidRDefault="003A01B7" w:rsidP="002954BA">
            <w:pPr>
              <w:keepLines/>
              <w:spacing w:before="120" w:after="120" w:line="240" w:lineRule="auto"/>
              <w:ind w:left="510" w:right="57" w:hanging="397"/>
              <w:rPr>
                <w:szCs w:val="22"/>
              </w:rPr>
            </w:pPr>
            <w:r>
              <w:rPr>
                <w:rFonts w:ascii="Arial" w:eastAsia="Arial" w:hAnsi="Arial" w:cs="Arial"/>
                <w:b/>
                <w:color w:val="auto"/>
                <w:szCs w:val="22"/>
              </w:rPr>
              <w:lastRenderedPageBreak/>
              <w:t xml:space="preserve">1.2. </w:t>
            </w:r>
            <w:r w:rsidR="00F85F98">
              <w:rPr>
                <w:rFonts w:ascii="Arial" w:eastAsia="Arial" w:hAnsi="Arial" w:cs="Arial"/>
                <w:b/>
                <w:color w:val="auto"/>
                <w:szCs w:val="22"/>
              </w:rPr>
              <w:t xml:space="preserve">Strong applications clearly demonstrated </w:t>
            </w:r>
            <w:r w:rsidR="00EC6333">
              <w:rPr>
                <w:rFonts w:ascii="Arial" w:eastAsia="Arial" w:hAnsi="Arial" w:cs="Arial"/>
                <w:b/>
                <w:color w:val="auto"/>
                <w:szCs w:val="22"/>
              </w:rPr>
              <w:t>how the conference has a national focus</w:t>
            </w:r>
          </w:p>
        </w:tc>
        <w:tc>
          <w:tcPr>
            <w:tcW w:w="5385" w:type="dxa"/>
          </w:tcPr>
          <w:p w:rsidR="00F85F98" w:rsidRDefault="00F85F98" w:rsidP="002954BA">
            <w:pPr>
              <w:keepLines/>
              <w:spacing w:before="120" w:after="120" w:line="240" w:lineRule="auto"/>
              <w:ind w:left="113" w:right="57"/>
              <w:rPr>
                <w:rFonts w:ascii="Arial" w:eastAsia="Arial" w:hAnsi="Arial" w:cs="Arial"/>
                <w:color w:val="auto"/>
              </w:rPr>
            </w:pPr>
            <w:r>
              <w:rPr>
                <w:rFonts w:ascii="Arial" w:eastAsia="Arial" w:hAnsi="Arial" w:cs="Arial"/>
                <w:color w:val="auto"/>
              </w:rPr>
              <w:t>Strong responses described:</w:t>
            </w:r>
          </w:p>
          <w:p w:rsidR="00EC6333" w:rsidRDefault="00EC6333" w:rsidP="00A50379">
            <w:pPr>
              <w:pStyle w:val="ListParagraph"/>
              <w:numPr>
                <w:ilvl w:val="0"/>
                <w:numId w:val="18"/>
              </w:numPr>
              <w:spacing w:line="240" w:lineRule="auto"/>
              <w:ind w:left="624" w:right="57" w:hanging="284"/>
              <w:contextualSpacing w:val="0"/>
              <w:rPr>
                <w:rFonts w:ascii="Arial" w:eastAsia="Arial" w:hAnsi="Arial" w:cs="Arial"/>
                <w:color w:val="auto"/>
              </w:rPr>
            </w:pPr>
            <w:r w:rsidRPr="00EC6333">
              <w:rPr>
                <w:rFonts w:ascii="Arial" w:eastAsia="Arial" w:hAnsi="Arial" w:cs="Arial"/>
                <w:color w:val="auto"/>
              </w:rPr>
              <w:t xml:space="preserve">How the conference </w:t>
            </w:r>
            <w:r w:rsidR="00A3623E">
              <w:rPr>
                <w:rFonts w:ascii="Arial" w:eastAsia="Arial" w:hAnsi="Arial" w:cs="Arial"/>
                <w:color w:val="auto"/>
              </w:rPr>
              <w:t>schedule/</w:t>
            </w:r>
            <w:r w:rsidR="0050513C">
              <w:rPr>
                <w:rFonts w:ascii="Arial" w:eastAsia="Arial" w:hAnsi="Arial" w:cs="Arial"/>
                <w:color w:val="auto"/>
              </w:rPr>
              <w:t xml:space="preserve">agenda </w:t>
            </w:r>
            <w:r w:rsidR="009F44DC">
              <w:rPr>
                <w:rFonts w:ascii="Arial" w:eastAsia="Arial" w:hAnsi="Arial" w:cs="Arial"/>
                <w:color w:val="auto"/>
              </w:rPr>
              <w:t>focuses on</w:t>
            </w:r>
            <w:r w:rsidR="00A95A57">
              <w:rPr>
                <w:rFonts w:ascii="Arial" w:eastAsia="Arial" w:hAnsi="Arial" w:cs="Arial"/>
                <w:color w:val="auto"/>
              </w:rPr>
              <w:t xml:space="preserve"> national, rather than</w:t>
            </w:r>
            <w:r w:rsidR="0050513C">
              <w:rPr>
                <w:rFonts w:ascii="Arial" w:eastAsia="Arial" w:hAnsi="Arial" w:cs="Arial"/>
                <w:color w:val="auto"/>
              </w:rPr>
              <w:t xml:space="preserve"> state or</w:t>
            </w:r>
            <w:r w:rsidR="00A95A57">
              <w:rPr>
                <w:rFonts w:ascii="Arial" w:eastAsia="Arial" w:hAnsi="Arial" w:cs="Arial"/>
                <w:color w:val="auto"/>
              </w:rPr>
              <w:t xml:space="preserve"> </w:t>
            </w:r>
            <w:r w:rsidR="00EA1529">
              <w:rPr>
                <w:rFonts w:ascii="Arial" w:eastAsia="Arial" w:hAnsi="Arial" w:cs="Arial"/>
                <w:color w:val="auto"/>
              </w:rPr>
              <w:t>regional</w:t>
            </w:r>
            <w:r w:rsidR="00A95A57">
              <w:rPr>
                <w:rFonts w:ascii="Arial" w:eastAsia="Arial" w:hAnsi="Arial" w:cs="Arial"/>
                <w:color w:val="auto"/>
              </w:rPr>
              <w:t xml:space="preserve"> issues, </w:t>
            </w:r>
            <w:r w:rsidR="00A70C42">
              <w:rPr>
                <w:rFonts w:ascii="Arial" w:eastAsia="Arial" w:hAnsi="Arial" w:cs="Arial"/>
                <w:color w:val="auto"/>
              </w:rPr>
              <w:t>for example:</w:t>
            </w:r>
          </w:p>
          <w:p w:rsidR="00A95A57" w:rsidRPr="002D14D2" w:rsidRDefault="009111D0" w:rsidP="002954BA">
            <w:pPr>
              <w:pStyle w:val="ListParagraph"/>
              <w:numPr>
                <w:ilvl w:val="1"/>
                <w:numId w:val="19"/>
              </w:numPr>
              <w:spacing w:line="240" w:lineRule="auto"/>
              <w:ind w:left="1191" w:right="57" w:hanging="284"/>
              <w:contextualSpacing w:val="0"/>
              <w:rPr>
                <w:rFonts w:ascii="Arial" w:eastAsia="Arial" w:hAnsi="Arial" w:cs="Arial"/>
                <w:color w:val="auto"/>
                <w:szCs w:val="22"/>
              </w:rPr>
            </w:pPr>
            <w:r w:rsidRPr="002D14D2">
              <w:rPr>
                <w:rFonts w:ascii="Arial" w:eastAsia="Arial" w:hAnsi="Arial" w:cs="Arial"/>
                <w:color w:val="auto"/>
                <w:szCs w:val="22"/>
              </w:rPr>
              <w:t>how</w:t>
            </w:r>
            <w:r w:rsidR="00DE1FC8" w:rsidRPr="002D14D2">
              <w:rPr>
                <w:rFonts w:ascii="Arial" w:eastAsia="Arial" w:hAnsi="Arial" w:cs="Arial"/>
                <w:color w:val="auto"/>
                <w:szCs w:val="22"/>
              </w:rPr>
              <w:t xml:space="preserve"> conference themes</w:t>
            </w:r>
            <w:r w:rsidRPr="002D14D2">
              <w:rPr>
                <w:rFonts w:ascii="Arial" w:eastAsia="Arial" w:hAnsi="Arial" w:cs="Arial"/>
                <w:color w:val="auto"/>
                <w:szCs w:val="22"/>
              </w:rPr>
              <w:t xml:space="preserve"> have a national focus</w:t>
            </w:r>
            <w:r w:rsidR="00DE1FC8" w:rsidRPr="002D14D2">
              <w:rPr>
                <w:rFonts w:ascii="Arial" w:eastAsia="Arial" w:hAnsi="Arial" w:cs="Arial"/>
                <w:color w:val="auto"/>
                <w:szCs w:val="22"/>
              </w:rPr>
              <w:t xml:space="preserve">, </w:t>
            </w:r>
            <w:r w:rsidRPr="002D14D2">
              <w:rPr>
                <w:rFonts w:ascii="Arial" w:eastAsia="Arial" w:hAnsi="Arial" w:cs="Arial"/>
                <w:color w:val="auto"/>
                <w:szCs w:val="22"/>
              </w:rPr>
              <w:t>or provides</w:t>
            </w:r>
            <w:r w:rsidR="00DE1FC8" w:rsidRPr="002D14D2">
              <w:rPr>
                <w:rFonts w:ascii="Arial" w:eastAsia="Arial" w:hAnsi="Arial" w:cs="Arial"/>
                <w:color w:val="auto"/>
                <w:szCs w:val="22"/>
              </w:rPr>
              <w:t xml:space="preserve"> examples of topics</w:t>
            </w:r>
            <w:r w:rsidR="00715318">
              <w:rPr>
                <w:rFonts w:ascii="Arial" w:eastAsia="Arial" w:hAnsi="Arial" w:cs="Arial"/>
                <w:color w:val="auto"/>
                <w:szCs w:val="22"/>
              </w:rPr>
              <w:t>/ agenda items</w:t>
            </w:r>
            <w:r w:rsidR="00DE1FC8" w:rsidRPr="002D14D2">
              <w:rPr>
                <w:rFonts w:ascii="Arial" w:eastAsia="Arial" w:hAnsi="Arial" w:cs="Arial"/>
                <w:color w:val="auto"/>
                <w:szCs w:val="22"/>
              </w:rPr>
              <w:t xml:space="preserve"> </w:t>
            </w:r>
            <w:r w:rsidRPr="002D14D2">
              <w:rPr>
                <w:rFonts w:ascii="Arial" w:eastAsia="Arial" w:hAnsi="Arial" w:cs="Arial"/>
                <w:color w:val="auto"/>
                <w:szCs w:val="22"/>
              </w:rPr>
              <w:t xml:space="preserve">to demonstrate </w:t>
            </w:r>
            <w:r w:rsidR="00CD7AD9">
              <w:rPr>
                <w:rFonts w:ascii="Arial" w:eastAsia="Arial" w:hAnsi="Arial" w:cs="Arial"/>
                <w:color w:val="auto"/>
                <w:szCs w:val="22"/>
              </w:rPr>
              <w:t>a national focus</w:t>
            </w:r>
            <w:r w:rsidRPr="002D14D2">
              <w:rPr>
                <w:rFonts w:ascii="Arial" w:eastAsia="Arial" w:hAnsi="Arial" w:cs="Arial"/>
                <w:color w:val="auto"/>
                <w:szCs w:val="22"/>
              </w:rPr>
              <w:t>.</w:t>
            </w:r>
          </w:p>
          <w:p w:rsidR="00EC6333" w:rsidRDefault="00EC6333" w:rsidP="00A50379">
            <w:pPr>
              <w:pStyle w:val="ListParagraph"/>
              <w:numPr>
                <w:ilvl w:val="0"/>
                <w:numId w:val="18"/>
              </w:numPr>
              <w:spacing w:before="40" w:line="240" w:lineRule="auto"/>
              <w:ind w:left="624" w:right="57" w:hanging="284"/>
              <w:contextualSpacing w:val="0"/>
              <w:rPr>
                <w:rFonts w:ascii="Arial" w:eastAsia="Arial" w:hAnsi="Arial" w:cs="Arial"/>
                <w:color w:val="auto"/>
              </w:rPr>
            </w:pPr>
            <w:r w:rsidRPr="00EC6333">
              <w:rPr>
                <w:rFonts w:ascii="Arial" w:eastAsia="Arial" w:hAnsi="Arial" w:cs="Arial"/>
                <w:color w:val="auto"/>
              </w:rPr>
              <w:t>How attendance</w:t>
            </w:r>
            <w:r w:rsidR="00A3623E">
              <w:rPr>
                <w:rFonts w:ascii="Arial" w:eastAsia="Arial" w:hAnsi="Arial" w:cs="Arial"/>
                <w:color w:val="auto"/>
              </w:rPr>
              <w:t>/</w:t>
            </w:r>
            <w:r w:rsidR="00884202">
              <w:rPr>
                <w:rFonts w:ascii="Arial" w:eastAsia="Arial" w:hAnsi="Arial" w:cs="Arial"/>
                <w:color w:val="auto"/>
              </w:rPr>
              <w:t>representation</w:t>
            </w:r>
            <w:r w:rsidRPr="00EC6333">
              <w:rPr>
                <w:rFonts w:ascii="Arial" w:eastAsia="Arial" w:hAnsi="Arial" w:cs="Arial"/>
                <w:color w:val="auto"/>
              </w:rPr>
              <w:t xml:space="preserve"> is </w:t>
            </w:r>
            <w:r w:rsidR="00EA1529">
              <w:rPr>
                <w:rFonts w:ascii="Arial" w:eastAsia="Arial" w:hAnsi="Arial" w:cs="Arial"/>
                <w:color w:val="auto"/>
              </w:rPr>
              <w:t>open to participants from across Australia</w:t>
            </w:r>
            <w:r w:rsidR="00A95A57">
              <w:rPr>
                <w:rFonts w:ascii="Arial" w:eastAsia="Arial" w:hAnsi="Arial" w:cs="Arial"/>
                <w:color w:val="auto"/>
              </w:rPr>
              <w:t xml:space="preserve">, </w:t>
            </w:r>
            <w:r w:rsidR="00A70C42">
              <w:rPr>
                <w:rFonts w:ascii="Arial" w:eastAsia="Arial" w:hAnsi="Arial" w:cs="Arial"/>
                <w:color w:val="auto"/>
              </w:rPr>
              <w:t>for example:</w:t>
            </w:r>
          </w:p>
          <w:p w:rsidR="00033FF4" w:rsidRPr="002D14D2" w:rsidRDefault="00AD0AFD" w:rsidP="00A50379">
            <w:pPr>
              <w:pStyle w:val="ListParagraph"/>
              <w:numPr>
                <w:ilvl w:val="1"/>
                <w:numId w:val="19"/>
              </w:numPr>
              <w:spacing w:line="240" w:lineRule="auto"/>
              <w:ind w:left="1191" w:right="57" w:hanging="284"/>
              <w:contextualSpacing w:val="0"/>
              <w:rPr>
                <w:rFonts w:ascii="Arial" w:eastAsia="Arial" w:hAnsi="Arial" w:cs="Arial"/>
                <w:color w:val="auto"/>
                <w:szCs w:val="22"/>
              </w:rPr>
            </w:pPr>
            <w:r>
              <w:rPr>
                <w:rFonts w:ascii="Arial" w:eastAsia="Arial" w:hAnsi="Arial" w:cs="Arial"/>
                <w:color w:val="auto"/>
                <w:szCs w:val="22"/>
              </w:rPr>
              <w:t>how the c</w:t>
            </w:r>
            <w:r w:rsidR="00033FF4" w:rsidRPr="002D14D2">
              <w:rPr>
                <w:rFonts w:ascii="Arial" w:eastAsia="Arial" w:hAnsi="Arial" w:cs="Arial"/>
                <w:color w:val="auto"/>
                <w:szCs w:val="22"/>
              </w:rPr>
              <w:t xml:space="preserve">onference is open to participants </w:t>
            </w:r>
            <w:r w:rsidRPr="002D14D2">
              <w:rPr>
                <w:rFonts w:ascii="Arial" w:eastAsia="Arial" w:hAnsi="Arial" w:cs="Arial"/>
                <w:color w:val="auto"/>
                <w:szCs w:val="22"/>
              </w:rPr>
              <w:t>from al</w:t>
            </w:r>
            <w:r>
              <w:rPr>
                <w:rFonts w:ascii="Arial" w:eastAsia="Arial" w:hAnsi="Arial" w:cs="Arial"/>
                <w:color w:val="auto"/>
                <w:szCs w:val="22"/>
              </w:rPr>
              <w:t xml:space="preserve">l Australian </w:t>
            </w:r>
            <w:r w:rsidR="009F6CBE">
              <w:rPr>
                <w:rFonts w:ascii="Arial" w:eastAsia="Arial" w:hAnsi="Arial" w:cs="Arial"/>
                <w:color w:val="auto"/>
                <w:szCs w:val="22"/>
              </w:rPr>
              <w:t>states and t</w:t>
            </w:r>
            <w:r>
              <w:rPr>
                <w:rFonts w:ascii="Arial" w:eastAsia="Arial" w:hAnsi="Arial" w:cs="Arial"/>
                <w:color w:val="auto"/>
                <w:szCs w:val="22"/>
              </w:rPr>
              <w:t>erritories</w:t>
            </w:r>
            <w:r w:rsidR="006C4EEB">
              <w:rPr>
                <w:rFonts w:ascii="Arial" w:eastAsia="Arial" w:hAnsi="Arial" w:cs="Arial"/>
                <w:color w:val="auto"/>
                <w:szCs w:val="22"/>
              </w:rPr>
              <w:t>.</w:t>
            </w:r>
          </w:p>
          <w:p w:rsidR="00A95A57" w:rsidRPr="002D14D2" w:rsidRDefault="009111D0" w:rsidP="00A50379">
            <w:pPr>
              <w:pStyle w:val="ListParagraph"/>
              <w:numPr>
                <w:ilvl w:val="1"/>
                <w:numId w:val="19"/>
              </w:numPr>
              <w:spacing w:line="240" w:lineRule="auto"/>
              <w:ind w:left="1191" w:right="57" w:hanging="284"/>
              <w:contextualSpacing w:val="0"/>
              <w:rPr>
                <w:rFonts w:ascii="Arial" w:eastAsia="Arial" w:hAnsi="Arial" w:cs="Arial"/>
                <w:color w:val="auto"/>
                <w:szCs w:val="22"/>
              </w:rPr>
            </w:pPr>
            <w:r w:rsidRPr="00033FF4">
              <w:rPr>
                <w:rFonts w:ascii="Arial" w:eastAsia="Arial" w:hAnsi="Arial" w:cs="Arial"/>
                <w:color w:val="auto"/>
                <w:szCs w:val="22"/>
              </w:rPr>
              <w:t xml:space="preserve">The </w:t>
            </w:r>
            <w:r w:rsidR="00277D1C" w:rsidRPr="002D14D2">
              <w:rPr>
                <w:rFonts w:ascii="Arial" w:eastAsia="Arial" w:hAnsi="Arial" w:cs="Arial"/>
                <w:color w:val="auto"/>
                <w:szCs w:val="22"/>
              </w:rPr>
              <w:t xml:space="preserve">conference </w:t>
            </w:r>
            <w:r w:rsidR="00EA0BC3" w:rsidRPr="002D14D2">
              <w:rPr>
                <w:rFonts w:ascii="Arial" w:eastAsia="Arial" w:hAnsi="Arial" w:cs="Arial"/>
                <w:color w:val="auto"/>
                <w:szCs w:val="22"/>
              </w:rPr>
              <w:t>location rotates between</w:t>
            </w:r>
            <w:r w:rsidR="00277D1C" w:rsidRPr="002D14D2">
              <w:rPr>
                <w:rFonts w:ascii="Arial" w:eastAsia="Arial" w:hAnsi="Arial" w:cs="Arial"/>
                <w:color w:val="auto"/>
                <w:szCs w:val="22"/>
              </w:rPr>
              <w:t xml:space="preserve"> </w:t>
            </w:r>
            <w:r w:rsidR="001C7F0F">
              <w:rPr>
                <w:rFonts w:ascii="Arial" w:eastAsia="Arial" w:hAnsi="Arial" w:cs="Arial"/>
                <w:color w:val="auto"/>
                <w:szCs w:val="22"/>
              </w:rPr>
              <w:t>jurisdictions</w:t>
            </w:r>
            <w:r w:rsidR="00CD7AD9">
              <w:rPr>
                <w:rFonts w:ascii="Arial" w:eastAsia="Arial" w:hAnsi="Arial" w:cs="Arial"/>
                <w:color w:val="auto"/>
                <w:szCs w:val="22"/>
              </w:rPr>
              <w:t>, providing opportunities</w:t>
            </w:r>
            <w:r w:rsidR="00EA0BC3" w:rsidRPr="002D14D2">
              <w:rPr>
                <w:rFonts w:ascii="Arial" w:eastAsia="Arial" w:hAnsi="Arial" w:cs="Arial"/>
                <w:color w:val="auto"/>
                <w:szCs w:val="22"/>
              </w:rPr>
              <w:t xml:space="preserve"> for participation</w:t>
            </w:r>
            <w:r w:rsidR="00660B1E" w:rsidRPr="002D14D2">
              <w:rPr>
                <w:rFonts w:ascii="Arial" w:eastAsia="Arial" w:hAnsi="Arial" w:cs="Arial"/>
                <w:color w:val="auto"/>
                <w:szCs w:val="22"/>
              </w:rPr>
              <w:t xml:space="preserve"> </w:t>
            </w:r>
            <w:r w:rsidR="003E7559">
              <w:rPr>
                <w:rFonts w:ascii="Arial" w:eastAsia="Arial" w:hAnsi="Arial" w:cs="Arial"/>
                <w:color w:val="auto"/>
              </w:rPr>
              <w:t>nationally</w:t>
            </w:r>
            <w:r w:rsidR="00EA0BC3" w:rsidRPr="002D14D2">
              <w:rPr>
                <w:rFonts w:ascii="Arial" w:eastAsia="Arial" w:hAnsi="Arial" w:cs="Arial"/>
                <w:color w:val="auto"/>
                <w:szCs w:val="22"/>
              </w:rPr>
              <w:t>.</w:t>
            </w:r>
          </w:p>
          <w:p w:rsidR="00F85F98" w:rsidRPr="003A01B7" w:rsidRDefault="00EC6333" w:rsidP="002954BA">
            <w:pPr>
              <w:pStyle w:val="ListParagraph"/>
              <w:numPr>
                <w:ilvl w:val="0"/>
                <w:numId w:val="18"/>
              </w:numPr>
              <w:spacing w:before="40" w:line="240" w:lineRule="auto"/>
              <w:ind w:left="624" w:right="57" w:hanging="284"/>
              <w:contextualSpacing w:val="0"/>
              <w:rPr>
                <w:rFonts w:ascii="Arial" w:eastAsia="Arial" w:hAnsi="Arial" w:cs="Arial"/>
                <w:color w:val="auto"/>
              </w:rPr>
            </w:pPr>
            <w:r w:rsidRPr="00EC6333">
              <w:rPr>
                <w:rFonts w:ascii="Arial" w:eastAsia="Arial" w:hAnsi="Arial" w:cs="Arial"/>
                <w:color w:val="auto"/>
              </w:rPr>
              <w:t xml:space="preserve">Evidence of </w:t>
            </w:r>
            <w:r w:rsidR="0050513C">
              <w:rPr>
                <w:rFonts w:ascii="Arial" w:eastAsia="Arial" w:hAnsi="Arial" w:cs="Arial"/>
                <w:color w:val="auto"/>
              </w:rPr>
              <w:t xml:space="preserve">broad </w:t>
            </w:r>
            <w:r w:rsidRPr="00EC6333">
              <w:rPr>
                <w:rFonts w:ascii="Arial" w:eastAsia="Arial" w:hAnsi="Arial" w:cs="Arial"/>
                <w:color w:val="auto"/>
              </w:rPr>
              <w:t>national coverage, promotion</w:t>
            </w:r>
            <w:r w:rsidR="00884202">
              <w:rPr>
                <w:rFonts w:ascii="Arial" w:eastAsia="Arial" w:hAnsi="Arial" w:cs="Arial"/>
                <w:color w:val="auto"/>
              </w:rPr>
              <w:t xml:space="preserve"> and accessibility</w:t>
            </w:r>
            <w:r w:rsidR="00A95A57">
              <w:rPr>
                <w:rFonts w:ascii="Arial" w:eastAsia="Arial" w:hAnsi="Arial" w:cs="Arial"/>
                <w:color w:val="auto"/>
              </w:rPr>
              <w:t xml:space="preserve">, </w:t>
            </w:r>
            <w:r w:rsidR="00DE67AF">
              <w:rPr>
                <w:rFonts w:ascii="Arial" w:eastAsia="Arial" w:hAnsi="Arial" w:cs="Arial"/>
                <w:color w:val="auto"/>
              </w:rPr>
              <w:t>for example:</w:t>
            </w:r>
          </w:p>
          <w:p w:rsidR="00A95A57" w:rsidRPr="00670F07" w:rsidRDefault="00277D1C" w:rsidP="002D14D2">
            <w:pPr>
              <w:pStyle w:val="ListParagraph"/>
              <w:numPr>
                <w:ilvl w:val="1"/>
                <w:numId w:val="19"/>
              </w:numPr>
              <w:spacing w:line="240" w:lineRule="auto"/>
              <w:ind w:left="1191" w:right="57" w:hanging="284"/>
              <w:contextualSpacing w:val="0"/>
              <w:rPr>
                <w:rFonts w:ascii="Arial" w:eastAsia="Arial" w:hAnsi="Arial" w:cs="Arial"/>
                <w:color w:val="auto"/>
                <w:szCs w:val="22"/>
              </w:rPr>
            </w:pPr>
            <w:r w:rsidRPr="002D14D2">
              <w:rPr>
                <w:rFonts w:ascii="Arial" w:eastAsia="Arial" w:hAnsi="Arial" w:cs="Arial"/>
                <w:color w:val="auto"/>
                <w:szCs w:val="22"/>
              </w:rPr>
              <w:t xml:space="preserve">how the event </w:t>
            </w:r>
            <w:r w:rsidR="008661AF" w:rsidRPr="002D14D2">
              <w:rPr>
                <w:rFonts w:ascii="Arial" w:eastAsia="Arial" w:hAnsi="Arial" w:cs="Arial"/>
                <w:color w:val="auto"/>
                <w:szCs w:val="22"/>
              </w:rPr>
              <w:t>will be</w:t>
            </w:r>
            <w:r w:rsidRPr="002D14D2">
              <w:rPr>
                <w:rFonts w:ascii="Arial" w:eastAsia="Arial" w:hAnsi="Arial" w:cs="Arial"/>
                <w:color w:val="auto"/>
                <w:szCs w:val="22"/>
              </w:rPr>
              <w:t xml:space="preserve"> promoted </w:t>
            </w:r>
            <w:r w:rsidR="009F6CBE">
              <w:rPr>
                <w:rFonts w:ascii="Arial" w:eastAsia="Arial" w:hAnsi="Arial" w:cs="Arial"/>
                <w:color w:val="auto"/>
                <w:szCs w:val="22"/>
              </w:rPr>
              <w:t>nationally</w:t>
            </w:r>
            <w:r w:rsidR="00AD0AFD">
              <w:rPr>
                <w:rFonts w:ascii="Arial" w:eastAsia="Arial" w:hAnsi="Arial" w:cs="Arial"/>
                <w:color w:val="auto"/>
                <w:szCs w:val="22"/>
              </w:rPr>
              <w:t>, such as through</w:t>
            </w:r>
            <w:r w:rsidR="004D20E5">
              <w:rPr>
                <w:szCs w:val="22"/>
              </w:rPr>
              <w:t xml:space="preserve"> Facebook, websites, newsletters.</w:t>
            </w:r>
          </w:p>
          <w:p w:rsidR="00B215D2" w:rsidRPr="00A71A21" w:rsidRDefault="006C4EEB" w:rsidP="009872D9">
            <w:pPr>
              <w:pStyle w:val="ListParagraph"/>
              <w:numPr>
                <w:ilvl w:val="1"/>
                <w:numId w:val="19"/>
              </w:numPr>
              <w:spacing w:line="240" w:lineRule="auto"/>
              <w:ind w:left="1191" w:right="57" w:hanging="284"/>
              <w:contextualSpacing w:val="0"/>
              <w:rPr>
                <w:color w:val="auto"/>
                <w:szCs w:val="22"/>
              </w:rPr>
            </w:pPr>
            <w:r>
              <w:rPr>
                <w:szCs w:val="22"/>
              </w:rPr>
              <w:t>use</w:t>
            </w:r>
            <w:r w:rsidR="00670F07" w:rsidRPr="00D2592B">
              <w:rPr>
                <w:szCs w:val="22"/>
              </w:rPr>
              <w:t xml:space="preserve"> </w:t>
            </w:r>
            <w:r w:rsidR="00DE67AF">
              <w:rPr>
                <w:szCs w:val="22"/>
              </w:rPr>
              <w:t xml:space="preserve">of </w:t>
            </w:r>
            <w:r w:rsidR="00670F07" w:rsidRPr="00D2592B">
              <w:rPr>
                <w:szCs w:val="22"/>
              </w:rPr>
              <w:t xml:space="preserve">digital technologies </w:t>
            </w:r>
            <w:r w:rsidR="00C92292">
              <w:rPr>
                <w:szCs w:val="22"/>
              </w:rPr>
              <w:t xml:space="preserve">such as </w:t>
            </w:r>
            <w:r w:rsidR="00A926E0">
              <w:rPr>
                <w:szCs w:val="22"/>
              </w:rPr>
              <w:t>live streaming, recordings,</w:t>
            </w:r>
            <w:r w:rsidR="00C92292">
              <w:rPr>
                <w:szCs w:val="22"/>
              </w:rPr>
              <w:t xml:space="preserve"> </w:t>
            </w:r>
            <w:r w:rsidR="001C7F0F">
              <w:rPr>
                <w:szCs w:val="22"/>
              </w:rPr>
              <w:t>to</w:t>
            </w:r>
            <w:r w:rsidR="00670F07" w:rsidRPr="00D2592B">
              <w:rPr>
                <w:szCs w:val="22"/>
              </w:rPr>
              <w:t xml:space="preserve"> increase accessibility</w:t>
            </w:r>
            <w:r w:rsidR="00C92292">
              <w:rPr>
                <w:szCs w:val="22"/>
              </w:rPr>
              <w:t>;</w:t>
            </w:r>
            <w:r w:rsidR="00670F07">
              <w:rPr>
                <w:szCs w:val="22"/>
              </w:rPr>
              <w:t xml:space="preserve"> </w:t>
            </w:r>
            <w:r w:rsidR="00C92292">
              <w:rPr>
                <w:rFonts w:ascii="Arial" w:eastAsia="Arial" w:hAnsi="Arial" w:cs="Arial"/>
                <w:color w:val="auto"/>
                <w:szCs w:val="22"/>
              </w:rPr>
              <w:t>or</w:t>
            </w:r>
            <w:r w:rsidR="009F6CBE">
              <w:rPr>
                <w:rFonts w:ascii="Arial" w:eastAsia="Arial" w:hAnsi="Arial" w:cs="Arial"/>
                <w:color w:val="auto"/>
                <w:szCs w:val="22"/>
              </w:rPr>
              <w:t xml:space="preserve"> </w:t>
            </w:r>
            <w:r w:rsidR="00A308D7" w:rsidRPr="00033FF4">
              <w:rPr>
                <w:rFonts w:ascii="Arial" w:eastAsia="Arial" w:hAnsi="Arial" w:cs="Arial"/>
                <w:color w:val="auto"/>
                <w:szCs w:val="22"/>
              </w:rPr>
              <w:t>record or digitize the conference</w:t>
            </w:r>
            <w:r w:rsidR="009872D9">
              <w:rPr>
                <w:rFonts w:ascii="Arial" w:eastAsia="Arial" w:hAnsi="Arial" w:cs="Arial"/>
                <w:color w:val="auto"/>
                <w:szCs w:val="22"/>
              </w:rPr>
              <w:t xml:space="preserve"> via video/audio recordings </w:t>
            </w:r>
            <w:r w:rsidR="00A308D7" w:rsidRPr="00033FF4">
              <w:rPr>
                <w:rFonts w:ascii="Arial" w:eastAsia="Arial" w:hAnsi="Arial" w:cs="Arial"/>
                <w:color w:val="auto"/>
                <w:szCs w:val="22"/>
              </w:rPr>
              <w:t xml:space="preserve">or PDF PP slides. </w:t>
            </w:r>
          </w:p>
        </w:tc>
      </w:tr>
      <w:tr w:rsidR="00F85F98" w:rsidTr="003A01B7">
        <w:trPr>
          <w:cnfStyle w:val="000000100000" w:firstRow="0" w:lastRow="0" w:firstColumn="0" w:lastColumn="0" w:oddVBand="0" w:evenVBand="0" w:oddHBand="1" w:evenHBand="0" w:firstRowFirstColumn="0" w:firstRowLastColumn="0" w:lastRowFirstColumn="0" w:lastRowLastColumn="0"/>
        </w:trPr>
        <w:tc>
          <w:tcPr>
            <w:tcW w:w="4253" w:type="dxa"/>
          </w:tcPr>
          <w:p w:rsidR="00F61832" w:rsidRPr="00AA6D61" w:rsidRDefault="003A01B7" w:rsidP="0037472E">
            <w:pPr>
              <w:spacing w:before="120" w:after="120" w:line="240" w:lineRule="auto"/>
              <w:ind w:left="510" w:right="57" w:hanging="397"/>
              <w:rPr>
                <w:rFonts w:ascii="Arial" w:eastAsia="Arial" w:hAnsi="Arial" w:cs="Arial"/>
                <w:b/>
                <w:kern w:val="16"/>
                <w:szCs w:val="22"/>
              </w:rPr>
            </w:pPr>
            <w:r w:rsidRPr="00AA6D61">
              <w:rPr>
                <w:rFonts w:ascii="Arial" w:eastAsia="Arial" w:hAnsi="Arial" w:cs="Arial"/>
                <w:b/>
                <w:kern w:val="16"/>
                <w:szCs w:val="22"/>
              </w:rPr>
              <w:t xml:space="preserve">1.3. </w:t>
            </w:r>
            <w:r w:rsidR="00F85F98" w:rsidRPr="00AA6D61">
              <w:rPr>
                <w:rFonts w:ascii="Arial" w:eastAsia="Arial" w:hAnsi="Arial" w:cs="Arial"/>
                <w:b/>
                <w:kern w:val="16"/>
                <w:szCs w:val="22"/>
              </w:rPr>
              <w:t xml:space="preserve">Strong applications clearly demonstrated </w:t>
            </w:r>
            <w:r w:rsidR="00EC6333" w:rsidRPr="00AA6D61">
              <w:rPr>
                <w:rFonts w:ascii="Arial" w:eastAsia="Arial" w:hAnsi="Arial" w:cs="Arial"/>
                <w:b/>
                <w:kern w:val="16"/>
                <w:szCs w:val="22"/>
              </w:rPr>
              <w:t>the specific ways the grant funds will be used to assist people with disability to participate in the conference.</w:t>
            </w:r>
            <w:r w:rsidR="0037472E" w:rsidRPr="00AA6D61">
              <w:rPr>
                <w:rFonts w:ascii="Arial" w:eastAsia="Arial" w:hAnsi="Arial" w:cs="Arial"/>
                <w:b/>
                <w:kern w:val="16"/>
                <w:szCs w:val="22"/>
              </w:rPr>
              <w:t xml:space="preserve"> </w:t>
            </w:r>
          </w:p>
        </w:tc>
        <w:tc>
          <w:tcPr>
            <w:tcW w:w="5385" w:type="dxa"/>
          </w:tcPr>
          <w:p w:rsidR="00F85F98" w:rsidRPr="00AA6D61" w:rsidRDefault="00F85F98" w:rsidP="00195208">
            <w:pPr>
              <w:spacing w:before="120" w:after="120" w:line="240" w:lineRule="auto"/>
              <w:ind w:left="113" w:right="57"/>
              <w:rPr>
                <w:rFonts w:ascii="Arial" w:eastAsia="Arial" w:hAnsi="Arial" w:cs="Arial"/>
                <w:kern w:val="16"/>
              </w:rPr>
            </w:pPr>
            <w:r w:rsidRPr="00AA6D61">
              <w:rPr>
                <w:rFonts w:ascii="Arial" w:eastAsia="Arial" w:hAnsi="Arial" w:cs="Arial"/>
                <w:kern w:val="16"/>
              </w:rPr>
              <w:t>Strong responses described:</w:t>
            </w:r>
          </w:p>
          <w:p w:rsidR="006F1FEB" w:rsidRPr="00AA6D61" w:rsidRDefault="006F1FEB" w:rsidP="00195208">
            <w:pPr>
              <w:pStyle w:val="ListParagraph"/>
              <w:numPr>
                <w:ilvl w:val="0"/>
                <w:numId w:val="18"/>
              </w:numPr>
              <w:spacing w:line="240" w:lineRule="auto"/>
              <w:ind w:left="624" w:right="57" w:hanging="284"/>
              <w:contextualSpacing w:val="0"/>
              <w:rPr>
                <w:rFonts w:ascii="Arial" w:eastAsia="Arial" w:hAnsi="Arial" w:cs="Arial"/>
                <w:kern w:val="16"/>
              </w:rPr>
            </w:pPr>
            <w:r w:rsidRPr="00AA6D61">
              <w:rPr>
                <w:rFonts w:ascii="Arial" w:eastAsia="Arial" w:hAnsi="Arial" w:cs="Arial"/>
                <w:kern w:val="16"/>
              </w:rPr>
              <w:t xml:space="preserve">The </w:t>
            </w:r>
            <w:r w:rsidR="00A95A57" w:rsidRPr="00AA6D61">
              <w:rPr>
                <w:rFonts w:ascii="Arial" w:eastAsia="Arial" w:hAnsi="Arial" w:cs="Arial"/>
                <w:kern w:val="16"/>
              </w:rPr>
              <w:t xml:space="preserve">range and </w:t>
            </w:r>
            <w:r w:rsidRPr="00AA6D61">
              <w:rPr>
                <w:rFonts w:ascii="Arial" w:eastAsia="Arial" w:hAnsi="Arial" w:cs="Arial"/>
                <w:kern w:val="16"/>
              </w:rPr>
              <w:t xml:space="preserve">types of assistance to be subsidised, and </w:t>
            </w:r>
            <w:r w:rsidR="001F3B2E">
              <w:rPr>
                <w:rFonts w:ascii="Arial" w:eastAsia="Arial" w:hAnsi="Arial" w:cs="Arial"/>
                <w:kern w:val="16"/>
              </w:rPr>
              <w:t>how they will assist the target group to participate</w:t>
            </w:r>
            <w:r w:rsidR="00A95A57" w:rsidRPr="00AA6D61">
              <w:rPr>
                <w:rFonts w:ascii="Arial" w:eastAsia="Arial" w:hAnsi="Arial" w:cs="Arial"/>
                <w:kern w:val="16"/>
              </w:rPr>
              <w:t xml:space="preserve">, </w:t>
            </w:r>
            <w:r w:rsidR="00DE67AF">
              <w:rPr>
                <w:rFonts w:ascii="Arial" w:eastAsia="Arial" w:hAnsi="Arial" w:cs="Arial"/>
                <w:kern w:val="16"/>
              </w:rPr>
              <w:t>for example:</w:t>
            </w:r>
          </w:p>
          <w:p w:rsidR="001F3B2E" w:rsidRPr="001F3B2E" w:rsidRDefault="00EA0BC3" w:rsidP="001F3B2E">
            <w:pPr>
              <w:pStyle w:val="ListParagraph"/>
              <w:numPr>
                <w:ilvl w:val="1"/>
                <w:numId w:val="19"/>
              </w:numPr>
              <w:spacing w:line="240" w:lineRule="auto"/>
              <w:ind w:left="1191" w:right="57" w:hanging="284"/>
              <w:contextualSpacing w:val="0"/>
              <w:rPr>
                <w:rFonts w:ascii="Arial" w:eastAsia="Arial" w:hAnsi="Arial" w:cs="Arial"/>
                <w:kern w:val="16"/>
                <w:szCs w:val="22"/>
              </w:rPr>
            </w:pPr>
            <w:r w:rsidRPr="00AA6D61">
              <w:rPr>
                <w:rFonts w:ascii="Arial" w:eastAsia="Arial" w:hAnsi="Arial" w:cs="Arial"/>
                <w:kern w:val="16"/>
                <w:szCs w:val="22"/>
              </w:rPr>
              <w:t>outline</w:t>
            </w:r>
            <w:r w:rsidR="00DE67AF">
              <w:rPr>
                <w:rFonts w:ascii="Arial" w:eastAsia="Arial" w:hAnsi="Arial" w:cs="Arial"/>
                <w:kern w:val="16"/>
                <w:szCs w:val="22"/>
              </w:rPr>
              <w:t>s</w:t>
            </w:r>
            <w:r w:rsidRPr="00AA6D61">
              <w:rPr>
                <w:rFonts w:ascii="Arial" w:eastAsia="Arial" w:hAnsi="Arial" w:cs="Arial"/>
                <w:kern w:val="16"/>
                <w:szCs w:val="22"/>
              </w:rPr>
              <w:t xml:space="preserve"> s</w:t>
            </w:r>
            <w:r w:rsidR="00A95A57" w:rsidRPr="00AA6D61">
              <w:rPr>
                <w:rFonts w:ascii="Arial" w:eastAsia="Arial" w:hAnsi="Arial" w:cs="Arial"/>
                <w:kern w:val="16"/>
                <w:szCs w:val="22"/>
              </w:rPr>
              <w:t>pecific supports and services</w:t>
            </w:r>
            <w:r w:rsidR="008B2D5F" w:rsidRPr="00AA6D61">
              <w:rPr>
                <w:rFonts w:ascii="Arial" w:eastAsia="Arial" w:hAnsi="Arial" w:cs="Arial"/>
                <w:kern w:val="16"/>
                <w:szCs w:val="22"/>
              </w:rPr>
              <w:t xml:space="preserve">, and </w:t>
            </w:r>
            <w:r w:rsidR="001C7F0F">
              <w:rPr>
                <w:rFonts w:ascii="Arial" w:eastAsia="Arial" w:hAnsi="Arial" w:cs="Arial"/>
                <w:kern w:val="16"/>
                <w:szCs w:val="22"/>
              </w:rPr>
              <w:t xml:space="preserve">describe </w:t>
            </w:r>
            <w:r w:rsidR="00884202">
              <w:rPr>
                <w:rFonts w:ascii="Arial" w:eastAsia="Arial" w:hAnsi="Arial" w:cs="Arial"/>
                <w:kern w:val="16"/>
                <w:szCs w:val="22"/>
              </w:rPr>
              <w:t>how</w:t>
            </w:r>
            <w:r w:rsidR="001F3B2E" w:rsidRPr="001F3B2E">
              <w:rPr>
                <w:rFonts w:ascii="Arial" w:eastAsia="Arial" w:hAnsi="Arial" w:cs="Arial"/>
                <w:kern w:val="16"/>
                <w:szCs w:val="22"/>
              </w:rPr>
              <w:t xml:space="preserve"> the grant will subsidise </w:t>
            </w:r>
            <w:r w:rsidR="001A208E">
              <w:rPr>
                <w:rFonts w:ascii="Arial" w:eastAsia="Arial" w:hAnsi="Arial" w:cs="Arial"/>
                <w:kern w:val="16"/>
                <w:szCs w:val="22"/>
              </w:rPr>
              <w:t xml:space="preserve">relevant </w:t>
            </w:r>
            <w:r w:rsidR="001F3B2E" w:rsidRPr="001F3B2E">
              <w:rPr>
                <w:rFonts w:ascii="Arial" w:eastAsia="Arial" w:hAnsi="Arial" w:cs="Arial"/>
                <w:kern w:val="16"/>
                <w:szCs w:val="22"/>
              </w:rPr>
              <w:t>cost</w:t>
            </w:r>
            <w:r w:rsidR="001F3B2E">
              <w:rPr>
                <w:rFonts w:ascii="Arial" w:eastAsia="Arial" w:hAnsi="Arial" w:cs="Arial"/>
                <w:kern w:val="16"/>
                <w:szCs w:val="22"/>
              </w:rPr>
              <w:t>s</w:t>
            </w:r>
            <w:r w:rsidR="001A208E">
              <w:rPr>
                <w:rFonts w:ascii="Arial" w:eastAsia="Arial" w:hAnsi="Arial" w:cs="Arial"/>
                <w:kern w:val="16"/>
                <w:szCs w:val="22"/>
              </w:rPr>
              <w:t>, such as</w:t>
            </w:r>
            <w:r w:rsidR="00C075D8">
              <w:rPr>
                <w:rFonts w:ascii="Arial" w:eastAsia="Arial" w:hAnsi="Arial" w:cs="Arial"/>
                <w:kern w:val="16"/>
                <w:szCs w:val="22"/>
              </w:rPr>
              <w:t xml:space="preserve"> </w:t>
            </w:r>
            <w:r w:rsidR="00715318">
              <w:rPr>
                <w:rFonts w:ascii="Arial" w:eastAsia="Arial" w:hAnsi="Arial" w:cs="Arial"/>
                <w:kern w:val="16"/>
                <w:szCs w:val="22"/>
              </w:rPr>
              <w:t xml:space="preserve">costs of </w:t>
            </w:r>
            <w:r w:rsidR="001F3B2E" w:rsidRPr="001F3B2E">
              <w:rPr>
                <w:rFonts w:ascii="Arial" w:eastAsia="Arial" w:hAnsi="Arial" w:cs="Arial"/>
                <w:kern w:val="16"/>
                <w:szCs w:val="22"/>
              </w:rPr>
              <w:t xml:space="preserve">travel, accommodation, mobility needs, </w:t>
            </w:r>
            <w:r w:rsidR="009F6CBE">
              <w:rPr>
                <w:rFonts w:ascii="Arial" w:eastAsia="Arial" w:hAnsi="Arial" w:cs="Arial"/>
                <w:kern w:val="16"/>
                <w:szCs w:val="22"/>
              </w:rPr>
              <w:t>transport</w:t>
            </w:r>
            <w:r w:rsidR="001F3B2E" w:rsidRPr="001F3B2E">
              <w:rPr>
                <w:rFonts w:ascii="Arial" w:eastAsia="Arial" w:hAnsi="Arial" w:cs="Arial"/>
                <w:kern w:val="16"/>
                <w:szCs w:val="22"/>
              </w:rPr>
              <w:t xml:space="preserve">, registration fees, and general care practices. </w:t>
            </w:r>
          </w:p>
          <w:p w:rsidR="00936B30" w:rsidRPr="00936B30" w:rsidRDefault="001C7F0F" w:rsidP="0037472E">
            <w:pPr>
              <w:pStyle w:val="ListParagraph"/>
              <w:numPr>
                <w:ilvl w:val="1"/>
                <w:numId w:val="19"/>
              </w:numPr>
              <w:spacing w:line="240" w:lineRule="auto"/>
              <w:ind w:left="1191" w:right="57" w:hanging="284"/>
              <w:contextualSpacing w:val="0"/>
              <w:rPr>
                <w:rFonts w:ascii="Arial" w:eastAsia="Arial" w:hAnsi="Arial" w:cs="Arial"/>
                <w:kern w:val="16"/>
                <w:szCs w:val="22"/>
              </w:rPr>
            </w:pPr>
            <w:r>
              <w:rPr>
                <w:rFonts w:ascii="Arial" w:eastAsia="Arial" w:hAnsi="Arial" w:cs="Arial"/>
                <w:kern w:val="16"/>
                <w:szCs w:val="22"/>
              </w:rPr>
              <w:t>identify</w:t>
            </w:r>
            <w:r w:rsidR="00E70C41" w:rsidRPr="004F481F">
              <w:rPr>
                <w:rFonts w:ascii="Arial" w:eastAsia="Arial" w:hAnsi="Arial" w:cs="Arial"/>
                <w:kern w:val="16"/>
                <w:szCs w:val="22"/>
              </w:rPr>
              <w:t xml:space="preserve"> other items the grant funding will cover</w:t>
            </w:r>
            <w:r w:rsidR="008F0864">
              <w:rPr>
                <w:rFonts w:ascii="Arial" w:eastAsia="Arial" w:hAnsi="Arial" w:cs="Arial"/>
                <w:kern w:val="16"/>
                <w:szCs w:val="22"/>
              </w:rPr>
              <w:t xml:space="preserve">, </w:t>
            </w:r>
            <w:r w:rsidR="00E70C41" w:rsidRPr="004F481F">
              <w:rPr>
                <w:rFonts w:ascii="Arial" w:eastAsia="Arial" w:hAnsi="Arial" w:cs="Arial"/>
                <w:kern w:val="16"/>
                <w:szCs w:val="22"/>
              </w:rPr>
              <w:t xml:space="preserve">including the production </w:t>
            </w:r>
            <w:r w:rsidR="009F6CBE">
              <w:rPr>
                <w:rFonts w:ascii="Arial" w:eastAsia="Arial" w:hAnsi="Arial" w:cs="Arial"/>
                <w:kern w:val="16"/>
                <w:szCs w:val="22"/>
              </w:rPr>
              <w:t>of conference-related resources</w:t>
            </w:r>
            <w:r w:rsidR="004F481F" w:rsidRPr="004F481F">
              <w:rPr>
                <w:rFonts w:ascii="Arial" w:eastAsia="Arial" w:hAnsi="Arial" w:cs="Arial"/>
                <w:kern w:val="16"/>
                <w:szCs w:val="22"/>
              </w:rPr>
              <w:t>, AUSLAN translators</w:t>
            </w:r>
            <w:r w:rsidR="006B22F3">
              <w:rPr>
                <w:rFonts w:ascii="Arial" w:eastAsia="Arial" w:hAnsi="Arial" w:cs="Arial"/>
                <w:kern w:val="16"/>
                <w:szCs w:val="22"/>
              </w:rPr>
              <w:t>,</w:t>
            </w:r>
            <w:r w:rsidR="004F481F" w:rsidRPr="004F481F">
              <w:rPr>
                <w:rFonts w:ascii="Arial" w:eastAsia="Arial" w:hAnsi="Arial" w:cs="Arial"/>
                <w:kern w:val="16"/>
                <w:szCs w:val="22"/>
              </w:rPr>
              <w:t xml:space="preserve"> </w:t>
            </w:r>
            <w:r w:rsidR="002E4773" w:rsidRPr="00AA6D61">
              <w:rPr>
                <w:rFonts w:ascii="Arial" w:eastAsia="Arial" w:hAnsi="Arial" w:cs="Arial"/>
                <w:kern w:val="16"/>
                <w:szCs w:val="22"/>
              </w:rPr>
              <w:t>accessible alternative formats</w:t>
            </w:r>
            <w:r w:rsidR="002E4773" w:rsidRPr="004F481F">
              <w:rPr>
                <w:rFonts w:ascii="Arial" w:eastAsia="Arial" w:hAnsi="Arial" w:cs="Arial"/>
                <w:kern w:val="16"/>
                <w:szCs w:val="22"/>
              </w:rPr>
              <w:t xml:space="preserve"> </w:t>
            </w:r>
            <w:r w:rsidR="002E4773">
              <w:rPr>
                <w:rFonts w:ascii="Arial" w:eastAsia="Arial" w:hAnsi="Arial" w:cs="Arial"/>
                <w:kern w:val="16"/>
                <w:szCs w:val="22"/>
              </w:rPr>
              <w:t xml:space="preserve">and </w:t>
            </w:r>
            <w:r w:rsidR="004F481F" w:rsidRPr="004F481F">
              <w:rPr>
                <w:rFonts w:ascii="Arial" w:eastAsia="Arial" w:hAnsi="Arial" w:cs="Arial"/>
                <w:kern w:val="16"/>
                <w:szCs w:val="22"/>
              </w:rPr>
              <w:t>captioning services</w:t>
            </w:r>
            <w:r w:rsidR="00F12EE1">
              <w:rPr>
                <w:rFonts w:ascii="Arial" w:eastAsia="Arial" w:hAnsi="Arial" w:cs="Arial"/>
                <w:kern w:val="16"/>
                <w:szCs w:val="22"/>
              </w:rPr>
              <w:t xml:space="preserve">; </w:t>
            </w:r>
            <w:r w:rsidR="00C075D8">
              <w:rPr>
                <w:rFonts w:ascii="Arial" w:eastAsia="Arial" w:hAnsi="Arial" w:cs="Arial"/>
                <w:kern w:val="16"/>
                <w:szCs w:val="22"/>
              </w:rPr>
              <w:t xml:space="preserve">or </w:t>
            </w:r>
            <w:r w:rsidR="009872D9">
              <w:rPr>
                <w:rFonts w:ascii="Arial" w:eastAsia="Arial" w:hAnsi="Arial" w:cs="Arial"/>
                <w:kern w:val="16"/>
                <w:szCs w:val="22"/>
              </w:rPr>
              <w:t xml:space="preserve">by </w:t>
            </w:r>
            <w:r w:rsidR="004F481F" w:rsidRPr="00F12EE1">
              <w:rPr>
                <w:rFonts w:ascii="Arial" w:eastAsia="Arial" w:hAnsi="Arial" w:cs="Arial"/>
                <w:kern w:val="16"/>
                <w:szCs w:val="22"/>
              </w:rPr>
              <w:t xml:space="preserve">providing a </w:t>
            </w:r>
            <w:r w:rsidR="00F12EE1">
              <w:rPr>
                <w:rFonts w:ascii="Arial" w:eastAsia="Arial" w:hAnsi="Arial" w:cs="Arial"/>
                <w:kern w:val="16"/>
                <w:szCs w:val="22"/>
              </w:rPr>
              <w:t xml:space="preserve">support person or </w:t>
            </w:r>
            <w:r w:rsidR="004F481F" w:rsidRPr="00F12EE1">
              <w:rPr>
                <w:rFonts w:ascii="Arial" w:eastAsia="Arial" w:hAnsi="Arial" w:cs="Arial"/>
                <w:kern w:val="16"/>
                <w:szCs w:val="22"/>
              </w:rPr>
              <w:t>“safe space” for people with developmental disability, etc.</w:t>
            </w:r>
            <w:r w:rsidR="0037472E" w:rsidRPr="00936B30">
              <w:rPr>
                <w:rFonts w:ascii="Arial" w:eastAsia="Arial" w:hAnsi="Arial" w:cs="Arial"/>
                <w:kern w:val="16"/>
                <w:szCs w:val="22"/>
              </w:rPr>
              <w:t xml:space="preserve"> </w:t>
            </w:r>
          </w:p>
        </w:tc>
      </w:tr>
    </w:tbl>
    <w:p w:rsidR="00F85F98" w:rsidRDefault="00F85F98" w:rsidP="0056401F">
      <w:pPr>
        <w:pStyle w:val="Heading2"/>
        <w:pageBreakBefore/>
      </w:pPr>
      <w:r>
        <w:lastRenderedPageBreak/>
        <w:t>Criterion 2</w:t>
      </w:r>
    </w:p>
    <w:p w:rsidR="00A847F6" w:rsidRPr="00B5539E" w:rsidRDefault="00A847F6" w:rsidP="0056401F">
      <w:pPr>
        <w:spacing w:line="240" w:lineRule="auto"/>
        <w:rPr>
          <w:rFonts w:cstheme="minorHAnsi"/>
          <w:b/>
        </w:rPr>
      </w:pPr>
      <w:r w:rsidRPr="007C7986">
        <w:rPr>
          <w:rFonts w:cstheme="minorHAnsi"/>
          <w:b/>
        </w:rPr>
        <w:t>Demonstrate your organisation’s capacity and your staff capability (experience and qualifications) to deliver the Disability and Carer Support Activity objectives for people with disability.</w:t>
      </w:r>
    </w:p>
    <w:p w:rsidR="00A847F6" w:rsidRPr="007C7986" w:rsidRDefault="00A847F6" w:rsidP="00B5539E">
      <w:pPr>
        <w:pStyle w:val="BodyText"/>
        <w:rPr>
          <w:lang w:val="en-GB"/>
        </w:rPr>
      </w:pPr>
      <w:r w:rsidRPr="007C7986">
        <w:rPr>
          <w:lang w:val="en-GB"/>
        </w:rPr>
        <w:t xml:space="preserve">In providing a response to this criterion, you </w:t>
      </w:r>
      <w:r w:rsidRPr="007C7986">
        <w:rPr>
          <w:b/>
          <w:lang w:val="en-GB"/>
        </w:rPr>
        <w:t>must</w:t>
      </w:r>
      <w:r w:rsidRPr="007C7986">
        <w:rPr>
          <w:lang w:val="en-GB"/>
        </w:rPr>
        <w:t xml:space="preserve"> include:</w:t>
      </w:r>
    </w:p>
    <w:p w:rsidR="00A847F6" w:rsidRPr="007C7986" w:rsidRDefault="00A847F6" w:rsidP="006C3D38">
      <w:pPr>
        <w:pStyle w:val="BodyText"/>
        <w:numPr>
          <w:ilvl w:val="0"/>
          <w:numId w:val="18"/>
        </w:numPr>
        <w:rPr>
          <w:color w:val="000000"/>
          <w:lang w:val="en-GB"/>
        </w:rPr>
      </w:pPr>
      <w:r w:rsidRPr="007C7986">
        <w:rPr>
          <w:color w:val="000000"/>
          <w:lang w:val="en-GB"/>
        </w:rPr>
        <w:t>your organisation’s capacity and capability to administer the grant; and</w:t>
      </w:r>
    </w:p>
    <w:p w:rsidR="00A847F6" w:rsidRDefault="00A847F6" w:rsidP="006C3D38">
      <w:pPr>
        <w:pStyle w:val="BodyText"/>
        <w:numPr>
          <w:ilvl w:val="0"/>
          <w:numId w:val="18"/>
        </w:numPr>
        <w:rPr>
          <w:color w:val="000000"/>
          <w:lang w:val="en-GB"/>
        </w:rPr>
      </w:pPr>
      <w:r w:rsidRPr="007C7986">
        <w:rPr>
          <w:color w:val="000000"/>
          <w:lang w:val="en-GB"/>
        </w:rPr>
        <w:t>the relevant experience and skills of the members of your organisation in delivering the project</w:t>
      </w:r>
    </w:p>
    <w:p w:rsidR="00936B30" w:rsidRPr="00D160EB" w:rsidRDefault="00936B30" w:rsidP="00D160EB">
      <w:pPr>
        <w:pStyle w:val="BodyText"/>
        <w:spacing w:before="60" w:after="0" w:line="276" w:lineRule="auto"/>
        <w:rPr>
          <w:highlight w:val="yellow"/>
        </w:rPr>
      </w:pPr>
    </w:p>
    <w:tbl>
      <w:tblPr>
        <w:tblStyle w:val="CGHTableBanded"/>
        <w:tblW w:w="0" w:type="auto"/>
        <w:tblLook w:val="04A0" w:firstRow="1" w:lastRow="0" w:firstColumn="1" w:lastColumn="0" w:noHBand="0" w:noVBand="1"/>
        <w:tblCaption w:val="Demonstrate your organisation’s capacity and your staff capability (experience and qualifications) to deliver the Disability and Carer Support Activity objectives for people with disability."/>
        <w:tblDescription w:val="Application strengths "/>
      </w:tblPr>
      <w:tblGrid>
        <w:gridCol w:w="4253"/>
        <w:gridCol w:w="5385"/>
      </w:tblGrid>
      <w:tr w:rsidR="00F85F98" w:rsidTr="006C3D38">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rsidR="00F85F98" w:rsidRPr="00454EB4" w:rsidRDefault="00F85F98" w:rsidP="00DF5C88">
            <w:pPr>
              <w:spacing w:line="240" w:lineRule="auto"/>
              <w:ind w:left="57" w:right="57"/>
              <w:rPr>
                <w:b/>
              </w:rPr>
            </w:pPr>
            <w:r w:rsidRPr="00454EB4">
              <w:rPr>
                <w:b/>
              </w:rPr>
              <w:t>Strength</w:t>
            </w:r>
          </w:p>
        </w:tc>
        <w:tc>
          <w:tcPr>
            <w:tcW w:w="5385" w:type="dxa"/>
            <w:vAlign w:val="center"/>
          </w:tcPr>
          <w:p w:rsidR="00F85F98" w:rsidRPr="00454EB4" w:rsidRDefault="00F85F98" w:rsidP="00DF5C88">
            <w:pPr>
              <w:spacing w:line="240" w:lineRule="auto"/>
              <w:ind w:left="57" w:right="57"/>
              <w:rPr>
                <w:b/>
              </w:rPr>
            </w:pPr>
            <w:r w:rsidRPr="00454EB4">
              <w:rPr>
                <w:b/>
              </w:rPr>
              <w:t>Example</w:t>
            </w:r>
          </w:p>
        </w:tc>
      </w:tr>
      <w:tr w:rsidR="00F85F98" w:rsidTr="002D14D2">
        <w:trPr>
          <w:cnfStyle w:val="000000100000" w:firstRow="0" w:lastRow="0" w:firstColumn="0" w:lastColumn="0" w:oddVBand="0" w:evenVBand="0" w:oddHBand="1" w:evenHBand="0" w:firstRowFirstColumn="0" w:firstRowLastColumn="0" w:lastRowFirstColumn="0" w:lastRowLastColumn="0"/>
        </w:trPr>
        <w:tc>
          <w:tcPr>
            <w:tcW w:w="4253" w:type="dxa"/>
          </w:tcPr>
          <w:p w:rsidR="00F85F98" w:rsidRPr="00AA6D61" w:rsidRDefault="005153C8" w:rsidP="002D14D2">
            <w:pPr>
              <w:spacing w:before="120" w:after="120" w:line="240" w:lineRule="auto"/>
              <w:ind w:left="510" w:right="57" w:hanging="397"/>
              <w:rPr>
                <w:rFonts w:ascii="Arial" w:eastAsia="Arial" w:hAnsi="Arial" w:cs="Arial"/>
                <w:b/>
                <w:kern w:val="16"/>
                <w:szCs w:val="22"/>
              </w:rPr>
            </w:pPr>
            <w:r w:rsidRPr="00AA6D61">
              <w:rPr>
                <w:rFonts w:ascii="Arial" w:eastAsia="Arial" w:hAnsi="Arial" w:cs="Arial"/>
                <w:b/>
                <w:kern w:val="16"/>
                <w:szCs w:val="22"/>
              </w:rPr>
              <w:t xml:space="preserve">2.1. </w:t>
            </w:r>
            <w:r w:rsidR="00F85F98" w:rsidRPr="00AA6D61">
              <w:rPr>
                <w:rFonts w:ascii="Arial" w:eastAsia="Arial" w:hAnsi="Arial" w:cs="Arial"/>
                <w:b/>
                <w:kern w:val="16"/>
                <w:szCs w:val="22"/>
              </w:rPr>
              <w:t xml:space="preserve">Strong applications clearly demonstrated </w:t>
            </w:r>
            <w:r w:rsidR="006F1FEB" w:rsidRPr="00AA6D61">
              <w:rPr>
                <w:rFonts w:ascii="Arial" w:eastAsia="Arial" w:hAnsi="Arial" w:cs="Arial"/>
                <w:b/>
                <w:kern w:val="16"/>
                <w:szCs w:val="22"/>
              </w:rPr>
              <w:t>organisation’s capacity and capability to administer the grant.</w:t>
            </w:r>
            <w:r w:rsidR="00F85F98" w:rsidRPr="00AA6D61">
              <w:rPr>
                <w:rFonts w:ascii="Arial" w:eastAsia="Arial" w:hAnsi="Arial" w:cs="Arial"/>
                <w:kern w:val="16"/>
                <w:szCs w:val="22"/>
              </w:rPr>
              <w:t xml:space="preserve"> </w:t>
            </w:r>
          </w:p>
        </w:tc>
        <w:tc>
          <w:tcPr>
            <w:tcW w:w="5385" w:type="dxa"/>
          </w:tcPr>
          <w:p w:rsidR="00F85F98" w:rsidRPr="00AA6D61" w:rsidRDefault="00F85F98" w:rsidP="002D14D2">
            <w:pPr>
              <w:spacing w:before="120" w:after="120" w:line="240" w:lineRule="auto"/>
              <w:ind w:left="113" w:right="57"/>
              <w:rPr>
                <w:rFonts w:ascii="Arial" w:eastAsia="Arial" w:hAnsi="Arial" w:cs="Arial"/>
                <w:kern w:val="16"/>
              </w:rPr>
            </w:pPr>
            <w:r w:rsidRPr="00AA6D61">
              <w:rPr>
                <w:rFonts w:ascii="Arial" w:eastAsia="Arial" w:hAnsi="Arial" w:cs="Arial"/>
                <w:kern w:val="16"/>
              </w:rPr>
              <w:t>Strong responses described:</w:t>
            </w:r>
          </w:p>
          <w:p w:rsidR="008B2FFA" w:rsidRPr="00AA6D61" w:rsidRDefault="008B2FFA" w:rsidP="00B464AA">
            <w:pPr>
              <w:pStyle w:val="ListParagraph"/>
              <w:numPr>
                <w:ilvl w:val="0"/>
                <w:numId w:val="20"/>
              </w:numPr>
              <w:spacing w:line="240" w:lineRule="auto"/>
              <w:ind w:left="624" w:right="57" w:hanging="284"/>
              <w:contextualSpacing w:val="0"/>
              <w:rPr>
                <w:rFonts w:ascii="Arial" w:eastAsia="Arial" w:hAnsi="Arial" w:cs="Arial"/>
                <w:kern w:val="16"/>
              </w:rPr>
            </w:pPr>
            <w:r w:rsidRPr="00AA6D61">
              <w:rPr>
                <w:rFonts w:ascii="Arial" w:eastAsia="Arial" w:hAnsi="Arial" w:cs="Arial"/>
                <w:kern w:val="16"/>
              </w:rPr>
              <w:t xml:space="preserve">Strong </w:t>
            </w:r>
            <w:r w:rsidR="00A33163" w:rsidRPr="00AA6D61">
              <w:rPr>
                <w:rFonts w:ascii="Arial" w:eastAsia="Arial" w:hAnsi="Arial" w:cs="Arial"/>
                <w:kern w:val="16"/>
              </w:rPr>
              <w:t>governance</w:t>
            </w:r>
            <w:r w:rsidR="00277D1C" w:rsidRPr="00AA6D61">
              <w:rPr>
                <w:rFonts w:ascii="Arial" w:eastAsia="Arial" w:hAnsi="Arial" w:cs="Arial"/>
                <w:kern w:val="16"/>
              </w:rPr>
              <w:t xml:space="preserve"> </w:t>
            </w:r>
            <w:r w:rsidR="0003170D" w:rsidRPr="00AA6D61">
              <w:rPr>
                <w:rFonts w:ascii="Arial" w:eastAsia="Arial" w:hAnsi="Arial" w:cs="Arial"/>
                <w:kern w:val="16"/>
              </w:rPr>
              <w:t>structures</w:t>
            </w:r>
            <w:r w:rsidR="00A3623E">
              <w:rPr>
                <w:rFonts w:ascii="Arial" w:eastAsia="Arial" w:hAnsi="Arial" w:cs="Arial"/>
                <w:kern w:val="16"/>
              </w:rPr>
              <w:t>/</w:t>
            </w:r>
            <w:r w:rsidRPr="00AA6D61">
              <w:rPr>
                <w:rFonts w:ascii="Arial" w:eastAsia="Arial" w:hAnsi="Arial" w:cs="Arial"/>
                <w:kern w:val="16"/>
              </w:rPr>
              <w:t xml:space="preserve">accountability </w:t>
            </w:r>
            <w:r w:rsidR="00217C03" w:rsidRPr="00AA6D61">
              <w:rPr>
                <w:rFonts w:ascii="Arial" w:eastAsia="Arial" w:hAnsi="Arial" w:cs="Arial"/>
                <w:kern w:val="16"/>
              </w:rPr>
              <w:t xml:space="preserve">and reporting </w:t>
            </w:r>
            <w:r w:rsidRPr="00AA6D61">
              <w:rPr>
                <w:rFonts w:ascii="Arial" w:eastAsia="Arial" w:hAnsi="Arial" w:cs="Arial"/>
                <w:kern w:val="16"/>
              </w:rPr>
              <w:t>processes</w:t>
            </w:r>
            <w:r w:rsidR="00217C03" w:rsidRPr="00AA6D61">
              <w:rPr>
                <w:rFonts w:ascii="Arial" w:eastAsia="Arial" w:hAnsi="Arial" w:cs="Arial"/>
                <w:kern w:val="16"/>
              </w:rPr>
              <w:t xml:space="preserve">, </w:t>
            </w:r>
            <w:r w:rsidR="00171D7E">
              <w:rPr>
                <w:rFonts w:ascii="Arial" w:eastAsia="Arial" w:hAnsi="Arial" w:cs="Arial"/>
                <w:kern w:val="16"/>
              </w:rPr>
              <w:t>for example:</w:t>
            </w:r>
          </w:p>
          <w:p w:rsidR="007562E0" w:rsidRPr="00AA6D61" w:rsidRDefault="00EA0BC3" w:rsidP="002D14D2">
            <w:pPr>
              <w:pStyle w:val="ListParagraph"/>
              <w:numPr>
                <w:ilvl w:val="1"/>
                <w:numId w:val="19"/>
              </w:numPr>
              <w:spacing w:line="240" w:lineRule="auto"/>
              <w:ind w:left="1191" w:right="57" w:hanging="284"/>
              <w:contextualSpacing w:val="0"/>
              <w:rPr>
                <w:rFonts w:ascii="Arial" w:eastAsia="Arial" w:hAnsi="Arial" w:cs="Arial"/>
                <w:kern w:val="16"/>
                <w:szCs w:val="22"/>
              </w:rPr>
            </w:pPr>
            <w:r w:rsidRPr="00AA6D61">
              <w:rPr>
                <w:rFonts w:ascii="Arial" w:eastAsia="Arial" w:hAnsi="Arial" w:cs="Arial"/>
                <w:kern w:val="16"/>
                <w:szCs w:val="22"/>
              </w:rPr>
              <w:t>o</w:t>
            </w:r>
            <w:r w:rsidR="00A33163" w:rsidRPr="00AA6D61">
              <w:rPr>
                <w:rFonts w:ascii="Arial" w:eastAsia="Arial" w:hAnsi="Arial" w:cs="Arial"/>
                <w:kern w:val="16"/>
                <w:szCs w:val="22"/>
              </w:rPr>
              <w:t>versight and accountability</w:t>
            </w:r>
            <w:r w:rsidR="00B83F00">
              <w:rPr>
                <w:rFonts w:ascii="Arial" w:eastAsia="Arial" w:hAnsi="Arial" w:cs="Arial"/>
                <w:kern w:val="16"/>
                <w:szCs w:val="22"/>
              </w:rPr>
              <w:t xml:space="preserve"> structures and processes</w:t>
            </w:r>
            <w:r w:rsidR="00A33163" w:rsidRPr="00AA6D61">
              <w:rPr>
                <w:rFonts w:ascii="Arial" w:eastAsia="Arial" w:hAnsi="Arial" w:cs="Arial"/>
                <w:kern w:val="16"/>
                <w:szCs w:val="22"/>
              </w:rPr>
              <w:t xml:space="preserve">, including risk management, </w:t>
            </w:r>
            <w:r w:rsidR="00171D7E">
              <w:rPr>
                <w:rFonts w:ascii="Arial" w:eastAsia="Arial" w:hAnsi="Arial" w:cs="Arial"/>
                <w:kern w:val="16"/>
                <w:szCs w:val="22"/>
              </w:rPr>
              <w:t>an understanding of</w:t>
            </w:r>
            <w:r w:rsidR="00B83F00">
              <w:rPr>
                <w:rFonts w:ascii="Arial" w:eastAsia="Arial" w:hAnsi="Arial" w:cs="Arial"/>
                <w:kern w:val="16"/>
                <w:szCs w:val="22"/>
              </w:rPr>
              <w:t xml:space="preserve"> </w:t>
            </w:r>
            <w:r w:rsidR="00A33163" w:rsidRPr="00AA6D61">
              <w:rPr>
                <w:rFonts w:ascii="Arial" w:eastAsia="Arial" w:hAnsi="Arial" w:cs="Arial"/>
                <w:kern w:val="16"/>
                <w:szCs w:val="22"/>
              </w:rPr>
              <w:t>compliance with relevant laws or regulatory frameworks</w:t>
            </w:r>
            <w:r w:rsidR="006B73A3">
              <w:rPr>
                <w:rFonts w:ascii="Arial" w:eastAsia="Arial" w:hAnsi="Arial" w:cs="Arial"/>
                <w:kern w:val="16"/>
                <w:szCs w:val="22"/>
              </w:rPr>
              <w:t>.</w:t>
            </w:r>
          </w:p>
          <w:p w:rsidR="00E70C41" w:rsidRPr="00AA6D61" w:rsidRDefault="00171D7E" w:rsidP="002D14D2">
            <w:pPr>
              <w:pStyle w:val="ListParagraph"/>
              <w:numPr>
                <w:ilvl w:val="1"/>
                <w:numId w:val="19"/>
              </w:numPr>
              <w:spacing w:line="240" w:lineRule="auto"/>
              <w:ind w:left="1191" w:right="57" w:hanging="284"/>
              <w:contextualSpacing w:val="0"/>
              <w:rPr>
                <w:rFonts w:ascii="Arial" w:eastAsia="Arial" w:hAnsi="Arial" w:cs="Arial"/>
                <w:kern w:val="16"/>
                <w:szCs w:val="22"/>
              </w:rPr>
            </w:pPr>
            <w:r>
              <w:rPr>
                <w:rFonts w:ascii="Arial" w:eastAsia="Arial" w:hAnsi="Arial" w:cs="Arial"/>
                <w:kern w:val="16"/>
                <w:szCs w:val="22"/>
              </w:rPr>
              <w:t xml:space="preserve">has </w:t>
            </w:r>
            <w:r w:rsidR="00E70C41" w:rsidRPr="00AA6D61">
              <w:rPr>
                <w:rFonts w:ascii="Arial" w:eastAsia="Arial" w:hAnsi="Arial" w:cs="Arial"/>
                <w:kern w:val="16"/>
                <w:szCs w:val="22"/>
              </w:rPr>
              <w:t>a robust project and financial management infrastructure in place.</w:t>
            </w:r>
          </w:p>
          <w:p w:rsidR="00660B1E" w:rsidRPr="00AA6D61" w:rsidRDefault="00660B1E" w:rsidP="00B464AA">
            <w:pPr>
              <w:pStyle w:val="ListParagraph"/>
              <w:numPr>
                <w:ilvl w:val="0"/>
                <w:numId w:val="20"/>
              </w:numPr>
              <w:spacing w:before="40" w:line="240" w:lineRule="auto"/>
              <w:ind w:left="624" w:right="57" w:hanging="284"/>
              <w:contextualSpacing w:val="0"/>
              <w:rPr>
                <w:rFonts w:ascii="Arial" w:eastAsia="Arial" w:hAnsi="Arial" w:cs="Arial"/>
                <w:kern w:val="16"/>
              </w:rPr>
            </w:pPr>
            <w:r w:rsidRPr="00AA6D61">
              <w:rPr>
                <w:rFonts w:ascii="Arial" w:eastAsia="Arial" w:hAnsi="Arial" w:cs="Arial"/>
                <w:kern w:val="16"/>
              </w:rPr>
              <w:t xml:space="preserve">Organisational capacity, </w:t>
            </w:r>
            <w:r w:rsidR="00171D7E">
              <w:rPr>
                <w:rFonts w:ascii="Arial" w:eastAsia="Arial" w:hAnsi="Arial" w:cs="Arial"/>
                <w:kern w:val="16"/>
              </w:rPr>
              <w:t>for example:</w:t>
            </w:r>
          </w:p>
          <w:p w:rsidR="00660B1E" w:rsidRPr="00AA6D61" w:rsidRDefault="00660B1E" w:rsidP="002D14D2">
            <w:pPr>
              <w:pStyle w:val="ListParagraph"/>
              <w:numPr>
                <w:ilvl w:val="1"/>
                <w:numId w:val="20"/>
              </w:numPr>
              <w:spacing w:line="240" w:lineRule="auto"/>
              <w:ind w:left="1191" w:right="57" w:hanging="284"/>
              <w:contextualSpacing w:val="0"/>
              <w:rPr>
                <w:rFonts w:ascii="Arial" w:eastAsia="Arial" w:hAnsi="Arial" w:cs="Arial"/>
                <w:kern w:val="16"/>
              </w:rPr>
            </w:pPr>
            <w:r w:rsidRPr="00AA6D61">
              <w:rPr>
                <w:rFonts w:ascii="Arial" w:eastAsia="Arial" w:hAnsi="Arial" w:cs="Arial"/>
                <w:kern w:val="16"/>
              </w:rPr>
              <w:t>has an organising committee with skillsets relevant to the project, including f</w:t>
            </w:r>
            <w:r w:rsidR="002D14D2" w:rsidRPr="00AA6D61">
              <w:rPr>
                <w:rFonts w:ascii="Arial" w:eastAsia="Arial" w:hAnsi="Arial" w:cs="Arial"/>
                <w:kern w:val="16"/>
              </w:rPr>
              <w:t>inancial and project management</w:t>
            </w:r>
            <w:r w:rsidR="006B73A3">
              <w:rPr>
                <w:rFonts w:ascii="Arial" w:eastAsia="Arial" w:hAnsi="Arial" w:cs="Arial"/>
                <w:kern w:val="16"/>
              </w:rPr>
              <w:t>.</w:t>
            </w:r>
          </w:p>
          <w:p w:rsidR="00660B1E" w:rsidRPr="00AA6D61" w:rsidRDefault="00A3623E" w:rsidP="002D14D2">
            <w:pPr>
              <w:pStyle w:val="ListParagraph"/>
              <w:numPr>
                <w:ilvl w:val="1"/>
                <w:numId w:val="20"/>
              </w:numPr>
              <w:spacing w:line="240" w:lineRule="auto"/>
              <w:ind w:left="1191" w:right="57" w:hanging="284"/>
              <w:contextualSpacing w:val="0"/>
              <w:rPr>
                <w:rFonts w:ascii="Arial" w:eastAsia="Arial" w:hAnsi="Arial" w:cs="Arial"/>
                <w:kern w:val="16"/>
              </w:rPr>
            </w:pPr>
            <w:r>
              <w:rPr>
                <w:rFonts w:ascii="Arial" w:eastAsia="Arial" w:hAnsi="Arial" w:cs="Arial"/>
                <w:kern w:val="16"/>
              </w:rPr>
              <w:t>has a dedicated grants/</w:t>
            </w:r>
            <w:r w:rsidR="00660B1E" w:rsidRPr="00AA6D61">
              <w:rPr>
                <w:rFonts w:ascii="Arial" w:eastAsia="Arial" w:hAnsi="Arial" w:cs="Arial"/>
                <w:kern w:val="16"/>
              </w:rPr>
              <w:t>contracts team</w:t>
            </w:r>
            <w:r w:rsidR="00ED3258">
              <w:rPr>
                <w:rFonts w:ascii="Arial" w:eastAsia="Arial" w:hAnsi="Arial" w:cs="Arial"/>
                <w:kern w:val="16"/>
              </w:rPr>
              <w:t xml:space="preserve">, and </w:t>
            </w:r>
            <w:r w:rsidR="009872D9">
              <w:rPr>
                <w:rFonts w:ascii="Arial" w:eastAsia="Arial" w:hAnsi="Arial" w:cs="Arial"/>
                <w:kern w:val="16"/>
              </w:rPr>
              <w:t>shows</w:t>
            </w:r>
            <w:r w:rsidR="00ED3258">
              <w:rPr>
                <w:rFonts w:ascii="Arial" w:eastAsia="Arial" w:hAnsi="Arial" w:cs="Arial"/>
                <w:kern w:val="16"/>
              </w:rPr>
              <w:t xml:space="preserve"> how this fits within </w:t>
            </w:r>
            <w:r w:rsidR="009872D9">
              <w:rPr>
                <w:rFonts w:ascii="Arial" w:eastAsia="Arial" w:hAnsi="Arial" w:cs="Arial"/>
                <w:kern w:val="16"/>
              </w:rPr>
              <w:t>its</w:t>
            </w:r>
            <w:r w:rsidR="00ED3258">
              <w:rPr>
                <w:rFonts w:ascii="Arial" w:eastAsia="Arial" w:hAnsi="Arial" w:cs="Arial"/>
                <w:kern w:val="16"/>
              </w:rPr>
              <w:t xml:space="preserve"> organisational structure</w:t>
            </w:r>
            <w:r w:rsidR="00660B1E" w:rsidRPr="00AA6D61">
              <w:rPr>
                <w:rFonts w:ascii="Arial" w:eastAsia="Arial" w:hAnsi="Arial" w:cs="Arial"/>
                <w:kern w:val="16"/>
              </w:rPr>
              <w:t>.</w:t>
            </w:r>
          </w:p>
          <w:p w:rsidR="006F1FEB" w:rsidRPr="00AA6D61" w:rsidRDefault="00171D7E" w:rsidP="00B464AA">
            <w:pPr>
              <w:pStyle w:val="ListParagraph"/>
              <w:numPr>
                <w:ilvl w:val="0"/>
                <w:numId w:val="20"/>
              </w:numPr>
              <w:spacing w:before="40" w:line="240" w:lineRule="auto"/>
              <w:ind w:left="624" w:right="57" w:hanging="284"/>
              <w:contextualSpacing w:val="0"/>
              <w:rPr>
                <w:rFonts w:ascii="Arial" w:eastAsia="Arial" w:hAnsi="Arial" w:cs="Arial"/>
                <w:kern w:val="16"/>
              </w:rPr>
            </w:pPr>
            <w:r>
              <w:rPr>
                <w:rFonts w:ascii="Arial" w:eastAsia="Arial" w:hAnsi="Arial" w:cs="Arial"/>
                <w:kern w:val="16"/>
              </w:rPr>
              <w:t>P</w:t>
            </w:r>
            <w:r w:rsidR="006F1FEB" w:rsidRPr="00AA6D61">
              <w:rPr>
                <w:rFonts w:ascii="Arial" w:eastAsia="Arial" w:hAnsi="Arial" w:cs="Arial"/>
                <w:kern w:val="16"/>
              </w:rPr>
              <w:t>revious experience administering grants</w:t>
            </w:r>
            <w:r w:rsidR="00FA510E" w:rsidRPr="00AA6D61">
              <w:rPr>
                <w:rFonts w:ascii="Arial" w:eastAsia="Arial" w:hAnsi="Arial" w:cs="Arial"/>
                <w:kern w:val="16"/>
              </w:rPr>
              <w:t xml:space="preserve">/ </w:t>
            </w:r>
            <w:r w:rsidR="002E6081">
              <w:rPr>
                <w:rFonts w:ascii="Arial" w:eastAsia="Arial" w:hAnsi="Arial" w:cs="Arial"/>
                <w:kern w:val="16"/>
              </w:rPr>
              <w:t xml:space="preserve">securing </w:t>
            </w:r>
            <w:r w:rsidR="00FA510E" w:rsidRPr="00AA6D61">
              <w:rPr>
                <w:rFonts w:ascii="Arial" w:eastAsia="Arial" w:hAnsi="Arial" w:cs="Arial"/>
                <w:kern w:val="16"/>
              </w:rPr>
              <w:t>outcomes</w:t>
            </w:r>
            <w:r w:rsidR="00217C03" w:rsidRPr="00AA6D61">
              <w:rPr>
                <w:rFonts w:ascii="Arial" w:eastAsia="Arial" w:hAnsi="Arial" w:cs="Arial"/>
                <w:kern w:val="16"/>
              </w:rPr>
              <w:t xml:space="preserve">, </w:t>
            </w:r>
            <w:r>
              <w:rPr>
                <w:rFonts w:ascii="Arial" w:eastAsia="Arial" w:hAnsi="Arial" w:cs="Arial"/>
                <w:kern w:val="16"/>
              </w:rPr>
              <w:t>for example:</w:t>
            </w:r>
          </w:p>
          <w:p w:rsidR="00217C03" w:rsidRPr="00AA6D61" w:rsidRDefault="00A71A21" w:rsidP="002D14D2">
            <w:pPr>
              <w:pStyle w:val="ListParagraph"/>
              <w:numPr>
                <w:ilvl w:val="1"/>
                <w:numId w:val="20"/>
              </w:numPr>
              <w:spacing w:line="240" w:lineRule="auto"/>
              <w:ind w:left="1191" w:right="57" w:hanging="284"/>
              <w:contextualSpacing w:val="0"/>
              <w:rPr>
                <w:rFonts w:ascii="Arial" w:eastAsia="Arial" w:hAnsi="Arial" w:cs="Arial"/>
                <w:kern w:val="16"/>
              </w:rPr>
            </w:pPr>
            <w:r w:rsidRPr="00AA6D61">
              <w:rPr>
                <w:rFonts w:ascii="Arial" w:eastAsia="Arial" w:hAnsi="Arial" w:cs="Arial"/>
                <w:kern w:val="16"/>
              </w:rPr>
              <w:t>similar</w:t>
            </w:r>
            <w:r w:rsidR="00A33163" w:rsidRPr="00AA6D61">
              <w:rPr>
                <w:rFonts w:ascii="Arial" w:eastAsia="Arial" w:hAnsi="Arial" w:cs="Arial"/>
                <w:kern w:val="16"/>
              </w:rPr>
              <w:t xml:space="preserve"> services provided in the past, and how the</w:t>
            </w:r>
            <w:r w:rsidR="00EA0BC3" w:rsidRPr="00AA6D61">
              <w:rPr>
                <w:rFonts w:ascii="Arial" w:eastAsia="Arial" w:hAnsi="Arial" w:cs="Arial"/>
                <w:kern w:val="16"/>
              </w:rPr>
              <w:t>se</w:t>
            </w:r>
            <w:r w:rsidR="00A33163" w:rsidRPr="00AA6D61">
              <w:rPr>
                <w:rFonts w:ascii="Arial" w:eastAsia="Arial" w:hAnsi="Arial" w:cs="Arial"/>
                <w:kern w:val="16"/>
              </w:rPr>
              <w:t xml:space="preserve"> relate to the </w:t>
            </w:r>
            <w:r w:rsidR="001A208E" w:rsidRPr="00AA6D61">
              <w:rPr>
                <w:rFonts w:ascii="Arial" w:eastAsia="Arial" w:hAnsi="Arial" w:cs="Arial"/>
                <w:kern w:val="16"/>
              </w:rPr>
              <w:t xml:space="preserve">grant </w:t>
            </w:r>
            <w:r w:rsidR="00A33163" w:rsidRPr="00AA6D61">
              <w:rPr>
                <w:rFonts w:ascii="Arial" w:eastAsia="Arial" w:hAnsi="Arial" w:cs="Arial"/>
                <w:kern w:val="16"/>
              </w:rPr>
              <w:t>objectives</w:t>
            </w:r>
            <w:r w:rsidR="007E600A">
              <w:rPr>
                <w:rFonts w:ascii="Arial" w:eastAsia="Arial" w:hAnsi="Arial" w:cs="Arial"/>
                <w:kern w:val="16"/>
              </w:rPr>
              <w:t>.</w:t>
            </w:r>
          </w:p>
          <w:p w:rsidR="00F85F98" w:rsidRPr="00936B30" w:rsidRDefault="00922512" w:rsidP="00C92292">
            <w:pPr>
              <w:pStyle w:val="ListParagraph"/>
              <w:numPr>
                <w:ilvl w:val="1"/>
                <w:numId w:val="20"/>
              </w:numPr>
              <w:spacing w:after="120" w:line="240" w:lineRule="auto"/>
              <w:ind w:left="1191" w:right="57" w:hanging="284"/>
              <w:contextualSpacing w:val="0"/>
              <w:rPr>
                <w:rFonts w:ascii="Arial" w:eastAsia="Arial" w:hAnsi="Arial" w:cs="Arial"/>
                <w:kern w:val="16"/>
                <w:szCs w:val="22"/>
              </w:rPr>
            </w:pPr>
            <w:r w:rsidRPr="00AA6D61">
              <w:rPr>
                <w:rFonts w:ascii="Arial" w:eastAsia="Arial" w:hAnsi="Arial" w:cs="Arial"/>
                <w:kern w:val="16"/>
              </w:rPr>
              <w:t xml:space="preserve">taken </w:t>
            </w:r>
            <w:r w:rsidR="00ED3258">
              <w:rPr>
                <w:rFonts w:ascii="Arial" w:eastAsia="Arial" w:hAnsi="Arial" w:cs="Arial"/>
                <w:kern w:val="16"/>
              </w:rPr>
              <w:t>the</w:t>
            </w:r>
            <w:r w:rsidR="001A208E">
              <w:rPr>
                <w:rFonts w:ascii="Arial" w:eastAsia="Arial" w:hAnsi="Arial" w:cs="Arial"/>
                <w:kern w:val="16"/>
              </w:rPr>
              <w:t xml:space="preserve"> lead or partnered with </w:t>
            </w:r>
            <w:r w:rsidR="00A3623E">
              <w:rPr>
                <w:rFonts w:ascii="Arial" w:eastAsia="Arial" w:hAnsi="Arial" w:cs="Arial"/>
                <w:kern w:val="16"/>
              </w:rPr>
              <w:t>other organisation</w:t>
            </w:r>
            <w:r w:rsidRPr="00AA6D61">
              <w:rPr>
                <w:rFonts w:ascii="Arial" w:eastAsia="Arial" w:hAnsi="Arial" w:cs="Arial"/>
                <w:kern w:val="16"/>
              </w:rPr>
              <w:t>(s) to successfully deliver similar project</w:t>
            </w:r>
            <w:r w:rsidR="00C92292">
              <w:rPr>
                <w:rFonts w:ascii="Arial" w:eastAsia="Arial" w:hAnsi="Arial" w:cs="Arial"/>
                <w:kern w:val="16"/>
              </w:rPr>
              <w:t>s</w:t>
            </w:r>
            <w:r w:rsidRPr="00AA6D61">
              <w:rPr>
                <w:rFonts w:ascii="Arial" w:eastAsia="Arial" w:hAnsi="Arial" w:cs="Arial"/>
                <w:kern w:val="16"/>
              </w:rPr>
              <w:t>.</w:t>
            </w:r>
          </w:p>
          <w:p w:rsidR="00936B30" w:rsidRPr="00AA6D61" w:rsidRDefault="00936B30" w:rsidP="0037472E">
            <w:pPr>
              <w:pStyle w:val="ListParagraph"/>
              <w:spacing w:after="120" w:line="240" w:lineRule="auto"/>
              <w:ind w:left="833" w:right="57"/>
              <w:contextualSpacing w:val="0"/>
              <w:rPr>
                <w:rFonts w:ascii="Arial" w:eastAsia="Arial" w:hAnsi="Arial" w:cs="Arial"/>
                <w:kern w:val="16"/>
                <w:szCs w:val="22"/>
              </w:rPr>
            </w:pPr>
          </w:p>
        </w:tc>
      </w:tr>
      <w:tr w:rsidR="00F85F98" w:rsidTr="0037472E">
        <w:trPr>
          <w:cantSplit/>
        </w:trPr>
        <w:tc>
          <w:tcPr>
            <w:tcW w:w="4253" w:type="dxa"/>
          </w:tcPr>
          <w:p w:rsidR="00195208" w:rsidRPr="00AA6D61" w:rsidRDefault="005153C8" w:rsidP="0037472E">
            <w:pPr>
              <w:spacing w:before="120" w:after="120" w:line="240" w:lineRule="auto"/>
              <w:ind w:left="510" w:right="57" w:hanging="397"/>
              <w:rPr>
                <w:kern w:val="16"/>
                <w:szCs w:val="22"/>
              </w:rPr>
            </w:pPr>
            <w:r w:rsidRPr="00AA6D61">
              <w:rPr>
                <w:rFonts w:ascii="Arial" w:eastAsia="Arial" w:hAnsi="Arial" w:cs="Arial"/>
                <w:b/>
                <w:kern w:val="16"/>
                <w:szCs w:val="22"/>
              </w:rPr>
              <w:lastRenderedPageBreak/>
              <w:t xml:space="preserve">2.2. </w:t>
            </w:r>
            <w:r w:rsidR="00F85F98" w:rsidRPr="00AA6D61">
              <w:rPr>
                <w:rFonts w:ascii="Arial" w:eastAsia="Arial" w:hAnsi="Arial" w:cs="Arial"/>
                <w:b/>
                <w:kern w:val="16"/>
                <w:szCs w:val="22"/>
              </w:rPr>
              <w:t xml:space="preserve">Strong applications clearly demonstrated </w:t>
            </w:r>
            <w:r w:rsidR="006F1FEB" w:rsidRPr="00AA6D61">
              <w:rPr>
                <w:rFonts w:ascii="Arial" w:eastAsia="Arial" w:hAnsi="Arial" w:cs="Arial"/>
                <w:b/>
                <w:kern w:val="16"/>
                <w:szCs w:val="22"/>
              </w:rPr>
              <w:t>relevant experience and skills of the members of your organisation in delivering the project.</w:t>
            </w:r>
            <w:r w:rsidR="0037472E" w:rsidRPr="00AA6D61">
              <w:rPr>
                <w:kern w:val="16"/>
                <w:szCs w:val="22"/>
              </w:rPr>
              <w:t xml:space="preserve"> </w:t>
            </w:r>
          </w:p>
        </w:tc>
        <w:tc>
          <w:tcPr>
            <w:tcW w:w="5385" w:type="dxa"/>
          </w:tcPr>
          <w:p w:rsidR="00F85F98" w:rsidRPr="00AA6D61" w:rsidRDefault="00F85F98" w:rsidP="002D14D2">
            <w:pPr>
              <w:spacing w:before="120" w:after="120" w:line="240" w:lineRule="auto"/>
              <w:ind w:left="113" w:right="57"/>
              <w:rPr>
                <w:rFonts w:ascii="Arial" w:eastAsia="Arial" w:hAnsi="Arial" w:cs="Arial"/>
                <w:kern w:val="16"/>
              </w:rPr>
            </w:pPr>
            <w:r w:rsidRPr="00AA6D61">
              <w:rPr>
                <w:rFonts w:ascii="Arial" w:eastAsia="Arial" w:hAnsi="Arial" w:cs="Arial"/>
                <w:kern w:val="16"/>
              </w:rPr>
              <w:t>Strong responses described:</w:t>
            </w:r>
          </w:p>
          <w:p w:rsidR="00DA7077" w:rsidRPr="00AA6D61" w:rsidRDefault="00DA7077" w:rsidP="00A20651">
            <w:pPr>
              <w:pStyle w:val="ListParagraph"/>
              <w:numPr>
                <w:ilvl w:val="0"/>
                <w:numId w:val="20"/>
              </w:numPr>
              <w:spacing w:line="240" w:lineRule="auto"/>
              <w:ind w:left="624" w:right="57" w:hanging="284"/>
              <w:contextualSpacing w:val="0"/>
              <w:rPr>
                <w:rFonts w:ascii="Arial" w:eastAsia="Arial" w:hAnsi="Arial" w:cs="Arial"/>
                <w:kern w:val="16"/>
              </w:rPr>
            </w:pPr>
            <w:r w:rsidRPr="00AA6D61">
              <w:rPr>
                <w:rFonts w:ascii="Arial" w:eastAsia="Arial" w:hAnsi="Arial" w:cs="Arial"/>
                <w:kern w:val="16"/>
              </w:rPr>
              <w:t>Relevant skills and experience of st</w:t>
            </w:r>
            <w:r w:rsidR="008B2D5F" w:rsidRPr="00AA6D61">
              <w:rPr>
                <w:rFonts w:ascii="Arial" w:eastAsia="Arial" w:hAnsi="Arial" w:cs="Arial"/>
                <w:kern w:val="16"/>
              </w:rPr>
              <w:t xml:space="preserve">aff, </w:t>
            </w:r>
            <w:r w:rsidR="00171D7E">
              <w:rPr>
                <w:rFonts w:ascii="Arial" w:eastAsia="Arial" w:hAnsi="Arial" w:cs="Arial"/>
                <w:kern w:val="16"/>
              </w:rPr>
              <w:t>for example:</w:t>
            </w:r>
          </w:p>
          <w:p w:rsidR="00A71A21" w:rsidRPr="00AA6D61" w:rsidRDefault="00EA0BC3" w:rsidP="002D14D2">
            <w:pPr>
              <w:pStyle w:val="ListParagraph"/>
              <w:numPr>
                <w:ilvl w:val="1"/>
                <w:numId w:val="20"/>
              </w:numPr>
              <w:spacing w:line="240" w:lineRule="auto"/>
              <w:ind w:left="1191" w:right="57" w:hanging="284"/>
              <w:contextualSpacing w:val="0"/>
              <w:rPr>
                <w:rFonts w:ascii="Arial" w:eastAsia="Arial" w:hAnsi="Arial" w:cs="Arial"/>
                <w:kern w:val="16"/>
              </w:rPr>
            </w:pPr>
            <w:r w:rsidRPr="00AA6D61">
              <w:rPr>
                <w:rFonts w:ascii="Arial" w:eastAsia="Arial" w:hAnsi="Arial" w:cs="Arial"/>
                <w:kern w:val="16"/>
              </w:rPr>
              <w:t xml:space="preserve">identified </w:t>
            </w:r>
            <w:r w:rsidR="00A33163" w:rsidRPr="00AA6D61">
              <w:rPr>
                <w:rFonts w:ascii="Arial" w:eastAsia="Arial" w:hAnsi="Arial" w:cs="Arial"/>
                <w:kern w:val="16"/>
              </w:rPr>
              <w:t>key staff involved with the project</w:t>
            </w:r>
            <w:r w:rsidRPr="00AA6D61">
              <w:rPr>
                <w:rFonts w:ascii="Arial" w:eastAsia="Arial" w:hAnsi="Arial" w:cs="Arial"/>
                <w:kern w:val="16"/>
              </w:rPr>
              <w:t xml:space="preserve">; </w:t>
            </w:r>
            <w:r w:rsidR="00A33163" w:rsidRPr="00AA6D61">
              <w:rPr>
                <w:rFonts w:ascii="Arial" w:eastAsia="Arial" w:hAnsi="Arial" w:cs="Arial"/>
                <w:kern w:val="16"/>
              </w:rPr>
              <w:t>their roles</w:t>
            </w:r>
            <w:r w:rsidR="00E70C41" w:rsidRPr="00AA6D61">
              <w:rPr>
                <w:rFonts w:ascii="Arial" w:eastAsia="Arial" w:hAnsi="Arial" w:cs="Arial"/>
                <w:kern w:val="16"/>
              </w:rPr>
              <w:t xml:space="preserve">, </w:t>
            </w:r>
            <w:r w:rsidR="007C1DEE">
              <w:rPr>
                <w:rFonts w:ascii="Arial" w:eastAsia="Arial" w:hAnsi="Arial" w:cs="Arial"/>
                <w:kern w:val="16"/>
              </w:rPr>
              <w:t xml:space="preserve">relevant </w:t>
            </w:r>
            <w:r w:rsidR="00E70C41" w:rsidRPr="00AA6D61">
              <w:rPr>
                <w:rFonts w:ascii="Arial" w:eastAsia="Arial" w:hAnsi="Arial" w:cs="Arial"/>
                <w:kern w:val="16"/>
              </w:rPr>
              <w:t>skills/ qualifications and</w:t>
            </w:r>
            <w:r w:rsidR="00C27AAD">
              <w:rPr>
                <w:rFonts w:ascii="Arial" w:eastAsia="Arial" w:hAnsi="Arial" w:cs="Arial"/>
                <w:kern w:val="16"/>
              </w:rPr>
              <w:t>/or</w:t>
            </w:r>
            <w:r w:rsidR="00E70C41" w:rsidRPr="00AA6D61">
              <w:rPr>
                <w:rFonts w:ascii="Arial" w:eastAsia="Arial" w:hAnsi="Arial" w:cs="Arial"/>
                <w:kern w:val="16"/>
              </w:rPr>
              <w:t xml:space="preserve"> experience</w:t>
            </w:r>
            <w:r w:rsidR="001A208E" w:rsidRPr="00AA6D61">
              <w:rPr>
                <w:rFonts w:ascii="Arial" w:eastAsia="Arial" w:hAnsi="Arial" w:cs="Arial"/>
                <w:kern w:val="16"/>
              </w:rPr>
              <w:t xml:space="preserve"> </w:t>
            </w:r>
            <w:r w:rsidR="009872D9">
              <w:rPr>
                <w:rFonts w:ascii="Arial" w:eastAsia="Arial" w:hAnsi="Arial" w:cs="Arial"/>
                <w:kern w:val="16"/>
              </w:rPr>
              <w:t xml:space="preserve">working </w:t>
            </w:r>
            <w:r w:rsidR="001A208E" w:rsidRPr="00AA6D61">
              <w:rPr>
                <w:rFonts w:ascii="Arial" w:eastAsia="Arial" w:hAnsi="Arial" w:cs="Arial"/>
                <w:kern w:val="16"/>
              </w:rPr>
              <w:t>on similar projects</w:t>
            </w:r>
            <w:r w:rsidR="006B73A3">
              <w:rPr>
                <w:rFonts w:ascii="Arial" w:eastAsia="Arial" w:hAnsi="Arial" w:cs="Arial"/>
                <w:kern w:val="16"/>
              </w:rPr>
              <w:t>.</w:t>
            </w:r>
          </w:p>
          <w:p w:rsidR="00A71A21" w:rsidRPr="00AA6D61" w:rsidRDefault="00936B30" w:rsidP="002D14D2">
            <w:pPr>
              <w:pStyle w:val="ListParagraph"/>
              <w:numPr>
                <w:ilvl w:val="1"/>
                <w:numId w:val="20"/>
              </w:numPr>
              <w:spacing w:line="240" w:lineRule="auto"/>
              <w:ind w:left="1191" w:right="57" w:hanging="284"/>
              <w:contextualSpacing w:val="0"/>
              <w:rPr>
                <w:rFonts w:ascii="Arial" w:eastAsia="Arial" w:hAnsi="Arial" w:cs="Arial"/>
                <w:kern w:val="16"/>
              </w:rPr>
            </w:pPr>
            <w:r>
              <w:rPr>
                <w:rFonts w:ascii="Arial" w:eastAsia="Arial" w:hAnsi="Arial" w:cs="Arial"/>
                <w:kern w:val="16"/>
              </w:rPr>
              <w:t>w</w:t>
            </w:r>
            <w:r w:rsidR="00A71A21" w:rsidRPr="00AA6D61">
              <w:rPr>
                <w:rFonts w:ascii="Arial" w:eastAsia="Arial" w:hAnsi="Arial" w:cs="Arial"/>
                <w:kern w:val="16"/>
              </w:rPr>
              <w:t>here key organisation</w:t>
            </w:r>
            <w:r w:rsidR="009872D9">
              <w:rPr>
                <w:rFonts w:ascii="Arial" w:eastAsia="Arial" w:hAnsi="Arial" w:cs="Arial"/>
                <w:kern w:val="16"/>
              </w:rPr>
              <w:t>al</w:t>
            </w:r>
            <w:r w:rsidR="00A71A21" w:rsidRPr="00AA6D61">
              <w:rPr>
                <w:rFonts w:ascii="Arial" w:eastAsia="Arial" w:hAnsi="Arial" w:cs="Arial"/>
                <w:kern w:val="16"/>
              </w:rPr>
              <w:t xml:space="preserve"> staff are not </w:t>
            </w:r>
            <w:r w:rsidR="006B73A3">
              <w:rPr>
                <w:rFonts w:ascii="Arial" w:eastAsia="Arial" w:hAnsi="Arial" w:cs="Arial"/>
                <w:kern w:val="16"/>
              </w:rPr>
              <w:t>available</w:t>
            </w:r>
            <w:r w:rsidR="00A71A21" w:rsidRPr="00AA6D61">
              <w:rPr>
                <w:rFonts w:ascii="Arial" w:eastAsia="Arial" w:hAnsi="Arial" w:cs="Arial"/>
                <w:kern w:val="16"/>
              </w:rPr>
              <w:t>, ha</w:t>
            </w:r>
            <w:r w:rsidR="00BE4358">
              <w:rPr>
                <w:rFonts w:ascii="Arial" w:eastAsia="Arial" w:hAnsi="Arial" w:cs="Arial"/>
                <w:kern w:val="16"/>
              </w:rPr>
              <w:t>s identified which third party or external</w:t>
            </w:r>
            <w:r w:rsidR="00A71A21" w:rsidRPr="00AA6D61">
              <w:rPr>
                <w:rFonts w:ascii="Arial" w:eastAsia="Arial" w:hAnsi="Arial" w:cs="Arial"/>
                <w:kern w:val="16"/>
              </w:rPr>
              <w:t xml:space="preserve"> contractors </w:t>
            </w:r>
            <w:r w:rsidR="009909C4">
              <w:rPr>
                <w:rFonts w:ascii="Arial" w:eastAsia="Arial" w:hAnsi="Arial" w:cs="Arial"/>
                <w:kern w:val="16"/>
              </w:rPr>
              <w:t xml:space="preserve">it </w:t>
            </w:r>
            <w:r w:rsidR="00A71A21" w:rsidRPr="00AA6D61">
              <w:rPr>
                <w:rFonts w:ascii="Arial" w:eastAsia="Arial" w:hAnsi="Arial" w:cs="Arial"/>
                <w:kern w:val="16"/>
              </w:rPr>
              <w:t>will use</w:t>
            </w:r>
            <w:r w:rsidR="009872D9">
              <w:rPr>
                <w:rFonts w:ascii="Arial" w:eastAsia="Arial" w:hAnsi="Arial" w:cs="Arial"/>
                <w:kern w:val="16"/>
              </w:rPr>
              <w:t>,</w:t>
            </w:r>
            <w:r w:rsidR="00A71A21" w:rsidRPr="00AA6D61">
              <w:rPr>
                <w:rFonts w:ascii="Arial" w:eastAsia="Arial" w:hAnsi="Arial" w:cs="Arial"/>
                <w:kern w:val="16"/>
              </w:rPr>
              <w:t xml:space="preserve"> and </w:t>
            </w:r>
            <w:r w:rsidR="00BE4358">
              <w:rPr>
                <w:rFonts w:ascii="Arial" w:eastAsia="Arial" w:hAnsi="Arial" w:cs="Arial"/>
                <w:kern w:val="16"/>
              </w:rPr>
              <w:t xml:space="preserve">any </w:t>
            </w:r>
            <w:r w:rsidR="00BE4358" w:rsidRPr="00AA6D61">
              <w:rPr>
                <w:rFonts w:ascii="Arial" w:eastAsia="Arial" w:hAnsi="Arial" w:cs="Arial"/>
                <w:kern w:val="16"/>
              </w:rPr>
              <w:t xml:space="preserve">relevant </w:t>
            </w:r>
            <w:r w:rsidR="00A71A21" w:rsidRPr="00AA6D61">
              <w:rPr>
                <w:rFonts w:ascii="Arial" w:eastAsia="Arial" w:hAnsi="Arial" w:cs="Arial"/>
                <w:kern w:val="16"/>
              </w:rPr>
              <w:t>skills they possess.</w:t>
            </w:r>
          </w:p>
          <w:p w:rsidR="008B2FFA" w:rsidRPr="00AA6D61" w:rsidRDefault="008B2FFA" w:rsidP="00C35BD9">
            <w:pPr>
              <w:pStyle w:val="ListParagraph"/>
              <w:spacing w:after="120" w:line="240" w:lineRule="auto"/>
              <w:ind w:left="1191" w:right="57"/>
              <w:contextualSpacing w:val="0"/>
              <w:rPr>
                <w:kern w:val="16"/>
                <w:szCs w:val="22"/>
              </w:rPr>
            </w:pPr>
          </w:p>
        </w:tc>
      </w:tr>
    </w:tbl>
    <w:p w:rsidR="00F85F98" w:rsidRDefault="0056401F" w:rsidP="005153C8">
      <w:pPr>
        <w:pStyle w:val="Heading2"/>
      </w:pPr>
      <w:r>
        <w:br w:type="column"/>
      </w:r>
      <w:r w:rsidR="00F85F98">
        <w:lastRenderedPageBreak/>
        <w:t>Criterion 3</w:t>
      </w:r>
    </w:p>
    <w:p w:rsidR="0056401F" w:rsidRPr="00B5539E" w:rsidRDefault="00A847F6" w:rsidP="00B5539E">
      <w:pPr>
        <w:pStyle w:val="BodyText"/>
      </w:pPr>
      <w:r w:rsidRPr="00B5539E">
        <w:t>Demonstrate how grant funding will be used to provide value for money.</w:t>
      </w:r>
    </w:p>
    <w:tbl>
      <w:tblPr>
        <w:tblStyle w:val="CGHTableBanded"/>
        <w:tblW w:w="0" w:type="auto"/>
        <w:tblLook w:val="04A0" w:firstRow="1" w:lastRow="0" w:firstColumn="1" w:lastColumn="0" w:noHBand="0" w:noVBand="1"/>
        <w:tblCaption w:val="Demonstrate how grant funding will be used to provide value for money."/>
        <w:tblDescription w:val="Applicant strengths"/>
      </w:tblPr>
      <w:tblGrid>
        <w:gridCol w:w="4253"/>
        <w:gridCol w:w="5385"/>
      </w:tblGrid>
      <w:tr w:rsidR="00F85F98" w:rsidTr="006C3D38">
        <w:trPr>
          <w:cnfStyle w:val="100000000000" w:firstRow="1" w:lastRow="0" w:firstColumn="0" w:lastColumn="0" w:oddVBand="0" w:evenVBand="0" w:oddHBand="0" w:evenHBand="0" w:firstRowFirstColumn="0" w:firstRowLastColumn="0" w:lastRowFirstColumn="0" w:lastRowLastColumn="0"/>
          <w:trHeight w:val="472"/>
          <w:tblHeader/>
        </w:trPr>
        <w:tc>
          <w:tcPr>
            <w:tcW w:w="4253" w:type="dxa"/>
            <w:vAlign w:val="center"/>
          </w:tcPr>
          <w:p w:rsidR="00F85F98" w:rsidRPr="00454EB4" w:rsidRDefault="00F85F98" w:rsidP="00DF5C88">
            <w:pPr>
              <w:spacing w:line="240" w:lineRule="auto"/>
              <w:ind w:left="57" w:right="57"/>
              <w:rPr>
                <w:b/>
              </w:rPr>
            </w:pPr>
            <w:r w:rsidRPr="00454EB4">
              <w:rPr>
                <w:b/>
              </w:rPr>
              <w:t>Strength</w:t>
            </w:r>
          </w:p>
        </w:tc>
        <w:tc>
          <w:tcPr>
            <w:tcW w:w="5385" w:type="dxa"/>
            <w:vAlign w:val="center"/>
          </w:tcPr>
          <w:p w:rsidR="00F85F98" w:rsidRPr="00454EB4" w:rsidRDefault="00F85F98" w:rsidP="00DF5C88">
            <w:pPr>
              <w:spacing w:line="240" w:lineRule="auto"/>
              <w:ind w:left="57" w:right="57"/>
              <w:rPr>
                <w:b/>
              </w:rPr>
            </w:pPr>
            <w:r w:rsidRPr="00454EB4">
              <w:rPr>
                <w:b/>
              </w:rPr>
              <w:t>Example</w:t>
            </w:r>
          </w:p>
        </w:tc>
      </w:tr>
      <w:tr w:rsidR="00F85F98" w:rsidTr="002D14D2">
        <w:trPr>
          <w:cnfStyle w:val="000000100000" w:firstRow="0" w:lastRow="0" w:firstColumn="0" w:lastColumn="0" w:oddVBand="0" w:evenVBand="0" w:oddHBand="1" w:evenHBand="0" w:firstRowFirstColumn="0" w:firstRowLastColumn="0" w:lastRowFirstColumn="0" w:lastRowLastColumn="0"/>
        </w:trPr>
        <w:tc>
          <w:tcPr>
            <w:tcW w:w="4253" w:type="dxa"/>
          </w:tcPr>
          <w:p w:rsidR="00F85F98" w:rsidRPr="008A0455" w:rsidRDefault="0056401F" w:rsidP="0056401F">
            <w:pPr>
              <w:spacing w:before="120" w:after="120" w:line="240" w:lineRule="auto"/>
              <w:ind w:left="340" w:right="57" w:hanging="227"/>
              <w:rPr>
                <w:rFonts w:ascii="Arial" w:eastAsia="Arial" w:hAnsi="Arial" w:cs="Arial"/>
                <w:b/>
                <w:kern w:val="16"/>
                <w:szCs w:val="22"/>
              </w:rPr>
            </w:pPr>
            <w:r w:rsidRPr="008A0455">
              <w:rPr>
                <w:rFonts w:ascii="Arial" w:eastAsia="Arial" w:hAnsi="Arial" w:cs="Arial"/>
                <w:b/>
                <w:kern w:val="16"/>
                <w:szCs w:val="22"/>
              </w:rPr>
              <w:t xml:space="preserve">3. </w:t>
            </w:r>
            <w:r w:rsidR="00F85F98" w:rsidRPr="008A0455">
              <w:rPr>
                <w:rFonts w:ascii="Arial" w:eastAsia="Arial" w:hAnsi="Arial" w:cs="Arial"/>
                <w:b/>
                <w:kern w:val="16"/>
                <w:szCs w:val="22"/>
              </w:rPr>
              <w:t xml:space="preserve">Strong applications clearly demonstrated </w:t>
            </w:r>
            <w:r w:rsidR="006F1FEB" w:rsidRPr="008A0455">
              <w:rPr>
                <w:rFonts w:ascii="Arial" w:eastAsia="Arial" w:hAnsi="Arial" w:cs="Arial"/>
                <w:b/>
                <w:kern w:val="16"/>
                <w:szCs w:val="22"/>
              </w:rPr>
              <w:t>how the grants funding will be used to provide value for money.</w:t>
            </w:r>
            <w:r w:rsidR="00F85F98" w:rsidRPr="008A0455">
              <w:rPr>
                <w:rFonts w:ascii="Arial" w:eastAsia="Arial" w:hAnsi="Arial" w:cs="Arial"/>
                <w:kern w:val="16"/>
                <w:szCs w:val="22"/>
              </w:rPr>
              <w:t xml:space="preserve"> </w:t>
            </w:r>
          </w:p>
        </w:tc>
        <w:tc>
          <w:tcPr>
            <w:tcW w:w="5385" w:type="dxa"/>
          </w:tcPr>
          <w:p w:rsidR="00F85F98" w:rsidRPr="008A0455" w:rsidRDefault="00F85F98" w:rsidP="0056401F">
            <w:pPr>
              <w:spacing w:before="120" w:after="120" w:line="240" w:lineRule="auto"/>
              <w:ind w:left="113" w:right="57"/>
              <w:rPr>
                <w:rFonts w:ascii="Arial" w:eastAsia="Arial" w:hAnsi="Arial" w:cs="Arial"/>
                <w:kern w:val="16"/>
              </w:rPr>
            </w:pPr>
            <w:r w:rsidRPr="008A0455">
              <w:rPr>
                <w:rFonts w:ascii="Arial" w:eastAsia="Arial" w:hAnsi="Arial" w:cs="Arial"/>
                <w:kern w:val="16"/>
              </w:rPr>
              <w:t>Strong responses described:</w:t>
            </w:r>
          </w:p>
          <w:p w:rsidR="00DE4DB3" w:rsidRPr="008A0455" w:rsidRDefault="00DE4DB3" w:rsidP="0056401F">
            <w:pPr>
              <w:pStyle w:val="ListParagraph"/>
              <w:numPr>
                <w:ilvl w:val="0"/>
                <w:numId w:val="22"/>
              </w:numPr>
              <w:spacing w:line="240" w:lineRule="auto"/>
              <w:ind w:left="624" w:right="57" w:hanging="284"/>
              <w:contextualSpacing w:val="0"/>
              <w:rPr>
                <w:rFonts w:ascii="Arial" w:eastAsia="Arial" w:hAnsi="Arial" w:cs="Arial"/>
                <w:kern w:val="16"/>
              </w:rPr>
            </w:pPr>
            <w:r w:rsidRPr="008A0455">
              <w:rPr>
                <w:rFonts w:ascii="Arial" w:eastAsia="Arial" w:hAnsi="Arial" w:cs="Arial"/>
                <w:kern w:val="16"/>
              </w:rPr>
              <w:t xml:space="preserve">How the grants funding will be complemented by other sources of funding or assistance, </w:t>
            </w:r>
            <w:r w:rsidR="00936B30">
              <w:rPr>
                <w:rFonts w:ascii="Arial" w:eastAsia="Arial" w:hAnsi="Arial" w:cs="Arial"/>
                <w:kern w:val="16"/>
              </w:rPr>
              <w:t>for example:</w:t>
            </w:r>
          </w:p>
          <w:p w:rsidR="00217C03" w:rsidRDefault="00DC098D" w:rsidP="0056401F">
            <w:pPr>
              <w:pStyle w:val="ListParagraph"/>
              <w:numPr>
                <w:ilvl w:val="1"/>
                <w:numId w:val="22"/>
              </w:numPr>
              <w:spacing w:line="240" w:lineRule="auto"/>
              <w:ind w:left="1191" w:right="57" w:hanging="284"/>
              <w:contextualSpacing w:val="0"/>
              <w:rPr>
                <w:rFonts w:ascii="Arial" w:eastAsia="Arial" w:hAnsi="Arial" w:cs="Arial"/>
                <w:kern w:val="16"/>
              </w:rPr>
            </w:pPr>
            <w:r w:rsidRPr="008A0455">
              <w:rPr>
                <w:rFonts w:ascii="Arial" w:eastAsia="Arial" w:hAnsi="Arial" w:cs="Arial"/>
                <w:kern w:val="16"/>
              </w:rPr>
              <w:t>indicate</w:t>
            </w:r>
            <w:r w:rsidR="00936B30">
              <w:rPr>
                <w:rFonts w:ascii="Arial" w:eastAsia="Arial" w:hAnsi="Arial" w:cs="Arial"/>
                <w:kern w:val="16"/>
              </w:rPr>
              <w:t>s</w:t>
            </w:r>
            <w:r w:rsidRPr="008A0455">
              <w:rPr>
                <w:rFonts w:ascii="Arial" w:eastAsia="Arial" w:hAnsi="Arial" w:cs="Arial"/>
                <w:kern w:val="16"/>
              </w:rPr>
              <w:t xml:space="preserve"> </w:t>
            </w:r>
            <w:r w:rsidR="00217C03" w:rsidRPr="008A0455">
              <w:rPr>
                <w:rFonts w:ascii="Arial" w:eastAsia="Arial" w:hAnsi="Arial" w:cs="Arial"/>
                <w:kern w:val="16"/>
              </w:rPr>
              <w:t>what sponsorships or discounts/ other b</w:t>
            </w:r>
            <w:r w:rsidR="00B215D2" w:rsidRPr="008A0455">
              <w:rPr>
                <w:rFonts w:ascii="Arial" w:eastAsia="Arial" w:hAnsi="Arial" w:cs="Arial"/>
                <w:kern w:val="16"/>
              </w:rPr>
              <w:t>enefits are available</w:t>
            </w:r>
            <w:r w:rsidR="00C52F17">
              <w:rPr>
                <w:rFonts w:ascii="Arial" w:eastAsia="Arial" w:hAnsi="Arial" w:cs="Arial"/>
                <w:kern w:val="16"/>
              </w:rPr>
              <w:t xml:space="preserve">, </w:t>
            </w:r>
            <w:r w:rsidR="003B6F1E">
              <w:rPr>
                <w:rFonts w:ascii="Arial" w:eastAsia="Arial" w:hAnsi="Arial" w:cs="Arial"/>
                <w:kern w:val="16"/>
              </w:rPr>
              <w:t>for example,</w:t>
            </w:r>
            <w:r w:rsidR="00C52F17">
              <w:rPr>
                <w:rFonts w:ascii="Arial" w:eastAsia="Arial" w:hAnsi="Arial" w:cs="Arial"/>
                <w:kern w:val="16"/>
              </w:rPr>
              <w:t xml:space="preserve"> </w:t>
            </w:r>
            <w:r w:rsidR="009872D9">
              <w:rPr>
                <w:rFonts w:ascii="Arial" w:eastAsia="Arial" w:hAnsi="Arial" w:cs="Arial"/>
                <w:kern w:val="16"/>
              </w:rPr>
              <w:t>by leveraging</w:t>
            </w:r>
            <w:r w:rsidR="00C52F17">
              <w:rPr>
                <w:rFonts w:ascii="Arial" w:eastAsia="Arial" w:hAnsi="Arial" w:cs="Arial"/>
                <w:kern w:val="16"/>
              </w:rPr>
              <w:t xml:space="preserve"> its</w:t>
            </w:r>
            <w:r w:rsidR="00C52F17" w:rsidRPr="006B73A3">
              <w:rPr>
                <w:rFonts w:ascii="Arial" w:eastAsia="Arial" w:hAnsi="Arial" w:cs="Arial"/>
                <w:kern w:val="16"/>
              </w:rPr>
              <w:t xml:space="preserve"> relationships with other o</w:t>
            </w:r>
            <w:r w:rsidR="00C52F17">
              <w:rPr>
                <w:rFonts w:ascii="Arial" w:eastAsia="Arial" w:hAnsi="Arial" w:cs="Arial"/>
                <w:kern w:val="16"/>
              </w:rPr>
              <w:t>rganisations</w:t>
            </w:r>
            <w:r w:rsidR="002811A4">
              <w:rPr>
                <w:rFonts w:ascii="Arial" w:eastAsia="Arial" w:hAnsi="Arial" w:cs="Arial"/>
                <w:kern w:val="16"/>
              </w:rPr>
              <w:t xml:space="preserve">, </w:t>
            </w:r>
            <w:r w:rsidR="00C52F17">
              <w:rPr>
                <w:rFonts w:ascii="Arial" w:eastAsia="Arial" w:hAnsi="Arial" w:cs="Arial"/>
                <w:kern w:val="16"/>
              </w:rPr>
              <w:t>to secure</w:t>
            </w:r>
            <w:r w:rsidR="00C52F17" w:rsidRPr="006B73A3">
              <w:rPr>
                <w:rFonts w:ascii="Arial" w:eastAsia="Arial" w:hAnsi="Arial" w:cs="Arial"/>
                <w:kern w:val="16"/>
              </w:rPr>
              <w:t xml:space="preserve"> free </w:t>
            </w:r>
            <w:r w:rsidR="001C7F0F">
              <w:rPr>
                <w:rFonts w:ascii="Arial" w:eastAsia="Arial" w:hAnsi="Arial" w:cs="Arial"/>
                <w:kern w:val="16"/>
              </w:rPr>
              <w:t xml:space="preserve">or discounted </w:t>
            </w:r>
            <w:r w:rsidR="00C52F17" w:rsidRPr="006B73A3">
              <w:rPr>
                <w:rFonts w:ascii="Arial" w:eastAsia="Arial" w:hAnsi="Arial" w:cs="Arial"/>
                <w:kern w:val="16"/>
              </w:rPr>
              <w:t>venues, free promotion</w:t>
            </w:r>
            <w:r w:rsidR="00F12EE1">
              <w:rPr>
                <w:rFonts w:ascii="Arial" w:eastAsia="Arial" w:hAnsi="Arial" w:cs="Arial"/>
                <w:kern w:val="16"/>
              </w:rPr>
              <w:t>, etc</w:t>
            </w:r>
            <w:r w:rsidR="00B215D2" w:rsidRPr="008A0455">
              <w:rPr>
                <w:rFonts w:ascii="Arial" w:eastAsia="Arial" w:hAnsi="Arial" w:cs="Arial"/>
                <w:kern w:val="16"/>
              </w:rPr>
              <w:t>.</w:t>
            </w:r>
          </w:p>
          <w:p w:rsidR="006B73A3" w:rsidRDefault="007E600A" w:rsidP="006B73A3">
            <w:pPr>
              <w:pStyle w:val="ListParagraph"/>
              <w:numPr>
                <w:ilvl w:val="1"/>
                <w:numId w:val="22"/>
              </w:numPr>
              <w:spacing w:line="240" w:lineRule="auto"/>
              <w:ind w:left="1191" w:right="57" w:hanging="284"/>
              <w:contextualSpacing w:val="0"/>
              <w:rPr>
                <w:rFonts w:ascii="Arial" w:eastAsia="Arial" w:hAnsi="Arial" w:cs="Arial"/>
                <w:kern w:val="16"/>
              </w:rPr>
            </w:pPr>
            <w:r>
              <w:rPr>
                <w:rFonts w:ascii="Arial" w:eastAsia="Arial" w:hAnsi="Arial" w:cs="Arial"/>
                <w:kern w:val="16"/>
              </w:rPr>
              <w:t>outline</w:t>
            </w:r>
            <w:r w:rsidR="00936B30">
              <w:rPr>
                <w:rFonts w:ascii="Arial" w:eastAsia="Arial" w:hAnsi="Arial" w:cs="Arial"/>
                <w:kern w:val="16"/>
              </w:rPr>
              <w:t>s</w:t>
            </w:r>
            <w:r>
              <w:rPr>
                <w:rFonts w:ascii="Arial" w:eastAsia="Arial" w:hAnsi="Arial" w:cs="Arial"/>
                <w:kern w:val="16"/>
              </w:rPr>
              <w:t xml:space="preserve"> the i</w:t>
            </w:r>
            <w:r w:rsidR="00BC10FF">
              <w:rPr>
                <w:rFonts w:ascii="Arial" w:eastAsia="Arial" w:hAnsi="Arial" w:cs="Arial"/>
                <w:kern w:val="16"/>
              </w:rPr>
              <w:t>nvolvement</w:t>
            </w:r>
            <w:r w:rsidR="006B73A3" w:rsidRPr="00B50D6B">
              <w:rPr>
                <w:rFonts w:ascii="Arial" w:eastAsia="Arial" w:hAnsi="Arial" w:cs="Arial"/>
                <w:kern w:val="16"/>
              </w:rPr>
              <w:t xml:space="preserve"> of volunteers</w:t>
            </w:r>
            <w:r>
              <w:rPr>
                <w:rFonts w:ascii="Arial" w:eastAsia="Arial" w:hAnsi="Arial" w:cs="Arial"/>
                <w:kern w:val="16"/>
              </w:rPr>
              <w:t>.</w:t>
            </w:r>
          </w:p>
          <w:p w:rsidR="00DE4DB3" w:rsidRPr="008A0455" w:rsidRDefault="00DE4DB3" w:rsidP="0056401F">
            <w:pPr>
              <w:pStyle w:val="ListParagraph"/>
              <w:numPr>
                <w:ilvl w:val="0"/>
                <w:numId w:val="22"/>
              </w:numPr>
              <w:spacing w:before="60" w:line="240" w:lineRule="auto"/>
              <w:ind w:left="624" w:right="57" w:hanging="284"/>
              <w:contextualSpacing w:val="0"/>
              <w:rPr>
                <w:rFonts w:ascii="Arial" w:eastAsia="Arial" w:hAnsi="Arial" w:cs="Arial"/>
                <w:kern w:val="16"/>
              </w:rPr>
            </w:pPr>
            <w:r w:rsidRPr="008A0455">
              <w:rPr>
                <w:rFonts w:ascii="Arial" w:eastAsia="Arial" w:hAnsi="Arial" w:cs="Arial"/>
                <w:kern w:val="16"/>
              </w:rPr>
              <w:t xml:space="preserve">How assistance </w:t>
            </w:r>
            <w:r w:rsidR="00062F53" w:rsidRPr="008A0455">
              <w:rPr>
                <w:rFonts w:ascii="Arial" w:eastAsia="Arial" w:hAnsi="Arial" w:cs="Arial"/>
                <w:kern w:val="16"/>
              </w:rPr>
              <w:t>will be</w:t>
            </w:r>
            <w:r w:rsidRPr="008A0455">
              <w:rPr>
                <w:rFonts w:ascii="Arial" w:eastAsia="Arial" w:hAnsi="Arial" w:cs="Arial"/>
                <w:kern w:val="16"/>
              </w:rPr>
              <w:t xml:space="preserve"> targeted</w:t>
            </w:r>
            <w:r w:rsidR="00217C03" w:rsidRPr="008A0455">
              <w:rPr>
                <w:rFonts w:ascii="Arial" w:eastAsia="Arial" w:hAnsi="Arial" w:cs="Arial"/>
                <w:kern w:val="16"/>
              </w:rPr>
              <w:t xml:space="preserve">, </w:t>
            </w:r>
            <w:r w:rsidR="00936B30">
              <w:rPr>
                <w:rFonts w:ascii="Arial" w:eastAsia="Arial" w:hAnsi="Arial" w:cs="Arial"/>
                <w:kern w:val="16"/>
              </w:rPr>
              <w:t>for example:</w:t>
            </w:r>
          </w:p>
          <w:p w:rsidR="00217C03" w:rsidRPr="008A0455" w:rsidRDefault="00297E40" w:rsidP="0056401F">
            <w:pPr>
              <w:pStyle w:val="ListParagraph"/>
              <w:numPr>
                <w:ilvl w:val="1"/>
                <w:numId w:val="22"/>
              </w:numPr>
              <w:spacing w:line="240" w:lineRule="auto"/>
              <w:ind w:left="1191" w:right="57" w:hanging="284"/>
              <w:contextualSpacing w:val="0"/>
              <w:rPr>
                <w:rFonts w:ascii="Arial" w:eastAsia="Arial" w:hAnsi="Arial" w:cs="Arial"/>
                <w:kern w:val="16"/>
              </w:rPr>
            </w:pPr>
            <w:r w:rsidRPr="008A0455">
              <w:rPr>
                <w:rFonts w:ascii="Arial" w:eastAsia="Arial" w:hAnsi="Arial" w:cs="Arial"/>
                <w:kern w:val="16"/>
              </w:rPr>
              <w:t>consider</w:t>
            </w:r>
            <w:r w:rsidR="00936B30">
              <w:rPr>
                <w:rFonts w:ascii="Arial" w:eastAsia="Arial" w:hAnsi="Arial" w:cs="Arial"/>
                <w:kern w:val="16"/>
              </w:rPr>
              <w:t>s</w:t>
            </w:r>
            <w:r w:rsidRPr="008A0455">
              <w:rPr>
                <w:rFonts w:ascii="Arial" w:eastAsia="Arial" w:hAnsi="Arial" w:cs="Arial"/>
                <w:kern w:val="16"/>
              </w:rPr>
              <w:t xml:space="preserve"> financial and personal circumstances</w:t>
            </w:r>
            <w:r w:rsidR="009872D9">
              <w:rPr>
                <w:rFonts w:ascii="Arial" w:eastAsia="Arial" w:hAnsi="Arial" w:cs="Arial"/>
                <w:kern w:val="16"/>
              </w:rPr>
              <w:t xml:space="preserve"> and evidence</w:t>
            </w:r>
            <w:r w:rsidR="007E600A" w:rsidRPr="008A0455">
              <w:rPr>
                <w:rFonts w:ascii="Arial" w:eastAsia="Arial" w:hAnsi="Arial" w:cs="Arial"/>
                <w:kern w:val="16"/>
              </w:rPr>
              <w:t xml:space="preserve">, </w:t>
            </w:r>
            <w:r w:rsidR="007E600A">
              <w:rPr>
                <w:rFonts w:ascii="Arial" w:eastAsia="Arial" w:hAnsi="Arial" w:cs="Arial"/>
                <w:kern w:val="16"/>
              </w:rPr>
              <w:t xml:space="preserve">as part of </w:t>
            </w:r>
            <w:r w:rsidR="00C52F17">
              <w:rPr>
                <w:rFonts w:ascii="Arial" w:eastAsia="Arial" w:hAnsi="Arial" w:cs="Arial"/>
                <w:kern w:val="16"/>
              </w:rPr>
              <w:t>its</w:t>
            </w:r>
            <w:r w:rsidR="007E600A">
              <w:rPr>
                <w:rFonts w:ascii="Arial" w:eastAsia="Arial" w:hAnsi="Arial" w:cs="Arial"/>
                <w:kern w:val="16"/>
              </w:rPr>
              <w:t xml:space="preserve"> </w:t>
            </w:r>
            <w:r w:rsidR="00B215D2" w:rsidRPr="008A0455">
              <w:rPr>
                <w:rFonts w:ascii="Arial" w:eastAsia="Arial" w:hAnsi="Arial" w:cs="Arial"/>
                <w:kern w:val="16"/>
              </w:rPr>
              <w:t xml:space="preserve">process for </w:t>
            </w:r>
            <w:r>
              <w:rPr>
                <w:rFonts w:ascii="Arial" w:eastAsia="Arial" w:hAnsi="Arial" w:cs="Arial"/>
                <w:kern w:val="16"/>
              </w:rPr>
              <w:t>prioritising</w:t>
            </w:r>
            <w:r w:rsidR="007E600A">
              <w:rPr>
                <w:rFonts w:ascii="Arial" w:eastAsia="Arial" w:hAnsi="Arial" w:cs="Arial"/>
                <w:kern w:val="16"/>
              </w:rPr>
              <w:t xml:space="preserve"> </w:t>
            </w:r>
            <w:r w:rsidR="001A208E">
              <w:rPr>
                <w:rFonts w:ascii="Arial" w:eastAsia="Arial" w:hAnsi="Arial" w:cs="Arial"/>
                <w:kern w:val="16"/>
              </w:rPr>
              <w:t xml:space="preserve">or allocating </w:t>
            </w:r>
            <w:r w:rsidR="00B215D2" w:rsidRPr="008A0455">
              <w:rPr>
                <w:rFonts w:ascii="Arial" w:eastAsia="Arial" w:hAnsi="Arial" w:cs="Arial"/>
                <w:kern w:val="16"/>
              </w:rPr>
              <w:t>financial assistance</w:t>
            </w:r>
            <w:r w:rsidR="007E600A">
              <w:rPr>
                <w:rFonts w:ascii="Arial" w:eastAsia="Arial" w:hAnsi="Arial" w:cs="Arial"/>
                <w:kern w:val="16"/>
              </w:rPr>
              <w:t>.</w:t>
            </w:r>
          </w:p>
          <w:p w:rsidR="006B73A3" w:rsidRPr="008A0455" w:rsidRDefault="007E600A" w:rsidP="006B73A3">
            <w:pPr>
              <w:pStyle w:val="ListParagraph"/>
              <w:numPr>
                <w:ilvl w:val="1"/>
                <w:numId w:val="22"/>
              </w:numPr>
              <w:spacing w:line="240" w:lineRule="auto"/>
              <w:ind w:left="1191" w:right="57" w:hanging="284"/>
              <w:contextualSpacing w:val="0"/>
              <w:rPr>
                <w:rFonts w:ascii="Arial" w:eastAsia="Arial" w:hAnsi="Arial" w:cs="Arial"/>
                <w:kern w:val="16"/>
              </w:rPr>
            </w:pPr>
            <w:r w:rsidRPr="008A0455">
              <w:rPr>
                <w:rFonts w:ascii="Arial" w:eastAsia="Arial" w:hAnsi="Arial" w:cs="Arial"/>
                <w:kern w:val="16"/>
              </w:rPr>
              <w:t xml:space="preserve">ensure grant funds maximise the participation of </w:t>
            </w:r>
            <w:r>
              <w:rPr>
                <w:rFonts w:ascii="Arial" w:eastAsia="Arial" w:hAnsi="Arial" w:cs="Arial"/>
                <w:kern w:val="16"/>
              </w:rPr>
              <w:t>people with disability</w:t>
            </w:r>
            <w:r w:rsidR="00990BC5">
              <w:rPr>
                <w:rFonts w:ascii="Arial" w:eastAsia="Arial" w:hAnsi="Arial" w:cs="Arial"/>
                <w:kern w:val="16"/>
              </w:rPr>
              <w:t>, or give due consideration</w:t>
            </w:r>
            <w:r w:rsidR="002A070C">
              <w:rPr>
                <w:rFonts w:ascii="Arial" w:eastAsia="Arial" w:hAnsi="Arial" w:cs="Arial"/>
                <w:kern w:val="16"/>
              </w:rPr>
              <w:t xml:space="preserve"> to rural and remote delegates, by a</w:t>
            </w:r>
            <w:r w:rsidR="009909C4">
              <w:rPr>
                <w:rFonts w:ascii="Arial" w:eastAsia="Arial" w:hAnsi="Arial" w:cs="Arial"/>
                <w:kern w:val="16"/>
              </w:rPr>
              <w:t>pplying specific criteria to</w:t>
            </w:r>
            <w:r>
              <w:rPr>
                <w:rFonts w:ascii="Arial" w:eastAsia="Arial" w:hAnsi="Arial" w:cs="Arial"/>
                <w:kern w:val="16"/>
              </w:rPr>
              <w:t xml:space="preserve"> f</w:t>
            </w:r>
            <w:r w:rsidR="006B73A3" w:rsidRPr="008A0455">
              <w:rPr>
                <w:rFonts w:ascii="Arial" w:eastAsia="Arial" w:hAnsi="Arial" w:cs="Arial"/>
                <w:kern w:val="16"/>
              </w:rPr>
              <w:t>i</w:t>
            </w:r>
            <w:r>
              <w:rPr>
                <w:rFonts w:ascii="Arial" w:eastAsia="Arial" w:hAnsi="Arial" w:cs="Arial"/>
                <w:kern w:val="16"/>
              </w:rPr>
              <w:t>nancial assistance applications.</w:t>
            </w:r>
          </w:p>
          <w:p w:rsidR="007562E0" w:rsidRPr="008A0455" w:rsidRDefault="007562E0" w:rsidP="006B73A3">
            <w:pPr>
              <w:pStyle w:val="ListParagraph"/>
              <w:numPr>
                <w:ilvl w:val="0"/>
                <w:numId w:val="22"/>
              </w:numPr>
              <w:spacing w:before="60" w:line="240" w:lineRule="auto"/>
              <w:ind w:left="624" w:right="57" w:hanging="284"/>
              <w:contextualSpacing w:val="0"/>
              <w:rPr>
                <w:rFonts w:ascii="Arial" w:eastAsia="Arial" w:hAnsi="Arial" w:cs="Arial"/>
                <w:kern w:val="16"/>
              </w:rPr>
            </w:pPr>
            <w:r w:rsidRPr="008A0455">
              <w:rPr>
                <w:rFonts w:ascii="Arial" w:eastAsia="Arial" w:hAnsi="Arial" w:cs="Arial"/>
                <w:kern w:val="16"/>
              </w:rPr>
              <w:t>How conference learnings</w:t>
            </w:r>
            <w:r w:rsidR="00A3623E">
              <w:rPr>
                <w:rFonts w:ascii="Arial" w:eastAsia="Arial" w:hAnsi="Arial" w:cs="Arial"/>
                <w:kern w:val="16"/>
              </w:rPr>
              <w:t>/</w:t>
            </w:r>
            <w:r w:rsidR="00C52F17">
              <w:rPr>
                <w:rFonts w:ascii="Arial" w:eastAsia="Arial" w:hAnsi="Arial" w:cs="Arial"/>
                <w:kern w:val="16"/>
              </w:rPr>
              <w:t>benefits</w:t>
            </w:r>
            <w:r w:rsidRPr="008A0455">
              <w:rPr>
                <w:rFonts w:ascii="Arial" w:eastAsia="Arial" w:hAnsi="Arial" w:cs="Arial"/>
                <w:kern w:val="16"/>
              </w:rPr>
              <w:t xml:space="preserve"> will be </w:t>
            </w:r>
            <w:r w:rsidR="00C52F17">
              <w:rPr>
                <w:rFonts w:ascii="Arial" w:eastAsia="Arial" w:hAnsi="Arial" w:cs="Arial"/>
                <w:kern w:val="16"/>
              </w:rPr>
              <w:t xml:space="preserve">extended, or </w:t>
            </w:r>
            <w:r w:rsidRPr="008A0455">
              <w:rPr>
                <w:rFonts w:ascii="Arial" w:eastAsia="Arial" w:hAnsi="Arial" w:cs="Arial"/>
                <w:kern w:val="16"/>
              </w:rPr>
              <w:t>disseminated more broadly,</w:t>
            </w:r>
            <w:r w:rsidR="00936B30">
              <w:rPr>
                <w:rFonts w:ascii="Arial" w:eastAsia="Arial" w:hAnsi="Arial" w:cs="Arial"/>
                <w:kern w:val="16"/>
              </w:rPr>
              <w:t xml:space="preserve"> for example:</w:t>
            </w:r>
          </w:p>
          <w:p w:rsidR="00B215D2" w:rsidRPr="006B73A3" w:rsidRDefault="007562E0" w:rsidP="00071B86">
            <w:pPr>
              <w:pStyle w:val="ListParagraph"/>
              <w:numPr>
                <w:ilvl w:val="1"/>
                <w:numId w:val="22"/>
              </w:numPr>
              <w:spacing w:line="240" w:lineRule="auto"/>
              <w:ind w:left="1191" w:right="57" w:hanging="284"/>
              <w:contextualSpacing w:val="0"/>
              <w:rPr>
                <w:rFonts w:ascii="Arial" w:eastAsia="Arial" w:hAnsi="Arial" w:cs="Arial"/>
                <w:kern w:val="16"/>
              </w:rPr>
            </w:pPr>
            <w:r w:rsidRPr="006B73A3">
              <w:rPr>
                <w:rFonts w:ascii="Arial" w:eastAsia="Arial" w:hAnsi="Arial" w:cs="Arial"/>
                <w:kern w:val="16"/>
              </w:rPr>
              <w:t>assist participants in disseminating information</w:t>
            </w:r>
            <w:r w:rsidR="001A208E">
              <w:rPr>
                <w:rFonts w:ascii="Arial" w:eastAsia="Arial" w:hAnsi="Arial" w:cs="Arial"/>
                <w:kern w:val="16"/>
              </w:rPr>
              <w:t xml:space="preserve"> beyond the conference</w:t>
            </w:r>
            <w:r w:rsidR="006B73A3" w:rsidRPr="006B73A3">
              <w:rPr>
                <w:rFonts w:ascii="Arial" w:eastAsia="Arial" w:hAnsi="Arial" w:cs="Arial"/>
                <w:kern w:val="16"/>
              </w:rPr>
              <w:t xml:space="preserve">, </w:t>
            </w:r>
            <w:r w:rsidRPr="006B73A3">
              <w:rPr>
                <w:rFonts w:ascii="Arial" w:eastAsia="Arial" w:hAnsi="Arial" w:cs="Arial"/>
                <w:kern w:val="16"/>
              </w:rPr>
              <w:t>through newsletter articles and social media</w:t>
            </w:r>
            <w:r w:rsidR="006B73A3" w:rsidRPr="006B73A3">
              <w:rPr>
                <w:rFonts w:ascii="Arial" w:eastAsia="Arial" w:hAnsi="Arial" w:cs="Arial"/>
                <w:kern w:val="16"/>
              </w:rPr>
              <w:t xml:space="preserve">, </w:t>
            </w:r>
            <w:r w:rsidR="006B73A3">
              <w:rPr>
                <w:rFonts w:ascii="Arial" w:eastAsia="Arial" w:hAnsi="Arial" w:cs="Arial"/>
                <w:kern w:val="16"/>
              </w:rPr>
              <w:t>l</w:t>
            </w:r>
            <w:r w:rsidR="006B73A3" w:rsidRPr="006B73A3">
              <w:rPr>
                <w:rFonts w:ascii="Arial" w:eastAsia="Arial" w:hAnsi="Arial" w:cs="Arial"/>
                <w:color w:val="auto"/>
                <w:szCs w:val="22"/>
              </w:rPr>
              <w:t>ive streaming</w:t>
            </w:r>
            <w:r w:rsidR="00A3623E">
              <w:rPr>
                <w:rFonts w:ascii="Arial" w:eastAsia="Arial" w:hAnsi="Arial" w:cs="Arial"/>
                <w:color w:val="auto"/>
                <w:szCs w:val="22"/>
              </w:rPr>
              <w:t>/</w:t>
            </w:r>
            <w:r w:rsidR="00B50D6B" w:rsidRPr="006B73A3">
              <w:rPr>
                <w:rFonts w:ascii="Arial" w:eastAsia="Arial" w:hAnsi="Arial" w:cs="Arial"/>
                <w:color w:val="auto"/>
                <w:szCs w:val="22"/>
              </w:rPr>
              <w:t>recordings</w:t>
            </w:r>
            <w:r w:rsidR="007E600A">
              <w:rPr>
                <w:rFonts w:ascii="Arial" w:eastAsia="Arial" w:hAnsi="Arial" w:cs="Arial"/>
                <w:color w:val="auto"/>
                <w:szCs w:val="22"/>
              </w:rPr>
              <w:t>, etc</w:t>
            </w:r>
            <w:r w:rsidR="00B215D2" w:rsidRPr="006B73A3">
              <w:rPr>
                <w:rFonts w:ascii="Arial" w:eastAsia="Arial" w:hAnsi="Arial" w:cs="Arial"/>
                <w:kern w:val="16"/>
              </w:rPr>
              <w:t>.</w:t>
            </w:r>
          </w:p>
          <w:p w:rsidR="00217C03" w:rsidRPr="008A0455" w:rsidRDefault="00DE4DB3" w:rsidP="0056401F">
            <w:pPr>
              <w:pStyle w:val="ListParagraph"/>
              <w:numPr>
                <w:ilvl w:val="0"/>
                <w:numId w:val="22"/>
              </w:numPr>
              <w:spacing w:before="60" w:line="240" w:lineRule="auto"/>
              <w:ind w:left="624" w:right="57" w:hanging="284"/>
              <w:contextualSpacing w:val="0"/>
              <w:rPr>
                <w:rFonts w:ascii="Arial" w:eastAsia="Arial" w:hAnsi="Arial" w:cs="Arial"/>
                <w:kern w:val="16"/>
              </w:rPr>
            </w:pPr>
            <w:r w:rsidRPr="008A0455">
              <w:rPr>
                <w:rFonts w:ascii="Arial" w:eastAsia="Arial" w:hAnsi="Arial" w:cs="Arial"/>
                <w:kern w:val="16"/>
              </w:rPr>
              <w:t>Benefits to the target group</w:t>
            </w:r>
            <w:r w:rsidR="00217C03" w:rsidRPr="008A0455">
              <w:rPr>
                <w:rFonts w:ascii="Arial" w:eastAsia="Arial" w:hAnsi="Arial" w:cs="Arial"/>
                <w:kern w:val="16"/>
              </w:rPr>
              <w:t xml:space="preserve">, </w:t>
            </w:r>
            <w:r w:rsidR="00936B30">
              <w:rPr>
                <w:rFonts w:ascii="Arial" w:eastAsia="Arial" w:hAnsi="Arial" w:cs="Arial"/>
                <w:kern w:val="16"/>
              </w:rPr>
              <w:t>for example:</w:t>
            </w:r>
          </w:p>
          <w:p w:rsidR="009A3E86" w:rsidRPr="006B73A3" w:rsidRDefault="00F31622" w:rsidP="00F31622">
            <w:pPr>
              <w:pStyle w:val="ListParagraph"/>
              <w:numPr>
                <w:ilvl w:val="1"/>
                <w:numId w:val="22"/>
              </w:numPr>
              <w:spacing w:after="120" w:line="240" w:lineRule="auto"/>
              <w:ind w:left="1191" w:right="57" w:hanging="284"/>
              <w:contextualSpacing w:val="0"/>
              <w:rPr>
                <w:rFonts w:ascii="Arial" w:eastAsia="Arial" w:hAnsi="Arial" w:cs="Arial"/>
                <w:kern w:val="16"/>
              </w:rPr>
            </w:pPr>
            <w:r>
              <w:rPr>
                <w:rFonts w:ascii="Arial" w:eastAsia="Arial" w:hAnsi="Arial" w:cs="Arial"/>
                <w:kern w:val="16"/>
              </w:rPr>
              <w:t>highlight</w:t>
            </w:r>
            <w:r w:rsidR="009909C4">
              <w:rPr>
                <w:rFonts w:ascii="Arial" w:eastAsia="Arial" w:hAnsi="Arial" w:cs="Arial"/>
                <w:kern w:val="16"/>
              </w:rPr>
              <w:t xml:space="preserve"> </w:t>
            </w:r>
            <w:r w:rsidR="00990BC5">
              <w:rPr>
                <w:rFonts w:ascii="Arial" w:eastAsia="Arial" w:hAnsi="Arial" w:cs="Arial"/>
                <w:kern w:val="16"/>
              </w:rPr>
              <w:t xml:space="preserve">the efficient sharing of resources; </w:t>
            </w:r>
            <w:r>
              <w:rPr>
                <w:rFonts w:ascii="Arial" w:eastAsia="Arial" w:hAnsi="Arial" w:cs="Arial"/>
                <w:kern w:val="16"/>
              </w:rPr>
              <w:t xml:space="preserve">unique </w:t>
            </w:r>
            <w:r w:rsidR="009909C4">
              <w:rPr>
                <w:rFonts w:ascii="Arial" w:eastAsia="Arial" w:hAnsi="Arial" w:cs="Arial"/>
                <w:kern w:val="16"/>
              </w:rPr>
              <w:t>n</w:t>
            </w:r>
            <w:r w:rsidR="000562EF" w:rsidRPr="008A0455">
              <w:rPr>
                <w:rFonts w:ascii="Arial" w:eastAsia="Arial" w:hAnsi="Arial" w:cs="Arial"/>
                <w:kern w:val="16"/>
              </w:rPr>
              <w:t xml:space="preserve">etworking </w:t>
            </w:r>
            <w:r w:rsidR="00990BC5">
              <w:rPr>
                <w:rFonts w:ascii="Arial" w:eastAsia="Arial" w:hAnsi="Arial" w:cs="Arial"/>
                <w:kern w:val="16"/>
              </w:rPr>
              <w:t xml:space="preserve">or educational </w:t>
            </w:r>
            <w:r w:rsidR="000562EF" w:rsidRPr="008A0455">
              <w:rPr>
                <w:rFonts w:ascii="Arial" w:eastAsia="Arial" w:hAnsi="Arial" w:cs="Arial"/>
                <w:kern w:val="16"/>
              </w:rPr>
              <w:t xml:space="preserve">opportunities, </w:t>
            </w:r>
            <w:r w:rsidR="00297E40">
              <w:rPr>
                <w:rFonts w:ascii="Arial" w:eastAsia="Arial" w:hAnsi="Arial" w:cs="Arial"/>
                <w:kern w:val="16"/>
              </w:rPr>
              <w:t xml:space="preserve">or </w:t>
            </w:r>
            <w:r w:rsidR="00BC10FF" w:rsidRPr="008A0455">
              <w:rPr>
                <w:rFonts w:ascii="Arial" w:eastAsia="Arial" w:hAnsi="Arial" w:cs="Arial"/>
                <w:kern w:val="16"/>
              </w:rPr>
              <w:t xml:space="preserve">opportunities </w:t>
            </w:r>
            <w:r w:rsidR="00BC10FF">
              <w:rPr>
                <w:rFonts w:ascii="Arial" w:eastAsia="Arial" w:hAnsi="Arial" w:cs="Arial"/>
                <w:kern w:val="16"/>
              </w:rPr>
              <w:t xml:space="preserve">for </w:t>
            </w:r>
            <w:r w:rsidR="000562EF" w:rsidRPr="008A0455">
              <w:rPr>
                <w:rFonts w:ascii="Arial" w:eastAsia="Arial" w:hAnsi="Arial" w:cs="Arial"/>
                <w:kern w:val="16"/>
              </w:rPr>
              <w:t>personal growth and professional development</w:t>
            </w:r>
            <w:r w:rsidR="009909C4">
              <w:rPr>
                <w:rFonts w:ascii="Arial" w:eastAsia="Arial" w:hAnsi="Arial" w:cs="Arial"/>
                <w:kern w:val="16"/>
              </w:rPr>
              <w:t xml:space="preserve"> provided by the conference</w:t>
            </w:r>
            <w:r w:rsidR="000562EF" w:rsidRPr="008A0455">
              <w:rPr>
                <w:rFonts w:ascii="Arial" w:eastAsia="Arial" w:hAnsi="Arial" w:cs="Arial"/>
                <w:kern w:val="16"/>
              </w:rPr>
              <w:t>.</w:t>
            </w:r>
          </w:p>
        </w:tc>
      </w:tr>
    </w:tbl>
    <w:p w:rsidR="00FA1F45" w:rsidRDefault="00FA1F45" w:rsidP="007A3A5D">
      <w:pPr>
        <w:pStyle w:val="Heading2"/>
        <w:spacing w:before="0"/>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C14" w:rsidRDefault="00C13C14" w:rsidP="00772718">
      <w:pPr>
        <w:spacing w:line="240" w:lineRule="auto"/>
      </w:pPr>
      <w:r>
        <w:separator/>
      </w:r>
    </w:p>
  </w:endnote>
  <w:endnote w:type="continuationSeparator" w:id="0">
    <w:p w:rsidR="00C13C14" w:rsidRDefault="00C13C1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E63E90">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0441F057" wp14:editId="70ADEB48">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919233"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E63E90">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C14" w:rsidRDefault="00C13C14" w:rsidP="00772718">
      <w:pPr>
        <w:spacing w:line="240" w:lineRule="auto"/>
      </w:pPr>
      <w:r>
        <w:separator/>
      </w:r>
    </w:p>
  </w:footnote>
  <w:footnote w:type="continuationSeparator" w:id="0">
    <w:p w:rsidR="00C13C14" w:rsidRDefault="00C13C14"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155B0E3B" wp14:editId="613DBB95">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2C1507"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18522E47" wp14:editId="23C629E5">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B281367" wp14:editId="2B7D4623">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7FF87FE2" wp14:editId="7B4EF2C4">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14457BB"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1EC4382D" wp14:editId="68ABCA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D0ADC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217BB48D" wp14:editId="21CA45E3">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663522"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5136C64"/>
    <w:multiLevelType w:val="hybridMultilevel"/>
    <w:tmpl w:val="92A2DF1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1131250E"/>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5894F6F"/>
    <w:multiLevelType w:val="hybridMultilevel"/>
    <w:tmpl w:val="46A0EFB2"/>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C15C64"/>
    <w:multiLevelType w:val="hybridMultilevel"/>
    <w:tmpl w:val="410CDB44"/>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19881AAB"/>
    <w:multiLevelType w:val="hybridMultilevel"/>
    <w:tmpl w:val="ADFC4C3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8268AD"/>
    <w:multiLevelType w:val="hybridMultilevel"/>
    <w:tmpl w:val="F178498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4BD58C4"/>
    <w:multiLevelType w:val="hybridMultilevel"/>
    <w:tmpl w:val="59D84CF0"/>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4687615B"/>
    <w:multiLevelType w:val="hybridMultilevel"/>
    <w:tmpl w:val="D4B25B90"/>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3727B3C"/>
    <w:multiLevelType w:val="hybridMultilevel"/>
    <w:tmpl w:val="1DFCB082"/>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5F3369F8"/>
    <w:multiLevelType w:val="hybridMultilevel"/>
    <w:tmpl w:val="F0FC8C1C"/>
    <w:lvl w:ilvl="0" w:tplc="5050A39A">
      <w:numFmt w:val="bullet"/>
      <w:lvlText w:val="-"/>
      <w:lvlJc w:val="left"/>
      <w:pPr>
        <w:ind w:left="1193" w:hanging="360"/>
      </w:pPr>
      <w:rPr>
        <w:rFonts w:ascii="Arial" w:eastAsia="Arial" w:hAnsi="Arial" w:cs="Arial" w:hint="default"/>
      </w:rPr>
    </w:lvl>
    <w:lvl w:ilvl="1" w:tplc="0C090003" w:tentative="1">
      <w:start w:val="1"/>
      <w:numFmt w:val="bullet"/>
      <w:lvlText w:val="o"/>
      <w:lvlJc w:val="left"/>
      <w:pPr>
        <w:ind w:left="1913" w:hanging="360"/>
      </w:pPr>
      <w:rPr>
        <w:rFonts w:ascii="Courier New" w:hAnsi="Courier New" w:cs="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19"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15:restartNumberingAfterBreak="0">
    <w:nsid w:val="6DEF3EC2"/>
    <w:multiLevelType w:val="hybridMultilevel"/>
    <w:tmpl w:val="AB9AB77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22"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3B3BEC"/>
    <w:multiLevelType w:val="hybridMultilevel"/>
    <w:tmpl w:val="1602A0A4"/>
    <w:lvl w:ilvl="0" w:tplc="0C090001">
      <w:start w:val="1"/>
      <w:numFmt w:val="bullet"/>
      <w:lvlText w:val=""/>
      <w:lvlJc w:val="left"/>
      <w:pPr>
        <w:ind w:left="833" w:hanging="360"/>
      </w:pPr>
      <w:rPr>
        <w:rFonts w:ascii="Symbol" w:hAnsi="Symbol" w:hint="default"/>
      </w:rPr>
    </w:lvl>
    <w:lvl w:ilvl="1" w:tplc="56520428">
      <w:start w:val="1"/>
      <w:numFmt w:val="bullet"/>
      <w:lvlText w:val="o"/>
      <w:lvlJc w:val="left"/>
      <w:pPr>
        <w:ind w:left="1553" w:hanging="360"/>
      </w:pPr>
      <w:rPr>
        <w:rFonts w:ascii="Courier New" w:hAnsi="Courier New" w:cs="Courier New" w:hint="default"/>
        <w:color w:val="000000" w:themeColor="text1"/>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77DF76E0"/>
    <w:multiLevelType w:val="hybridMultilevel"/>
    <w:tmpl w:val="04B046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0E0B49"/>
    <w:multiLevelType w:val="hybridMultilevel"/>
    <w:tmpl w:val="2EB8AC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7"/>
  </w:num>
  <w:num w:numId="4">
    <w:abstractNumId w:val="13"/>
  </w:num>
  <w:num w:numId="5">
    <w:abstractNumId w:val="12"/>
  </w:num>
  <w:num w:numId="6">
    <w:abstractNumId w:val="10"/>
  </w:num>
  <w:num w:numId="7">
    <w:abstractNumId w:val="8"/>
  </w:num>
  <w:num w:numId="8">
    <w:abstractNumId w:val="19"/>
  </w:num>
  <w:num w:numId="9">
    <w:abstractNumId w:val="16"/>
  </w:num>
  <w:num w:numId="10">
    <w:abstractNumId w:val="4"/>
  </w:num>
  <w:num w:numId="11">
    <w:abstractNumId w:val="9"/>
  </w:num>
  <w:num w:numId="12">
    <w:abstractNumId w:val="4"/>
  </w:num>
  <w:num w:numId="13">
    <w:abstractNumId w:val="22"/>
  </w:num>
  <w:num w:numId="14">
    <w:abstractNumId w:val="1"/>
  </w:num>
  <w:num w:numId="15">
    <w:abstractNumId w:val="2"/>
  </w:num>
  <w:num w:numId="16">
    <w:abstractNumId w:val="24"/>
  </w:num>
  <w:num w:numId="17">
    <w:abstractNumId w:val="17"/>
  </w:num>
  <w:num w:numId="18">
    <w:abstractNumId w:val="15"/>
  </w:num>
  <w:num w:numId="19">
    <w:abstractNumId w:val="14"/>
  </w:num>
  <w:num w:numId="20">
    <w:abstractNumId w:val="23"/>
  </w:num>
  <w:num w:numId="21">
    <w:abstractNumId w:val="5"/>
  </w:num>
  <w:num w:numId="22">
    <w:abstractNumId w:val="3"/>
  </w:num>
  <w:num w:numId="23">
    <w:abstractNumId w:val="17"/>
  </w:num>
  <w:num w:numId="24">
    <w:abstractNumId w:val="23"/>
  </w:num>
  <w:num w:numId="25">
    <w:abstractNumId w:val="21"/>
  </w:num>
  <w:num w:numId="26">
    <w:abstractNumId w:val="15"/>
  </w:num>
  <w:num w:numId="27">
    <w:abstractNumId w:val="3"/>
  </w:num>
  <w:num w:numId="28">
    <w:abstractNumId w:val="6"/>
  </w:num>
  <w:num w:numId="29">
    <w:abstractNumId w:val="18"/>
  </w:num>
  <w:num w:numId="30">
    <w:abstractNumId w:val="1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18B5"/>
    <w:rsid w:val="0002328C"/>
    <w:rsid w:val="0003018E"/>
    <w:rsid w:val="0003170D"/>
    <w:rsid w:val="00033BC3"/>
    <w:rsid w:val="00033FF4"/>
    <w:rsid w:val="00037E65"/>
    <w:rsid w:val="0004039E"/>
    <w:rsid w:val="00044E09"/>
    <w:rsid w:val="0004784D"/>
    <w:rsid w:val="00053A00"/>
    <w:rsid w:val="000562EF"/>
    <w:rsid w:val="00062F53"/>
    <w:rsid w:val="000816A7"/>
    <w:rsid w:val="00081FED"/>
    <w:rsid w:val="000B6C00"/>
    <w:rsid w:val="000C1F06"/>
    <w:rsid w:val="000D15EC"/>
    <w:rsid w:val="000D5D89"/>
    <w:rsid w:val="000F1DD1"/>
    <w:rsid w:val="000F28B8"/>
    <w:rsid w:val="000F3766"/>
    <w:rsid w:val="000F4FF7"/>
    <w:rsid w:val="00100880"/>
    <w:rsid w:val="00106FC4"/>
    <w:rsid w:val="00111F0C"/>
    <w:rsid w:val="00120B80"/>
    <w:rsid w:val="0013465C"/>
    <w:rsid w:val="00145E2D"/>
    <w:rsid w:val="00160730"/>
    <w:rsid w:val="0016612C"/>
    <w:rsid w:val="00167401"/>
    <w:rsid w:val="00171D7E"/>
    <w:rsid w:val="001763D4"/>
    <w:rsid w:val="00181433"/>
    <w:rsid w:val="001834DD"/>
    <w:rsid w:val="00195208"/>
    <w:rsid w:val="001A208E"/>
    <w:rsid w:val="001B15DC"/>
    <w:rsid w:val="001C53CE"/>
    <w:rsid w:val="001C5D96"/>
    <w:rsid w:val="001C7F0F"/>
    <w:rsid w:val="001D341B"/>
    <w:rsid w:val="001E083A"/>
    <w:rsid w:val="001E3D2B"/>
    <w:rsid w:val="001E66CE"/>
    <w:rsid w:val="001F3B2E"/>
    <w:rsid w:val="00217C03"/>
    <w:rsid w:val="00221DC2"/>
    <w:rsid w:val="00237F1F"/>
    <w:rsid w:val="00243004"/>
    <w:rsid w:val="00244B48"/>
    <w:rsid w:val="002573D5"/>
    <w:rsid w:val="0026025C"/>
    <w:rsid w:val="00264E26"/>
    <w:rsid w:val="00277D1C"/>
    <w:rsid w:val="00280E74"/>
    <w:rsid w:val="002811A4"/>
    <w:rsid w:val="002954BA"/>
    <w:rsid w:val="00297E40"/>
    <w:rsid w:val="002A070C"/>
    <w:rsid w:val="002A41E1"/>
    <w:rsid w:val="002B6574"/>
    <w:rsid w:val="002D14D2"/>
    <w:rsid w:val="002D4D48"/>
    <w:rsid w:val="002E1CCC"/>
    <w:rsid w:val="002E21D2"/>
    <w:rsid w:val="002E4773"/>
    <w:rsid w:val="002E6081"/>
    <w:rsid w:val="002E6A72"/>
    <w:rsid w:val="002F7D3C"/>
    <w:rsid w:val="00301607"/>
    <w:rsid w:val="00305720"/>
    <w:rsid w:val="0031098A"/>
    <w:rsid w:val="003131AB"/>
    <w:rsid w:val="003217BE"/>
    <w:rsid w:val="00327698"/>
    <w:rsid w:val="00334C38"/>
    <w:rsid w:val="003352AA"/>
    <w:rsid w:val="00336678"/>
    <w:rsid w:val="0034044F"/>
    <w:rsid w:val="00355FF2"/>
    <w:rsid w:val="003705B9"/>
    <w:rsid w:val="0037472E"/>
    <w:rsid w:val="003A01B7"/>
    <w:rsid w:val="003A17CA"/>
    <w:rsid w:val="003A3553"/>
    <w:rsid w:val="003B6F1E"/>
    <w:rsid w:val="003D0647"/>
    <w:rsid w:val="003D123D"/>
    <w:rsid w:val="003D1265"/>
    <w:rsid w:val="003D255E"/>
    <w:rsid w:val="003D3B1D"/>
    <w:rsid w:val="003D5DBE"/>
    <w:rsid w:val="003E7559"/>
    <w:rsid w:val="003F6286"/>
    <w:rsid w:val="00404841"/>
    <w:rsid w:val="00412059"/>
    <w:rsid w:val="00421CED"/>
    <w:rsid w:val="00425633"/>
    <w:rsid w:val="00436001"/>
    <w:rsid w:val="004373A7"/>
    <w:rsid w:val="00441E79"/>
    <w:rsid w:val="004463FB"/>
    <w:rsid w:val="00450486"/>
    <w:rsid w:val="00454EB4"/>
    <w:rsid w:val="004709E9"/>
    <w:rsid w:val="00472379"/>
    <w:rsid w:val="00483A58"/>
    <w:rsid w:val="00490618"/>
    <w:rsid w:val="004B0365"/>
    <w:rsid w:val="004B5F40"/>
    <w:rsid w:val="004C7127"/>
    <w:rsid w:val="004C7D16"/>
    <w:rsid w:val="004D20E5"/>
    <w:rsid w:val="004D700E"/>
    <w:rsid w:val="004D7F17"/>
    <w:rsid w:val="004E0670"/>
    <w:rsid w:val="004E7F37"/>
    <w:rsid w:val="004F31BA"/>
    <w:rsid w:val="004F481F"/>
    <w:rsid w:val="0050513C"/>
    <w:rsid w:val="005052B8"/>
    <w:rsid w:val="0050620C"/>
    <w:rsid w:val="005073D3"/>
    <w:rsid w:val="005118E4"/>
    <w:rsid w:val="0051299F"/>
    <w:rsid w:val="005153C8"/>
    <w:rsid w:val="00526B85"/>
    <w:rsid w:val="005306A1"/>
    <w:rsid w:val="0053528E"/>
    <w:rsid w:val="00544751"/>
    <w:rsid w:val="0056401F"/>
    <w:rsid w:val="0059000C"/>
    <w:rsid w:val="005A02A1"/>
    <w:rsid w:val="005A088F"/>
    <w:rsid w:val="005B6071"/>
    <w:rsid w:val="005D4E44"/>
    <w:rsid w:val="005D7A24"/>
    <w:rsid w:val="005E06F5"/>
    <w:rsid w:val="005F55B3"/>
    <w:rsid w:val="006168E3"/>
    <w:rsid w:val="00616EBA"/>
    <w:rsid w:val="00622B47"/>
    <w:rsid w:val="00632C08"/>
    <w:rsid w:val="006525C6"/>
    <w:rsid w:val="00654C42"/>
    <w:rsid w:val="00660B1E"/>
    <w:rsid w:val="0067074A"/>
    <w:rsid w:val="00670F07"/>
    <w:rsid w:val="00672994"/>
    <w:rsid w:val="00692EFD"/>
    <w:rsid w:val="006B22F3"/>
    <w:rsid w:val="006B73A3"/>
    <w:rsid w:val="006C15C5"/>
    <w:rsid w:val="006C3D38"/>
    <w:rsid w:val="006C4EEB"/>
    <w:rsid w:val="006D3DAD"/>
    <w:rsid w:val="006F1FEB"/>
    <w:rsid w:val="006F7B19"/>
    <w:rsid w:val="00707E21"/>
    <w:rsid w:val="00715318"/>
    <w:rsid w:val="00716D7B"/>
    <w:rsid w:val="007303DA"/>
    <w:rsid w:val="00736A76"/>
    <w:rsid w:val="00741DCB"/>
    <w:rsid w:val="00752C6B"/>
    <w:rsid w:val="007562E0"/>
    <w:rsid w:val="00757DF6"/>
    <w:rsid w:val="00760CE6"/>
    <w:rsid w:val="00762F09"/>
    <w:rsid w:val="007719C9"/>
    <w:rsid w:val="00772718"/>
    <w:rsid w:val="0079254B"/>
    <w:rsid w:val="007A39E8"/>
    <w:rsid w:val="007A3A5D"/>
    <w:rsid w:val="007C1DEE"/>
    <w:rsid w:val="007C5FB7"/>
    <w:rsid w:val="007D30A8"/>
    <w:rsid w:val="007D71DF"/>
    <w:rsid w:val="007E600A"/>
    <w:rsid w:val="00814FB1"/>
    <w:rsid w:val="00820F20"/>
    <w:rsid w:val="0082499C"/>
    <w:rsid w:val="0082528A"/>
    <w:rsid w:val="00825754"/>
    <w:rsid w:val="00833758"/>
    <w:rsid w:val="00835210"/>
    <w:rsid w:val="0084413D"/>
    <w:rsid w:val="00844C2D"/>
    <w:rsid w:val="00851FDD"/>
    <w:rsid w:val="0085393D"/>
    <w:rsid w:val="008661AF"/>
    <w:rsid w:val="0087438E"/>
    <w:rsid w:val="00884202"/>
    <w:rsid w:val="008845B6"/>
    <w:rsid w:val="00884668"/>
    <w:rsid w:val="008A0455"/>
    <w:rsid w:val="008B191C"/>
    <w:rsid w:val="008B2B46"/>
    <w:rsid w:val="008B2D5F"/>
    <w:rsid w:val="008B2FFA"/>
    <w:rsid w:val="008E05BC"/>
    <w:rsid w:val="008F0864"/>
    <w:rsid w:val="008F17B8"/>
    <w:rsid w:val="008F3CCF"/>
    <w:rsid w:val="009111D0"/>
    <w:rsid w:val="00914AA7"/>
    <w:rsid w:val="00921840"/>
    <w:rsid w:val="00922512"/>
    <w:rsid w:val="00932C87"/>
    <w:rsid w:val="009331B4"/>
    <w:rsid w:val="009345F1"/>
    <w:rsid w:val="00936B30"/>
    <w:rsid w:val="00944BBB"/>
    <w:rsid w:val="009547B6"/>
    <w:rsid w:val="00961072"/>
    <w:rsid w:val="0096623C"/>
    <w:rsid w:val="00972BB7"/>
    <w:rsid w:val="009818DF"/>
    <w:rsid w:val="00984C1F"/>
    <w:rsid w:val="009872D9"/>
    <w:rsid w:val="009909C4"/>
    <w:rsid w:val="00990BC5"/>
    <w:rsid w:val="00994432"/>
    <w:rsid w:val="009A3E86"/>
    <w:rsid w:val="009C6C53"/>
    <w:rsid w:val="009E750F"/>
    <w:rsid w:val="009F44DC"/>
    <w:rsid w:val="009F6CBE"/>
    <w:rsid w:val="00A04D96"/>
    <w:rsid w:val="00A0629B"/>
    <w:rsid w:val="00A14495"/>
    <w:rsid w:val="00A16BE1"/>
    <w:rsid w:val="00A20651"/>
    <w:rsid w:val="00A24F65"/>
    <w:rsid w:val="00A308D7"/>
    <w:rsid w:val="00A33163"/>
    <w:rsid w:val="00A34501"/>
    <w:rsid w:val="00A3623E"/>
    <w:rsid w:val="00A454BF"/>
    <w:rsid w:val="00A50379"/>
    <w:rsid w:val="00A52E3A"/>
    <w:rsid w:val="00A70C42"/>
    <w:rsid w:val="00A71A21"/>
    <w:rsid w:val="00A814CB"/>
    <w:rsid w:val="00A82F8E"/>
    <w:rsid w:val="00A847F6"/>
    <w:rsid w:val="00A90D1B"/>
    <w:rsid w:val="00A926E0"/>
    <w:rsid w:val="00A95A57"/>
    <w:rsid w:val="00AA6D61"/>
    <w:rsid w:val="00AC25E4"/>
    <w:rsid w:val="00AD030E"/>
    <w:rsid w:val="00AD0AFD"/>
    <w:rsid w:val="00AD70E2"/>
    <w:rsid w:val="00AF55F8"/>
    <w:rsid w:val="00B10ABA"/>
    <w:rsid w:val="00B215D2"/>
    <w:rsid w:val="00B246AE"/>
    <w:rsid w:val="00B303E4"/>
    <w:rsid w:val="00B41E27"/>
    <w:rsid w:val="00B420D4"/>
    <w:rsid w:val="00B464AA"/>
    <w:rsid w:val="00B50D6B"/>
    <w:rsid w:val="00B5539E"/>
    <w:rsid w:val="00B57910"/>
    <w:rsid w:val="00B77BCE"/>
    <w:rsid w:val="00B83F00"/>
    <w:rsid w:val="00B91B21"/>
    <w:rsid w:val="00B9390E"/>
    <w:rsid w:val="00B952F6"/>
    <w:rsid w:val="00BA202A"/>
    <w:rsid w:val="00BB28C8"/>
    <w:rsid w:val="00BC093A"/>
    <w:rsid w:val="00BC10FF"/>
    <w:rsid w:val="00BC2B00"/>
    <w:rsid w:val="00BC4ACC"/>
    <w:rsid w:val="00BC4FCC"/>
    <w:rsid w:val="00BD02F8"/>
    <w:rsid w:val="00BE4358"/>
    <w:rsid w:val="00C075D8"/>
    <w:rsid w:val="00C13C14"/>
    <w:rsid w:val="00C1488E"/>
    <w:rsid w:val="00C217A8"/>
    <w:rsid w:val="00C27AAD"/>
    <w:rsid w:val="00C35BD9"/>
    <w:rsid w:val="00C4188F"/>
    <w:rsid w:val="00C52F17"/>
    <w:rsid w:val="00C7683B"/>
    <w:rsid w:val="00C819A4"/>
    <w:rsid w:val="00C824AE"/>
    <w:rsid w:val="00C84EA8"/>
    <w:rsid w:val="00C92292"/>
    <w:rsid w:val="00C92998"/>
    <w:rsid w:val="00C94AAB"/>
    <w:rsid w:val="00CA0B31"/>
    <w:rsid w:val="00CA720A"/>
    <w:rsid w:val="00CB3987"/>
    <w:rsid w:val="00CD0003"/>
    <w:rsid w:val="00CD5925"/>
    <w:rsid w:val="00CD7AD9"/>
    <w:rsid w:val="00CE557A"/>
    <w:rsid w:val="00CE7AF5"/>
    <w:rsid w:val="00D031B2"/>
    <w:rsid w:val="00D0548D"/>
    <w:rsid w:val="00D1410C"/>
    <w:rsid w:val="00D160EB"/>
    <w:rsid w:val="00D34DE6"/>
    <w:rsid w:val="00D40D16"/>
    <w:rsid w:val="00D45BF6"/>
    <w:rsid w:val="00D52F9A"/>
    <w:rsid w:val="00D548F0"/>
    <w:rsid w:val="00D57F79"/>
    <w:rsid w:val="00D64FAC"/>
    <w:rsid w:val="00D65704"/>
    <w:rsid w:val="00D665B1"/>
    <w:rsid w:val="00D668F6"/>
    <w:rsid w:val="00D84875"/>
    <w:rsid w:val="00D904F0"/>
    <w:rsid w:val="00D91378"/>
    <w:rsid w:val="00D91B18"/>
    <w:rsid w:val="00D930FB"/>
    <w:rsid w:val="00D95D89"/>
    <w:rsid w:val="00DA5FA4"/>
    <w:rsid w:val="00DA7077"/>
    <w:rsid w:val="00DB4FE0"/>
    <w:rsid w:val="00DC0747"/>
    <w:rsid w:val="00DC098D"/>
    <w:rsid w:val="00DC2647"/>
    <w:rsid w:val="00DD1408"/>
    <w:rsid w:val="00DD356D"/>
    <w:rsid w:val="00DD4573"/>
    <w:rsid w:val="00DD50C0"/>
    <w:rsid w:val="00DD6735"/>
    <w:rsid w:val="00DE1FC8"/>
    <w:rsid w:val="00DE4DB3"/>
    <w:rsid w:val="00DE5DF6"/>
    <w:rsid w:val="00DE67AF"/>
    <w:rsid w:val="00DE7D33"/>
    <w:rsid w:val="00DF136A"/>
    <w:rsid w:val="00DF51FA"/>
    <w:rsid w:val="00E0448C"/>
    <w:rsid w:val="00E13525"/>
    <w:rsid w:val="00E47250"/>
    <w:rsid w:val="00E47ADA"/>
    <w:rsid w:val="00E61535"/>
    <w:rsid w:val="00E63E90"/>
    <w:rsid w:val="00E70C41"/>
    <w:rsid w:val="00E73F55"/>
    <w:rsid w:val="00E8246B"/>
    <w:rsid w:val="00E84012"/>
    <w:rsid w:val="00E9373C"/>
    <w:rsid w:val="00EA0724"/>
    <w:rsid w:val="00EA0BC3"/>
    <w:rsid w:val="00EA1529"/>
    <w:rsid w:val="00EA6251"/>
    <w:rsid w:val="00EB37F2"/>
    <w:rsid w:val="00EB6414"/>
    <w:rsid w:val="00EC6333"/>
    <w:rsid w:val="00ED3258"/>
    <w:rsid w:val="00EE5747"/>
    <w:rsid w:val="00EF3804"/>
    <w:rsid w:val="00EF5E05"/>
    <w:rsid w:val="00F12EE1"/>
    <w:rsid w:val="00F227AF"/>
    <w:rsid w:val="00F27370"/>
    <w:rsid w:val="00F31622"/>
    <w:rsid w:val="00F40B00"/>
    <w:rsid w:val="00F5341C"/>
    <w:rsid w:val="00F56954"/>
    <w:rsid w:val="00F6022E"/>
    <w:rsid w:val="00F61832"/>
    <w:rsid w:val="00F72B95"/>
    <w:rsid w:val="00F82AB7"/>
    <w:rsid w:val="00F85F98"/>
    <w:rsid w:val="00F948AF"/>
    <w:rsid w:val="00F95176"/>
    <w:rsid w:val="00FA1F45"/>
    <w:rsid w:val="00FA510E"/>
    <w:rsid w:val="00FA5A7B"/>
    <w:rsid w:val="00FB0B79"/>
    <w:rsid w:val="00FB11B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96DB967-7492-4AEF-9766-A7D0FBC6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B6F1E"/>
    <w:rPr>
      <w:b/>
      <w:bCs/>
    </w:rPr>
  </w:style>
  <w:style w:type="character" w:customStyle="1" w:styleId="CommentSubjectChar">
    <w:name w:val="Comment Subject Char"/>
    <w:basedOn w:val="CommentTextChar"/>
    <w:link w:val="CommentSubject"/>
    <w:uiPriority w:val="99"/>
    <w:semiHidden/>
    <w:rsid w:val="003B6F1E"/>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5442">
      <w:bodyDiv w:val="1"/>
      <w:marLeft w:val="0"/>
      <w:marRight w:val="0"/>
      <w:marTop w:val="0"/>
      <w:marBottom w:val="0"/>
      <w:divBdr>
        <w:top w:val="none" w:sz="0" w:space="0" w:color="auto"/>
        <w:left w:val="none" w:sz="0" w:space="0" w:color="auto"/>
        <w:bottom w:val="none" w:sz="0" w:space="0" w:color="auto"/>
        <w:right w:val="none" w:sz="0" w:space="0" w:color="auto"/>
      </w:divBdr>
    </w:div>
    <w:div w:id="127208338">
      <w:bodyDiv w:val="1"/>
      <w:marLeft w:val="0"/>
      <w:marRight w:val="0"/>
      <w:marTop w:val="0"/>
      <w:marBottom w:val="0"/>
      <w:divBdr>
        <w:top w:val="none" w:sz="0" w:space="0" w:color="auto"/>
        <w:left w:val="none" w:sz="0" w:space="0" w:color="auto"/>
        <w:bottom w:val="none" w:sz="0" w:space="0" w:color="auto"/>
        <w:right w:val="none" w:sz="0" w:space="0" w:color="auto"/>
      </w:divBdr>
    </w:div>
    <w:div w:id="412433456">
      <w:bodyDiv w:val="1"/>
      <w:marLeft w:val="0"/>
      <w:marRight w:val="0"/>
      <w:marTop w:val="0"/>
      <w:marBottom w:val="0"/>
      <w:divBdr>
        <w:top w:val="none" w:sz="0" w:space="0" w:color="auto"/>
        <w:left w:val="none" w:sz="0" w:space="0" w:color="auto"/>
        <w:bottom w:val="none" w:sz="0" w:space="0" w:color="auto"/>
        <w:right w:val="none" w:sz="0" w:space="0" w:color="auto"/>
      </w:divBdr>
    </w:div>
    <w:div w:id="592200684">
      <w:bodyDiv w:val="1"/>
      <w:marLeft w:val="0"/>
      <w:marRight w:val="0"/>
      <w:marTop w:val="0"/>
      <w:marBottom w:val="0"/>
      <w:divBdr>
        <w:top w:val="none" w:sz="0" w:space="0" w:color="auto"/>
        <w:left w:val="none" w:sz="0" w:space="0" w:color="auto"/>
        <w:bottom w:val="none" w:sz="0" w:space="0" w:color="auto"/>
        <w:right w:val="none" w:sz="0" w:space="0" w:color="auto"/>
      </w:divBdr>
    </w:div>
    <w:div w:id="930701599">
      <w:bodyDiv w:val="1"/>
      <w:marLeft w:val="0"/>
      <w:marRight w:val="0"/>
      <w:marTop w:val="0"/>
      <w:marBottom w:val="0"/>
      <w:divBdr>
        <w:top w:val="none" w:sz="0" w:space="0" w:color="auto"/>
        <w:left w:val="none" w:sz="0" w:space="0" w:color="auto"/>
        <w:bottom w:val="none" w:sz="0" w:space="0" w:color="auto"/>
        <w:right w:val="none" w:sz="0" w:space="0" w:color="auto"/>
      </w:divBdr>
    </w:div>
    <w:div w:id="1466000075">
      <w:bodyDiv w:val="1"/>
      <w:marLeft w:val="0"/>
      <w:marRight w:val="0"/>
      <w:marTop w:val="0"/>
      <w:marBottom w:val="0"/>
      <w:divBdr>
        <w:top w:val="none" w:sz="0" w:space="0" w:color="auto"/>
        <w:left w:val="none" w:sz="0" w:space="0" w:color="auto"/>
        <w:bottom w:val="none" w:sz="0" w:space="0" w:color="auto"/>
        <w:right w:val="none" w:sz="0" w:space="0" w:color="auto"/>
      </w:divBdr>
    </w:div>
    <w:div w:id="1829976127">
      <w:bodyDiv w:val="1"/>
      <w:marLeft w:val="0"/>
      <w:marRight w:val="0"/>
      <w:marTop w:val="0"/>
      <w:marBottom w:val="0"/>
      <w:divBdr>
        <w:top w:val="none" w:sz="0" w:space="0" w:color="auto"/>
        <w:left w:val="none" w:sz="0" w:space="0" w:color="auto"/>
        <w:bottom w:val="none" w:sz="0" w:space="0" w:color="auto"/>
        <w:right w:val="none" w:sz="0" w:space="0" w:color="auto"/>
      </w:divBdr>
    </w:div>
    <w:div w:id="1855066996">
      <w:bodyDiv w:val="1"/>
      <w:marLeft w:val="0"/>
      <w:marRight w:val="0"/>
      <w:marTop w:val="0"/>
      <w:marBottom w:val="0"/>
      <w:divBdr>
        <w:top w:val="none" w:sz="0" w:space="0" w:color="auto"/>
        <w:left w:val="none" w:sz="0" w:space="0" w:color="auto"/>
        <w:bottom w:val="none" w:sz="0" w:space="0" w:color="auto"/>
        <w:right w:val="none" w:sz="0" w:space="0" w:color="auto"/>
      </w:divBdr>
    </w:div>
    <w:div w:id="21115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102DA"/>
    <w:rsid w:val="000A7B14"/>
    <w:rsid w:val="0013690A"/>
    <w:rsid w:val="00190F4F"/>
    <w:rsid w:val="001F0BC3"/>
    <w:rsid w:val="00407012"/>
    <w:rsid w:val="00411EF1"/>
    <w:rsid w:val="004C1410"/>
    <w:rsid w:val="00513DF8"/>
    <w:rsid w:val="005B34C6"/>
    <w:rsid w:val="00605577"/>
    <w:rsid w:val="0060775E"/>
    <w:rsid w:val="0061158C"/>
    <w:rsid w:val="006424F2"/>
    <w:rsid w:val="006F1DD8"/>
    <w:rsid w:val="00747054"/>
    <w:rsid w:val="007F04B4"/>
    <w:rsid w:val="00863A43"/>
    <w:rsid w:val="008A1E4A"/>
    <w:rsid w:val="008C6BEF"/>
    <w:rsid w:val="00977AF1"/>
    <w:rsid w:val="00B21C3A"/>
    <w:rsid w:val="00DB4A1E"/>
    <w:rsid w:val="00EE79A6"/>
    <w:rsid w:val="00F4688A"/>
    <w:rsid w:val="00F64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56D3DE-357C-4E7C-9184-6B864C47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7</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Feedback for applicants</dc:subject>
  <dc:creator>LONG, Andrew</dc:creator>
  <cp:lastModifiedBy>DONATH, Kristen</cp:lastModifiedBy>
  <cp:revision>2</cp:revision>
  <cp:lastPrinted>2018-04-22T23:24:00Z</cp:lastPrinted>
  <dcterms:created xsi:type="dcterms:W3CDTF">2018-09-07T02:27:00Z</dcterms:created>
  <dcterms:modified xsi:type="dcterms:W3CDTF">2018-09-07T02:27:00Z</dcterms:modified>
</cp:coreProperties>
</file>