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41" w:rsidRPr="00DD7BC3" w:rsidRDefault="00DD7BC3" w:rsidP="00421B6E">
      <w:pPr>
        <w:keepNext/>
        <w:keepLines/>
        <w:spacing w:after="0"/>
        <w:rPr>
          <w:color w:val="4F6228" w:themeColor="accent3" w:themeShade="80"/>
          <w:sz w:val="40"/>
          <w:szCs w:val="40"/>
        </w:rPr>
      </w:pPr>
      <w:r w:rsidRPr="00764756">
        <w:rPr>
          <w:color w:val="4F6228" w:themeColor="accent3" w:themeShade="80"/>
          <w:sz w:val="40"/>
          <w:szCs w:val="40"/>
        </w:rPr>
        <w:t xml:space="preserve">Information, Linkages and Capacity Building </w:t>
      </w:r>
      <w:r w:rsidR="00D50F41" w:rsidRPr="00DD7BC3">
        <w:rPr>
          <w:color w:val="4F6228" w:themeColor="accent3" w:themeShade="80"/>
          <w:sz w:val="40"/>
          <w:szCs w:val="40"/>
        </w:rPr>
        <w:t>–</w:t>
      </w:r>
      <w:r>
        <w:rPr>
          <w:color w:val="4F6228" w:themeColor="accent3" w:themeShade="80"/>
          <w:sz w:val="40"/>
          <w:szCs w:val="40"/>
        </w:rPr>
        <w:t xml:space="preserve"> </w:t>
      </w:r>
      <w:r w:rsidR="00D50F41" w:rsidRPr="00DD7BC3">
        <w:rPr>
          <w:color w:val="4F6228" w:themeColor="accent3" w:themeShade="80"/>
          <w:sz w:val="40"/>
          <w:szCs w:val="40"/>
        </w:rPr>
        <w:t xml:space="preserve">Building Employer Confidence </w:t>
      </w:r>
      <w:r>
        <w:rPr>
          <w:color w:val="4F6228" w:themeColor="accent3" w:themeShade="80"/>
          <w:sz w:val="40"/>
          <w:szCs w:val="40"/>
        </w:rPr>
        <w:t xml:space="preserve">and Inclusion in Disability </w:t>
      </w:r>
      <w:r w:rsidR="00D50F41" w:rsidRPr="00DD7BC3">
        <w:rPr>
          <w:color w:val="4F6228" w:themeColor="accent3" w:themeShade="80"/>
          <w:sz w:val="40"/>
          <w:szCs w:val="40"/>
        </w:rPr>
        <w:t>– Successful Applicants</w:t>
      </w:r>
    </w:p>
    <w:p w:rsidR="005E2EE3" w:rsidRPr="005E2EE3" w:rsidRDefault="005E2EE3" w:rsidP="00421B6E">
      <w:pPr>
        <w:keepNext/>
        <w:keepLines/>
        <w:spacing w:after="0"/>
        <w:rPr>
          <w:b/>
          <w:sz w:val="20"/>
          <w:szCs w:val="20"/>
        </w:rPr>
      </w:pPr>
    </w:p>
    <w:tbl>
      <w:tblPr>
        <w:tblStyle w:val="TableGrid"/>
        <w:tblW w:w="14312" w:type="dxa"/>
        <w:jc w:val="center"/>
        <w:tblLook w:val="04A0" w:firstRow="1" w:lastRow="0" w:firstColumn="1" w:lastColumn="0" w:noHBand="0" w:noVBand="1"/>
        <w:tblCaption w:val="Table providing details of: Legal Entity Name, Project Title, Description of Project, Service Delivery area and Recommended funding"/>
      </w:tblPr>
      <w:tblGrid>
        <w:gridCol w:w="1952"/>
        <w:gridCol w:w="2599"/>
        <w:gridCol w:w="5792"/>
        <w:gridCol w:w="2175"/>
        <w:gridCol w:w="1794"/>
      </w:tblGrid>
      <w:tr w:rsidR="00BE2219" w:rsidTr="00421B6E">
        <w:trPr>
          <w:tblHeader/>
          <w:jc w:val="center"/>
        </w:trPr>
        <w:tc>
          <w:tcPr>
            <w:tcW w:w="1952" w:type="dxa"/>
            <w:shd w:val="clear" w:color="auto" w:fill="4F6228" w:themeFill="accent3" w:themeFillShade="80"/>
            <w:vAlign w:val="center"/>
          </w:tcPr>
          <w:p w:rsidR="00DD7BC3" w:rsidRPr="00DD7BC3" w:rsidRDefault="00DD7BC3" w:rsidP="00421B6E">
            <w:pPr>
              <w:keepNext/>
              <w:keepLines/>
              <w:jc w:val="center"/>
              <w:rPr>
                <w:rFonts w:cs="Arial"/>
                <w:b/>
                <w:bCs/>
                <w:color w:val="FFFFFF" w:themeColor="background1"/>
              </w:rPr>
            </w:pPr>
            <w:r w:rsidRPr="00DD7BC3">
              <w:rPr>
                <w:rFonts w:cs="Arial"/>
                <w:b/>
                <w:bCs/>
                <w:color w:val="FFFFFF" w:themeColor="background1"/>
              </w:rPr>
              <w:t>Legal Entity Name</w:t>
            </w:r>
          </w:p>
        </w:tc>
        <w:tc>
          <w:tcPr>
            <w:tcW w:w="2599" w:type="dxa"/>
            <w:shd w:val="clear" w:color="auto" w:fill="4F6228" w:themeFill="accent3" w:themeFillShade="80"/>
            <w:vAlign w:val="center"/>
          </w:tcPr>
          <w:p w:rsidR="00DD7BC3" w:rsidRPr="00DD7BC3" w:rsidRDefault="00241B24" w:rsidP="00421B6E">
            <w:pPr>
              <w:keepNext/>
              <w:keepLines/>
              <w:jc w:val="center"/>
              <w:rPr>
                <w:rFonts w:cs="Arial"/>
                <w:b/>
                <w:bCs/>
                <w:color w:val="FFFFFF" w:themeColor="background1"/>
              </w:rPr>
            </w:pPr>
            <w:r>
              <w:rPr>
                <w:rFonts w:cs="Arial"/>
                <w:b/>
                <w:bCs/>
                <w:color w:val="FFFFFF" w:themeColor="background1"/>
              </w:rPr>
              <w:t xml:space="preserve">Applicants’ </w:t>
            </w:r>
            <w:r w:rsidR="00DD7BC3"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DD7BC3" w:rsidRPr="00DD7BC3" w:rsidRDefault="00241B24" w:rsidP="00421B6E">
            <w:pPr>
              <w:keepNext/>
              <w:keepLines/>
              <w:jc w:val="center"/>
              <w:rPr>
                <w:rFonts w:cs="Arial"/>
                <w:b/>
                <w:bCs/>
                <w:color w:val="FFFFFF" w:themeColor="background1"/>
              </w:rPr>
            </w:pPr>
            <w:r>
              <w:rPr>
                <w:rFonts w:cs="Arial"/>
                <w:b/>
                <w:bCs/>
                <w:color w:val="FFFFFF" w:themeColor="background1"/>
              </w:rPr>
              <w:t xml:space="preserve">Applicant’s Description of the </w:t>
            </w:r>
            <w:r w:rsidR="00DD7BC3"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DD7BC3" w:rsidRPr="00DD7BC3" w:rsidRDefault="00DD7BC3" w:rsidP="00421B6E">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DD7BC3" w:rsidRPr="00DD7BC3" w:rsidRDefault="00DD7BC3" w:rsidP="00421B6E">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D7BC3" w:rsidRPr="00CD4781" w:rsidTr="00421B6E">
        <w:trPr>
          <w:tblHeader/>
          <w:jc w:val="center"/>
        </w:trPr>
        <w:tc>
          <w:tcPr>
            <w:tcW w:w="1952" w:type="dxa"/>
          </w:tcPr>
          <w:p w:rsidR="00D50F41" w:rsidRPr="00DD7BC3" w:rsidRDefault="00D50F41" w:rsidP="00421B6E">
            <w:pPr>
              <w:keepNext/>
              <w:keepLines/>
              <w:rPr>
                <w:rFonts w:cs="Arial"/>
              </w:rPr>
            </w:pPr>
            <w:r w:rsidRPr="00DD7BC3">
              <w:rPr>
                <w:rFonts w:cs="Arial"/>
              </w:rPr>
              <w:t>ACT Disability Aged and Carer Advocacy Service</w:t>
            </w:r>
          </w:p>
        </w:tc>
        <w:tc>
          <w:tcPr>
            <w:tcW w:w="2599" w:type="dxa"/>
          </w:tcPr>
          <w:p w:rsidR="00D50F41" w:rsidRDefault="00CD4781" w:rsidP="00421B6E">
            <w:pPr>
              <w:keepNext/>
              <w:keepLines/>
              <w:rPr>
                <w:rFonts w:cs="Arial"/>
              </w:rPr>
            </w:pPr>
            <w:r w:rsidRPr="00DD7BC3">
              <w:rPr>
                <w:rFonts w:cs="Arial"/>
              </w:rPr>
              <w:t>ADACAS Workplace Disability Inclusion Initiative - Outreach, Training and Mentoring (ACT and Queanbeyan)</w:t>
            </w:r>
          </w:p>
          <w:p w:rsidR="00DD7BC3" w:rsidRPr="00DD7BC3" w:rsidRDefault="00DD7BC3" w:rsidP="00421B6E">
            <w:pPr>
              <w:keepNext/>
              <w:keepLines/>
              <w:rPr>
                <w:rFonts w:cs="Arial"/>
              </w:rPr>
            </w:pPr>
          </w:p>
        </w:tc>
        <w:tc>
          <w:tcPr>
            <w:tcW w:w="5792" w:type="dxa"/>
          </w:tcPr>
          <w:p w:rsidR="00D50F41" w:rsidRPr="00241B24" w:rsidRDefault="00DD7BC3" w:rsidP="00421B6E">
            <w:pPr>
              <w:keepNext/>
              <w:keepLines/>
              <w:rPr>
                <w:rFonts w:cs="Arial"/>
              </w:rPr>
            </w:pPr>
            <w:r w:rsidRPr="00241B24">
              <w:rPr>
                <w:rFonts w:cs="Arial"/>
              </w:rPr>
              <w:t>D</w:t>
            </w:r>
            <w:r w:rsidR="004F4160" w:rsidRPr="00241B24">
              <w:rPr>
                <w:rFonts w:cs="Arial"/>
              </w:rPr>
              <w:t xml:space="preserve">evelop and implement a workplace disability inclusion initiative of outreach, </w:t>
            </w:r>
            <w:r w:rsidR="00CD4781" w:rsidRPr="00241B24">
              <w:rPr>
                <w:rFonts w:cs="Arial"/>
              </w:rPr>
              <w:t>training</w:t>
            </w:r>
            <w:r w:rsidR="004F4160" w:rsidRPr="00241B24">
              <w:rPr>
                <w:rFonts w:cs="Arial"/>
              </w:rPr>
              <w:t xml:space="preserve">, mentoring and coaching across the </w:t>
            </w:r>
            <w:r w:rsidR="00D55722" w:rsidRPr="00241B24">
              <w:rPr>
                <w:rFonts w:cs="Arial"/>
              </w:rPr>
              <w:t>ACT</w:t>
            </w:r>
            <w:r w:rsidRPr="00241B24">
              <w:rPr>
                <w:rFonts w:cs="Arial"/>
              </w:rPr>
              <w:t xml:space="preserve"> </w:t>
            </w:r>
            <w:r w:rsidR="004F4160" w:rsidRPr="00241B24">
              <w:rPr>
                <w:rFonts w:cs="Arial"/>
              </w:rPr>
              <w:t>and Queanbeyan.</w:t>
            </w:r>
          </w:p>
        </w:tc>
        <w:tc>
          <w:tcPr>
            <w:tcW w:w="2175" w:type="dxa"/>
          </w:tcPr>
          <w:p w:rsidR="00D55722" w:rsidRDefault="00DD7BC3" w:rsidP="00421B6E">
            <w:pPr>
              <w:keepNext/>
              <w:keepLines/>
              <w:rPr>
                <w:rFonts w:cs="Arial"/>
              </w:rPr>
            </w:pPr>
            <w:r>
              <w:rPr>
                <w:rFonts w:cs="Arial"/>
              </w:rPr>
              <w:t>Australian Capital Territory</w:t>
            </w:r>
          </w:p>
          <w:p w:rsidR="00D50F41" w:rsidRPr="00DD7BC3" w:rsidRDefault="00DD7BC3" w:rsidP="00421B6E">
            <w:pPr>
              <w:keepNext/>
              <w:keepLines/>
              <w:rPr>
                <w:rFonts w:cs="Arial"/>
              </w:rPr>
            </w:pPr>
            <w:r>
              <w:rPr>
                <w:rFonts w:cs="Arial"/>
              </w:rPr>
              <w:t>New South Wales</w:t>
            </w:r>
          </w:p>
        </w:tc>
        <w:tc>
          <w:tcPr>
            <w:tcW w:w="1794" w:type="dxa"/>
          </w:tcPr>
          <w:p w:rsidR="00D50F41" w:rsidRPr="00DD7BC3" w:rsidRDefault="00DD7BC3" w:rsidP="00421B6E">
            <w:pPr>
              <w:keepNext/>
              <w:keepLines/>
              <w:rPr>
                <w:rFonts w:cs="Arial"/>
              </w:rPr>
            </w:pPr>
            <w:r>
              <w:rPr>
                <w:rFonts w:cs="Arial"/>
              </w:rPr>
              <w:t>$548,850</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Amaze Incorporated</w:t>
            </w:r>
          </w:p>
        </w:tc>
        <w:tc>
          <w:tcPr>
            <w:tcW w:w="2599" w:type="dxa"/>
          </w:tcPr>
          <w:p w:rsidR="00D50F41" w:rsidRPr="00DD7BC3" w:rsidRDefault="00CD4781" w:rsidP="00D50F41">
            <w:pPr>
              <w:rPr>
                <w:rFonts w:cs="Arial"/>
              </w:rPr>
            </w:pPr>
            <w:r w:rsidRPr="00DD7BC3">
              <w:rPr>
                <w:rFonts w:cs="Arial"/>
              </w:rPr>
              <w:t>The Autism Positive (A-plus) program (solving the demand side conundrum)</w:t>
            </w:r>
          </w:p>
        </w:tc>
        <w:tc>
          <w:tcPr>
            <w:tcW w:w="5792" w:type="dxa"/>
          </w:tcPr>
          <w:p w:rsidR="00D50F41" w:rsidRPr="00241B24" w:rsidRDefault="00D55722" w:rsidP="00D55722">
            <w:pPr>
              <w:rPr>
                <w:rFonts w:cs="Arial"/>
              </w:rPr>
            </w:pPr>
            <w:r w:rsidRPr="00241B24">
              <w:rPr>
                <w:rFonts w:cs="Arial"/>
              </w:rPr>
              <w:t>P</w:t>
            </w:r>
            <w:r w:rsidR="004F4160" w:rsidRPr="00241B24">
              <w:rPr>
                <w:rFonts w:cs="Arial"/>
              </w:rPr>
              <w:t>artner with organisat</w:t>
            </w:r>
            <w:r w:rsidR="0017779B" w:rsidRPr="00241B24">
              <w:rPr>
                <w:rFonts w:cs="Arial"/>
              </w:rPr>
              <w:t xml:space="preserve">ions </w:t>
            </w:r>
            <w:r w:rsidR="004F4160" w:rsidRPr="00241B24">
              <w:rPr>
                <w:rFonts w:cs="Arial"/>
              </w:rPr>
              <w:t>to adopt a whole-of-organisation approach to resolving labour market challenges by supporting organisations to access the labour market</w:t>
            </w:r>
            <w:r w:rsidRPr="00241B24">
              <w:rPr>
                <w:rFonts w:cs="Arial"/>
              </w:rPr>
              <w:t xml:space="preserve"> for people with autism</w:t>
            </w:r>
            <w:r w:rsidR="0017779B" w:rsidRPr="00241B24">
              <w:rPr>
                <w:rFonts w:cs="Arial"/>
              </w:rPr>
              <w:t>.</w:t>
            </w:r>
          </w:p>
          <w:p w:rsidR="00D55722" w:rsidRPr="00241B24" w:rsidRDefault="00D55722" w:rsidP="00D55722">
            <w:pPr>
              <w:rPr>
                <w:rFonts w:cs="Arial"/>
              </w:rPr>
            </w:pPr>
          </w:p>
        </w:tc>
        <w:tc>
          <w:tcPr>
            <w:tcW w:w="2175" w:type="dxa"/>
          </w:tcPr>
          <w:p w:rsidR="00D50F41" w:rsidRPr="00DD7BC3" w:rsidRDefault="007A26A0" w:rsidP="00D50F41">
            <w:pPr>
              <w:rPr>
                <w:rFonts w:cs="Arial"/>
              </w:rPr>
            </w:pPr>
            <w:r w:rsidRPr="00DD7BC3">
              <w:rPr>
                <w:rFonts w:cs="Arial"/>
              </w:rPr>
              <w:t>Australia</w:t>
            </w:r>
          </w:p>
        </w:tc>
        <w:tc>
          <w:tcPr>
            <w:tcW w:w="1794" w:type="dxa"/>
          </w:tcPr>
          <w:p w:rsidR="00D50F41" w:rsidRPr="00DD7BC3" w:rsidRDefault="00DD7BC3" w:rsidP="00D50F41">
            <w:pPr>
              <w:rPr>
                <w:rFonts w:cs="Arial"/>
              </w:rPr>
            </w:pPr>
            <w:r>
              <w:rPr>
                <w:rFonts w:cs="Arial"/>
              </w:rPr>
              <w:t>$814,850</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Asperger Services Australia Ltd</w:t>
            </w:r>
          </w:p>
        </w:tc>
        <w:tc>
          <w:tcPr>
            <w:tcW w:w="2599" w:type="dxa"/>
          </w:tcPr>
          <w:p w:rsidR="00D50F41" w:rsidRPr="00DD7BC3" w:rsidRDefault="00CD4781" w:rsidP="00D50F41">
            <w:pPr>
              <w:rPr>
                <w:rFonts w:cs="Arial"/>
              </w:rPr>
            </w:pPr>
            <w:r w:rsidRPr="00DD7BC3">
              <w:rPr>
                <w:rFonts w:cs="Arial"/>
              </w:rPr>
              <w:t>Autism at work - empowering business through diversity and inclusiveness</w:t>
            </w:r>
          </w:p>
        </w:tc>
        <w:tc>
          <w:tcPr>
            <w:tcW w:w="5792" w:type="dxa"/>
          </w:tcPr>
          <w:p w:rsidR="00D50F41" w:rsidRPr="00241B24" w:rsidRDefault="00D55722" w:rsidP="00D55722">
            <w:pPr>
              <w:rPr>
                <w:rFonts w:cs="Arial"/>
              </w:rPr>
            </w:pPr>
            <w:r w:rsidRPr="00241B24">
              <w:rPr>
                <w:rFonts w:cs="Arial"/>
              </w:rPr>
              <w:t>I</w:t>
            </w:r>
            <w:r w:rsidR="004F4160" w:rsidRPr="00241B24">
              <w:rPr>
                <w:rFonts w:cs="Arial"/>
              </w:rPr>
              <w:t xml:space="preserve">nform SMEs of the positive influence on efficiency, innovation </w:t>
            </w:r>
            <w:r w:rsidR="003C2EF3" w:rsidRPr="00241B24">
              <w:rPr>
                <w:rFonts w:cs="Arial"/>
              </w:rPr>
              <w:t>and</w:t>
            </w:r>
            <w:r w:rsidR="004F4160" w:rsidRPr="00241B24">
              <w:rPr>
                <w:rFonts w:cs="Arial"/>
              </w:rPr>
              <w:t xml:space="preserve"> profitability that </w:t>
            </w:r>
            <w:r w:rsidRPr="00241B24">
              <w:rPr>
                <w:rFonts w:cs="Arial"/>
              </w:rPr>
              <w:t xml:space="preserve">employees with autism </w:t>
            </w:r>
            <w:r w:rsidR="004F4160" w:rsidRPr="00241B24">
              <w:rPr>
                <w:rFonts w:cs="Arial"/>
              </w:rPr>
              <w:t>offer</w:t>
            </w:r>
            <w:r w:rsidR="0017779B" w:rsidRPr="00241B24">
              <w:rPr>
                <w:rFonts w:cs="Arial"/>
              </w:rPr>
              <w:t xml:space="preserve"> t</w:t>
            </w:r>
            <w:r w:rsidR="005E2EE3" w:rsidRPr="00241B24">
              <w:rPr>
                <w:rFonts w:cs="Arial"/>
              </w:rPr>
              <w:t>hrough</w:t>
            </w:r>
            <w:r w:rsidR="004F4160" w:rsidRPr="00241B24">
              <w:rPr>
                <w:rFonts w:cs="Arial"/>
              </w:rPr>
              <w:t xml:space="preserve"> training </w:t>
            </w:r>
            <w:r w:rsidR="003C2EF3" w:rsidRPr="00241B24">
              <w:rPr>
                <w:rFonts w:cs="Arial"/>
              </w:rPr>
              <w:t>and</w:t>
            </w:r>
            <w:r w:rsidR="004F4160" w:rsidRPr="00241B24">
              <w:rPr>
                <w:rFonts w:cs="Arial"/>
              </w:rPr>
              <w:t xml:space="preserve"> education procedures for ma</w:t>
            </w:r>
            <w:r w:rsidR="005E2EE3" w:rsidRPr="00241B24">
              <w:rPr>
                <w:rFonts w:cs="Arial"/>
              </w:rPr>
              <w:t>n</w:t>
            </w:r>
            <w:r w:rsidR="0017779B" w:rsidRPr="00241B24">
              <w:rPr>
                <w:rFonts w:cs="Arial"/>
              </w:rPr>
              <w:t xml:space="preserve">agement, supervisors and staff. </w:t>
            </w:r>
          </w:p>
          <w:p w:rsidR="00D55722" w:rsidRPr="00241B24" w:rsidRDefault="00D55722" w:rsidP="00D55722">
            <w:pPr>
              <w:rPr>
                <w:rFonts w:cs="Arial"/>
              </w:rPr>
            </w:pPr>
          </w:p>
        </w:tc>
        <w:tc>
          <w:tcPr>
            <w:tcW w:w="2175" w:type="dxa"/>
          </w:tcPr>
          <w:p w:rsidR="00D50F41" w:rsidRPr="00DD7BC3" w:rsidRDefault="00DD7BC3" w:rsidP="00D50F41">
            <w:pPr>
              <w:rPr>
                <w:rFonts w:cs="Arial"/>
              </w:rPr>
            </w:pPr>
            <w:r>
              <w:rPr>
                <w:rFonts w:cs="Arial"/>
              </w:rPr>
              <w:t>Queensland</w:t>
            </w:r>
          </w:p>
        </w:tc>
        <w:tc>
          <w:tcPr>
            <w:tcW w:w="1794" w:type="dxa"/>
          </w:tcPr>
          <w:p w:rsidR="00D50F41" w:rsidRPr="00DD7BC3" w:rsidRDefault="00DD7BC3" w:rsidP="00D50F41">
            <w:pPr>
              <w:rPr>
                <w:rFonts w:cs="Arial"/>
              </w:rPr>
            </w:pPr>
            <w:r>
              <w:rPr>
                <w:rFonts w:cs="Arial"/>
              </w:rPr>
              <w:t>$810,810</w:t>
            </w:r>
          </w:p>
        </w:tc>
      </w:tr>
      <w:tr w:rsidR="00DD7BC3" w:rsidRPr="00CD4781" w:rsidTr="00421B6E">
        <w:trPr>
          <w:tblHeader/>
          <w:jc w:val="center"/>
        </w:trPr>
        <w:tc>
          <w:tcPr>
            <w:tcW w:w="1952" w:type="dxa"/>
          </w:tcPr>
          <w:p w:rsidR="00241B24" w:rsidRDefault="00D50F41" w:rsidP="00241B24">
            <w:pPr>
              <w:rPr>
                <w:rFonts w:cs="Arial"/>
              </w:rPr>
            </w:pPr>
            <w:r w:rsidRPr="00DD7BC3">
              <w:rPr>
                <w:rFonts w:cs="Arial"/>
              </w:rPr>
              <w:t>Australian Federation of Disability Organisations (AFDO) Ltd</w:t>
            </w:r>
          </w:p>
          <w:p w:rsidR="00D55722" w:rsidRPr="00241B24" w:rsidRDefault="00D55722" w:rsidP="00241B24">
            <w:pPr>
              <w:rPr>
                <w:rFonts w:cs="Arial"/>
              </w:rPr>
            </w:pPr>
          </w:p>
        </w:tc>
        <w:tc>
          <w:tcPr>
            <w:tcW w:w="2599" w:type="dxa"/>
          </w:tcPr>
          <w:p w:rsidR="00D50F41" w:rsidRPr="00DD7BC3" w:rsidRDefault="00CD4781" w:rsidP="00D50F41">
            <w:pPr>
              <w:rPr>
                <w:rFonts w:cs="Arial"/>
              </w:rPr>
            </w:pPr>
            <w:r w:rsidRPr="00DD7BC3">
              <w:rPr>
                <w:rFonts w:cs="Arial"/>
              </w:rPr>
              <w:t>AFDO Project</w:t>
            </w:r>
          </w:p>
        </w:tc>
        <w:tc>
          <w:tcPr>
            <w:tcW w:w="5792" w:type="dxa"/>
          </w:tcPr>
          <w:p w:rsidR="00DF47F7" w:rsidRDefault="00D55722" w:rsidP="00D55722">
            <w:pPr>
              <w:rPr>
                <w:rFonts w:cs="Arial"/>
              </w:rPr>
            </w:pPr>
            <w:r w:rsidRPr="00241B24">
              <w:rPr>
                <w:rFonts w:cs="Arial"/>
              </w:rPr>
              <w:t>B</w:t>
            </w:r>
            <w:r w:rsidR="004F4160" w:rsidRPr="00241B24">
              <w:rPr>
                <w:rFonts w:cs="Arial"/>
              </w:rPr>
              <w:t xml:space="preserve">uild business confidence in </w:t>
            </w:r>
            <w:r w:rsidRPr="00241B24">
              <w:rPr>
                <w:rFonts w:cs="Arial"/>
              </w:rPr>
              <w:t>SMEs</w:t>
            </w:r>
            <w:r w:rsidR="004F4160" w:rsidRPr="00241B24">
              <w:rPr>
                <w:rFonts w:cs="Arial"/>
              </w:rPr>
              <w:t xml:space="preserve"> of disability inclusion </w:t>
            </w:r>
            <w:r w:rsidR="003C2EF3" w:rsidRPr="00241B24">
              <w:rPr>
                <w:rFonts w:cs="Arial"/>
              </w:rPr>
              <w:t>and</w:t>
            </w:r>
            <w:r w:rsidR="004F4160" w:rsidRPr="00241B24">
              <w:rPr>
                <w:rFonts w:cs="Arial"/>
              </w:rPr>
              <w:t xml:space="preserve"> diversity through mentoring </w:t>
            </w:r>
            <w:r w:rsidR="003C2EF3" w:rsidRPr="00241B24">
              <w:rPr>
                <w:rFonts w:cs="Arial"/>
              </w:rPr>
              <w:t>and</w:t>
            </w:r>
            <w:r w:rsidR="004F4160" w:rsidRPr="00241B24">
              <w:rPr>
                <w:rFonts w:cs="Arial"/>
              </w:rPr>
              <w:t xml:space="preserve"> awareness to create greater employment pathways for people with disability</w:t>
            </w:r>
            <w:r w:rsidR="0017779B" w:rsidRPr="00241B24">
              <w:rPr>
                <w:rFonts w:cs="Arial"/>
              </w:rPr>
              <w:t>.</w:t>
            </w:r>
            <w:r w:rsidR="004F4160" w:rsidRPr="00241B24">
              <w:rPr>
                <w:rFonts w:cs="Arial"/>
              </w:rPr>
              <w:t xml:space="preserve"> </w:t>
            </w:r>
          </w:p>
          <w:p w:rsidR="00DF47F7" w:rsidRDefault="00DF47F7" w:rsidP="00DF47F7">
            <w:pPr>
              <w:rPr>
                <w:rFonts w:cs="Arial"/>
              </w:rPr>
            </w:pPr>
          </w:p>
          <w:p w:rsidR="00DF47F7" w:rsidRDefault="00DF47F7" w:rsidP="00DF47F7">
            <w:pPr>
              <w:rPr>
                <w:rFonts w:cs="Arial"/>
              </w:rPr>
            </w:pPr>
          </w:p>
          <w:p w:rsidR="00D50F41" w:rsidRPr="00DF47F7" w:rsidRDefault="00DF47F7" w:rsidP="00DF47F7">
            <w:pPr>
              <w:tabs>
                <w:tab w:val="left" w:pos="920"/>
              </w:tabs>
              <w:rPr>
                <w:rFonts w:cs="Arial"/>
              </w:rPr>
            </w:pPr>
            <w:r>
              <w:rPr>
                <w:rFonts w:cs="Arial"/>
              </w:rPr>
              <w:tab/>
            </w:r>
          </w:p>
        </w:tc>
        <w:tc>
          <w:tcPr>
            <w:tcW w:w="2175" w:type="dxa"/>
          </w:tcPr>
          <w:p w:rsidR="00D55722" w:rsidRDefault="00DD7BC3" w:rsidP="00D50F41">
            <w:pPr>
              <w:rPr>
                <w:rFonts w:cs="Arial"/>
              </w:rPr>
            </w:pPr>
            <w:r>
              <w:rPr>
                <w:rFonts w:cs="Arial"/>
              </w:rPr>
              <w:t>Australian Capital Territory</w:t>
            </w:r>
          </w:p>
          <w:p w:rsidR="00D50F41" w:rsidRPr="00DD7BC3" w:rsidRDefault="00DD7BC3" w:rsidP="00D50F41">
            <w:pPr>
              <w:rPr>
                <w:rFonts w:cs="Arial"/>
              </w:rPr>
            </w:pPr>
            <w:r>
              <w:rPr>
                <w:rFonts w:cs="Arial"/>
              </w:rPr>
              <w:t>New South Wales</w:t>
            </w:r>
          </w:p>
        </w:tc>
        <w:tc>
          <w:tcPr>
            <w:tcW w:w="1794" w:type="dxa"/>
          </w:tcPr>
          <w:p w:rsidR="00A96488" w:rsidRPr="00DD7BC3" w:rsidRDefault="00DD7BC3" w:rsidP="00D50F41">
            <w:pPr>
              <w:rPr>
                <w:rFonts w:cs="Arial"/>
              </w:rPr>
            </w:pPr>
            <w:r>
              <w:rPr>
                <w:rFonts w:cs="Arial"/>
              </w:rPr>
              <w:t>$815,000</w:t>
            </w:r>
          </w:p>
        </w:tc>
      </w:tr>
    </w:tbl>
    <w:p w:rsidR="00421B6E" w:rsidRDefault="00421B6E">
      <w:r>
        <w:br w:type="page"/>
      </w:r>
    </w:p>
    <w:tbl>
      <w:tblPr>
        <w:tblStyle w:val="TableGrid"/>
        <w:tblW w:w="14312" w:type="dxa"/>
        <w:jc w:val="center"/>
        <w:tblLook w:val="04A0" w:firstRow="1" w:lastRow="0" w:firstColumn="1" w:lastColumn="0" w:noHBand="0" w:noVBand="1"/>
        <w:tblCaption w:val="Table providing details of: Legal Entity Name, Project Title, Description of Project, Service Delivery area and Recommended funding"/>
      </w:tblPr>
      <w:tblGrid>
        <w:gridCol w:w="1952"/>
        <w:gridCol w:w="2599"/>
        <w:gridCol w:w="5792"/>
        <w:gridCol w:w="2175"/>
        <w:gridCol w:w="1794"/>
      </w:tblGrid>
      <w:tr w:rsidR="00421B6E" w:rsidTr="005B7EBD">
        <w:trPr>
          <w:tblHeader/>
          <w:jc w:val="center"/>
        </w:trPr>
        <w:tc>
          <w:tcPr>
            <w:tcW w:w="195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lastRenderedPageBreak/>
              <w:t>Legal Entity Name</w:t>
            </w:r>
          </w:p>
        </w:tc>
        <w:tc>
          <w:tcPr>
            <w:tcW w:w="2599"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w:t>
            </w:r>
            <w:r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Description of the </w:t>
            </w:r>
            <w:r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421B6E" w:rsidRPr="00DD7BC3" w:rsidRDefault="00421B6E" w:rsidP="005B7EBD">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Australian Network on Disability Ltd</w:t>
            </w:r>
          </w:p>
        </w:tc>
        <w:tc>
          <w:tcPr>
            <w:tcW w:w="2599" w:type="dxa"/>
          </w:tcPr>
          <w:p w:rsidR="00D50F41" w:rsidRPr="00DD7BC3" w:rsidRDefault="00CD4781" w:rsidP="00D50F41">
            <w:pPr>
              <w:rPr>
                <w:rFonts w:cs="Arial"/>
              </w:rPr>
            </w:pPr>
            <w:r w:rsidRPr="00DD7BC3">
              <w:rPr>
                <w:rFonts w:cs="Arial"/>
              </w:rPr>
              <w:t>Employing 100</w:t>
            </w:r>
          </w:p>
        </w:tc>
        <w:tc>
          <w:tcPr>
            <w:tcW w:w="5792" w:type="dxa"/>
          </w:tcPr>
          <w:p w:rsidR="00D50F41" w:rsidRPr="00241B24" w:rsidRDefault="00D55722" w:rsidP="00D55722">
            <w:pPr>
              <w:rPr>
                <w:rFonts w:cs="Arial"/>
              </w:rPr>
            </w:pPr>
            <w:r w:rsidRPr="00241B24">
              <w:rPr>
                <w:rFonts w:cs="Arial"/>
              </w:rPr>
              <w:t>P</w:t>
            </w:r>
            <w:r w:rsidR="004F4160" w:rsidRPr="00241B24">
              <w:rPr>
                <w:rFonts w:cs="Arial"/>
              </w:rPr>
              <w:t xml:space="preserve">lace job seekers with disability into roles in the </w:t>
            </w:r>
            <w:r w:rsidRPr="00241B24">
              <w:rPr>
                <w:rFonts w:cs="Arial"/>
              </w:rPr>
              <w:t>health care and social a</w:t>
            </w:r>
            <w:r w:rsidR="004F4160" w:rsidRPr="00241B24">
              <w:rPr>
                <w:rFonts w:cs="Arial"/>
              </w:rPr>
              <w:t xml:space="preserve">ssistance, and </w:t>
            </w:r>
            <w:r w:rsidRPr="00241B24">
              <w:rPr>
                <w:rFonts w:cs="Arial"/>
              </w:rPr>
              <w:t>f</w:t>
            </w:r>
            <w:r w:rsidR="004F4160" w:rsidRPr="00241B24">
              <w:rPr>
                <w:rFonts w:cs="Arial"/>
              </w:rPr>
              <w:t>oo</w:t>
            </w:r>
            <w:r w:rsidR="0017779B" w:rsidRPr="00241B24">
              <w:rPr>
                <w:rFonts w:cs="Arial"/>
              </w:rPr>
              <w:t xml:space="preserve">d and </w:t>
            </w:r>
            <w:r w:rsidRPr="00241B24">
              <w:rPr>
                <w:rFonts w:cs="Arial"/>
              </w:rPr>
              <w:t>a</w:t>
            </w:r>
            <w:r w:rsidR="0017779B" w:rsidRPr="00241B24">
              <w:rPr>
                <w:rFonts w:cs="Arial"/>
              </w:rPr>
              <w:t>ccommodation industries.</w:t>
            </w:r>
          </w:p>
          <w:p w:rsidR="00D55722" w:rsidRPr="00241B24" w:rsidRDefault="00D55722" w:rsidP="00D55722">
            <w:pPr>
              <w:rPr>
                <w:rFonts w:cs="Arial"/>
              </w:rPr>
            </w:pPr>
          </w:p>
        </w:tc>
        <w:tc>
          <w:tcPr>
            <w:tcW w:w="2175" w:type="dxa"/>
          </w:tcPr>
          <w:p w:rsidR="00D55722" w:rsidRDefault="00DD7BC3" w:rsidP="00DD7BC3">
            <w:pPr>
              <w:rPr>
                <w:rFonts w:cs="Arial"/>
              </w:rPr>
            </w:pPr>
            <w:r>
              <w:rPr>
                <w:rFonts w:cs="Arial"/>
              </w:rPr>
              <w:t>New South Wales Queensland</w:t>
            </w:r>
          </w:p>
          <w:p w:rsidR="00D50F41" w:rsidRPr="00DD7BC3" w:rsidRDefault="00D55722" w:rsidP="00DD7BC3">
            <w:pPr>
              <w:rPr>
                <w:rFonts w:cs="Arial"/>
              </w:rPr>
            </w:pPr>
            <w:r>
              <w:rPr>
                <w:rFonts w:cs="Arial"/>
              </w:rPr>
              <w:t>Victoria</w:t>
            </w:r>
          </w:p>
        </w:tc>
        <w:tc>
          <w:tcPr>
            <w:tcW w:w="1794" w:type="dxa"/>
          </w:tcPr>
          <w:p w:rsidR="00A96488" w:rsidRPr="00DD7BC3" w:rsidRDefault="00DD7BC3" w:rsidP="00D50F41">
            <w:pPr>
              <w:rPr>
                <w:rFonts w:cs="Arial"/>
              </w:rPr>
            </w:pPr>
            <w:r>
              <w:rPr>
                <w:rFonts w:cs="Arial"/>
              </w:rPr>
              <w:t>$664,193</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Autism Association of South Australia</w:t>
            </w:r>
          </w:p>
        </w:tc>
        <w:tc>
          <w:tcPr>
            <w:tcW w:w="2599" w:type="dxa"/>
          </w:tcPr>
          <w:p w:rsidR="00D50F41" w:rsidRDefault="00CD4781" w:rsidP="00D50F41">
            <w:pPr>
              <w:rPr>
                <w:rFonts w:cs="Arial"/>
              </w:rPr>
            </w:pPr>
            <w:r w:rsidRPr="00DD7BC3">
              <w:rPr>
                <w:rFonts w:cs="Arial"/>
              </w:rPr>
              <w:t>Realising the Benefits of a Truly Inclusive, Neurodiverse Workforce - A digital platform enabling Australian employers to confidently recruit the people who matter</w:t>
            </w:r>
          </w:p>
          <w:p w:rsidR="00D55722" w:rsidRPr="00DD7BC3" w:rsidRDefault="00D55722" w:rsidP="00D50F41">
            <w:pPr>
              <w:rPr>
                <w:rFonts w:cs="Arial"/>
              </w:rPr>
            </w:pPr>
          </w:p>
        </w:tc>
        <w:tc>
          <w:tcPr>
            <w:tcW w:w="5792" w:type="dxa"/>
          </w:tcPr>
          <w:p w:rsidR="00D50F41" w:rsidRPr="00241B24" w:rsidRDefault="00D55722" w:rsidP="00D55722">
            <w:pPr>
              <w:rPr>
                <w:rFonts w:cs="Arial"/>
              </w:rPr>
            </w:pPr>
            <w:r w:rsidRPr="00241B24">
              <w:rPr>
                <w:rFonts w:cs="Arial"/>
              </w:rPr>
              <w:t>P</w:t>
            </w:r>
            <w:r w:rsidR="004F4160" w:rsidRPr="00241B24">
              <w:rPr>
                <w:rFonts w:cs="Arial"/>
              </w:rPr>
              <w:t>rovide Australian employers with contemporary, user-friendly, co-designed and evidence-informed tools and skills</w:t>
            </w:r>
            <w:r w:rsidRPr="00241B24">
              <w:rPr>
                <w:rFonts w:cs="Arial"/>
              </w:rPr>
              <w:t>,</w:t>
            </w:r>
            <w:r w:rsidR="004F4160" w:rsidRPr="00241B24">
              <w:rPr>
                <w:rFonts w:cs="Arial"/>
              </w:rPr>
              <w:t xml:space="preserve"> to confidently realise truly inclusive, neurodiverse workplaces.</w:t>
            </w:r>
          </w:p>
        </w:tc>
        <w:tc>
          <w:tcPr>
            <w:tcW w:w="2175" w:type="dxa"/>
          </w:tcPr>
          <w:p w:rsidR="00D50F41" w:rsidRPr="00DD7BC3" w:rsidRDefault="00A96488" w:rsidP="00D50F41">
            <w:pPr>
              <w:rPr>
                <w:rFonts w:cs="Arial"/>
              </w:rPr>
            </w:pPr>
            <w:r w:rsidRPr="00DD7BC3">
              <w:rPr>
                <w:rFonts w:cs="Arial"/>
              </w:rPr>
              <w:t>Australia</w:t>
            </w:r>
          </w:p>
        </w:tc>
        <w:tc>
          <w:tcPr>
            <w:tcW w:w="1794" w:type="dxa"/>
          </w:tcPr>
          <w:p w:rsidR="00D50F41" w:rsidRPr="00DD7BC3" w:rsidRDefault="00BE2219" w:rsidP="00D50F41">
            <w:pPr>
              <w:rPr>
                <w:rFonts w:cs="Arial"/>
              </w:rPr>
            </w:pPr>
            <w:r>
              <w:rPr>
                <w:rFonts w:cs="Arial"/>
              </w:rPr>
              <w:t>$805,690</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Blue Sky Community Services Ltd</w:t>
            </w:r>
          </w:p>
        </w:tc>
        <w:tc>
          <w:tcPr>
            <w:tcW w:w="2599" w:type="dxa"/>
          </w:tcPr>
          <w:p w:rsidR="00D50F41" w:rsidRPr="00DD7BC3" w:rsidRDefault="00CD4781" w:rsidP="00D50F41">
            <w:pPr>
              <w:rPr>
                <w:rFonts w:cs="Arial"/>
              </w:rPr>
            </w:pPr>
            <w:r w:rsidRPr="00DD7BC3">
              <w:rPr>
                <w:rFonts w:cs="Arial"/>
              </w:rPr>
              <w:t>Building an inclusive healthcare workforce for the Mid North Coast</w:t>
            </w:r>
          </w:p>
        </w:tc>
        <w:tc>
          <w:tcPr>
            <w:tcW w:w="5792" w:type="dxa"/>
          </w:tcPr>
          <w:p w:rsidR="00D50F41" w:rsidRPr="00241B24" w:rsidRDefault="00D55722" w:rsidP="00D55722">
            <w:pPr>
              <w:rPr>
                <w:rFonts w:cs="Arial"/>
              </w:rPr>
            </w:pPr>
            <w:r w:rsidRPr="00241B24">
              <w:rPr>
                <w:rFonts w:cs="Arial"/>
              </w:rPr>
              <w:t>P</w:t>
            </w:r>
            <w:r w:rsidR="004F4160" w:rsidRPr="00241B24">
              <w:rPr>
                <w:rFonts w:cs="Arial"/>
              </w:rPr>
              <w:t xml:space="preserve">artner with </w:t>
            </w:r>
            <w:r w:rsidRPr="00241B24">
              <w:rPr>
                <w:rFonts w:cs="Arial"/>
              </w:rPr>
              <w:t>NSW</w:t>
            </w:r>
            <w:r w:rsidR="004F4160" w:rsidRPr="00241B24">
              <w:rPr>
                <w:rFonts w:cs="Arial"/>
              </w:rPr>
              <w:t xml:space="preserve"> Health's Mid North Coast Local Health District to support achievement of the goal of 5.6% of staff being people with a disability by 2025</w:t>
            </w:r>
            <w:r w:rsidR="003C2EF3" w:rsidRPr="00241B24">
              <w:rPr>
                <w:rFonts w:cs="Arial"/>
              </w:rPr>
              <w:t>.</w:t>
            </w:r>
          </w:p>
          <w:p w:rsidR="00D55722" w:rsidRPr="00241B24" w:rsidRDefault="00D55722" w:rsidP="00D55722">
            <w:pPr>
              <w:rPr>
                <w:rFonts w:cs="Arial"/>
              </w:rPr>
            </w:pPr>
          </w:p>
        </w:tc>
        <w:tc>
          <w:tcPr>
            <w:tcW w:w="2175" w:type="dxa"/>
          </w:tcPr>
          <w:p w:rsidR="00D50F41" w:rsidRPr="00DD7BC3" w:rsidRDefault="00DD7BC3" w:rsidP="00D50F41">
            <w:pPr>
              <w:rPr>
                <w:rFonts w:cs="Arial"/>
              </w:rPr>
            </w:pPr>
            <w:r>
              <w:rPr>
                <w:rFonts w:cs="Arial"/>
              </w:rPr>
              <w:t>New South Wales</w:t>
            </w:r>
          </w:p>
        </w:tc>
        <w:tc>
          <w:tcPr>
            <w:tcW w:w="1794" w:type="dxa"/>
          </w:tcPr>
          <w:p w:rsidR="00D50F41" w:rsidRPr="00DD7BC3" w:rsidRDefault="00BE2219" w:rsidP="00D50F41">
            <w:pPr>
              <w:rPr>
                <w:rFonts w:cs="Arial"/>
              </w:rPr>
            </w:pPr>
            <w:r>
              <w:rPr>
                <w:rFonts w:cs="Arial"/>
              </w:rPr>
              <w:t>$466,570</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Bus Stop Films Ltd</w:t>
            </w:r>
          </w:p>
        </w:tc>
        <w:tc>
          <w:tcPr>
            <w:tcW w:w="2599" w:type="dxa"/>
          </w:tcPr>
          <w:p w:rsidR="00D50F41" w:rsidRPr="00DD7BC3" w:rsidRDefault="00CD4781" w:rsidP="00D50F41">
            <w:pPr>
              <w:rPr>
                <w:rFonts w:cs="Arial"/>
              </w:rPr>
            </w:pPr>
            <w:r w:rsidRPr="00DD7BC3">
              <w:rPr>
                <w:rFonts w:cs="Arial"/>
              </w:rPr>
              <w:t>Inclusive Crewing</w:t>
            </w:r>
          </w:p>
        </w:tc>
        <w:tc>
          <w:tcPr>
            <w:tcW w:w="5792" w:type="dxa"/>
          </w:tcPr>
          <w:p w:rsidR="00D50F41" w:rsidRPr="00241B24" w:rsidRDefault="00BE2219" w:rsidP="00BE2219">
            <w:pPr>
              <w:rPr>
                <w:rFonts w:cs="Arial"/>
              </w:rPr>
            </w:pPr>
            <w:r w:rsidRPr="00241B24">
              <w:rPr>
                <w:rFonts w:cs="Arial"/>
              </w:rPr>
              <w:t>B</w:t>
            </w:r>
            <w:r w:rsidR="004F4160" w:rsidRPr="00241B24">
              <w:rPr>
                <w:rFonts w:cs="Arial"/>
              </w:rPr>
              <w:t>uild confidence in key screen industry sectors to employ people with disability in all aspects of production and ensure equitable workforce and economic participation of people with disability in the film and TV industry.</w:t>
            </w:r>
          </w:p>
          <w:p w:rsidR="00BE2219" w:rsidRPr="00241B24" w:rsidRDefault="00BE2219" w:rsidP="00BE2219">
            <w:pPr>
              <w:rPr>
                <w:rFonts w:cs="Arial"/>
              </w:rPr>
            </w:pPr>
          </w:p>
        </w:tc>
        <w:tc>
          <w:tcPr>
            <w:tcW w:w="2175" w:type="dxa"/>
          </w:tcPr>
          <w:p w:rsidR="00D50F41" w:rsidRPr="00DD7BC3" w:rsidRDefault="00A96488" w:rsidP="00D50F41">
            <w:pPr>
              <w:rPr>
                <w:rFonts w:cs="Arial"/>
              </w:rPr>
            </w:pPr>
            <w:r w:rsidRPr="00DD7BC3">
              <w:rPr>
                <w:rFonts w:cs="Arial"/>
              </w:rPr>
              <w:t>Australia</w:t>
            </w:r>
          </w:p>
        </w:tc>
        <w:tc>
          <w:tcPr>
            <w:tcW w:w="1794" w:type="dxa"/>
          </w:tcPr>
          <w:p w:rsidR="00D50F41" w:rsidRPr="00DD7BC3" w:rsidRDefault="00A96488" w:rsidP="00A107CC">
            <w:pPr>
              <w:rPr>
                <w:rFonts w:cs="Arial"/>
              </w:rPr>
            </w:pPr>
            <w:r w:rsidRPr="00DD7BC3">
              <w:rPr>
                <w:rFonts w:cs="Arial"/>
              </w:rPr>
              <w:t>$4</w:t>
            </w:r>
            <w:r w:rsidR="00A107CC" w:rsidRPr="00DD7BC3">
              <w:rPr>
                <w:rFonts w:cs="Arial"/>
              </w:rPr>
              <w:t>4</w:t>
            </w:r>
            <w:r w:rsidR="00BE2219">
              <w:rPr>
                <w:rFonts w:cs="Arial"/>
              </w:rPr>
              <w:t>8,400</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Canberra Business Chamber Ltd</w:t>
            </w:r>
          </w:p>
        </w:tc>
        <w:tc>
          <w:tcPr>
            <w:tcW w:w="2599" w:type="dxa"/>
          </w:tcPr>
          <w:p w:rsidR="00D50F41" w:rsidRPr="00DD7BC3" w:rsidRDefault="00CD4781" w:rsidP="00D50F41">
            <w:pPr>
              <w:rPr>
                <w:rFonts w:cs="Arial"/>
              </w:rPr>
            </w:pPr>
            <w:r w:rsidRPr="00DD7BC3">
              <w:rPr>
                <w:rFonts w:cs="Arial"/>
              </w:rPr>
              <w:t>Greater Inclusion in Employment for People Living With a Disability</w:t>
            </w:r>
          </w:p>
        </w:tc>
        <w:tc>
          <w:tcPr>
            <w:tcW w:w="5792" w:type="dxa"/>
          </w:tcPr>
          <w:p w:rsidR="00D50F41" w:rsidRPr="00241B24" w:rsidRDefault="00BE2219" w:rsidP="00BE2219">
            <w:pPr>
              <w:rPr>
                <w:rFonts w:cs="Arial"/>
              </w:rPr>
            </w:pPr>
            <w:r w:rsidRPr="00241B24">
              <w:rPr>
                <w:rFonts w:cs="Arial"/>
              </w:rPr>
              <w:t>D</w:t>
            </w:r>
            <w:r w:rsidR="004F4160" w:rsidRPr="00241B24">
              <w:rPr>
                <w:rFonts w:cs="Arial"/>
              </w:rPr>
              <w:t>esign, deliver and extensively market a program targeted at changing the attitudes of SME business owners towards employing people living with a disability.</w:t>
            </w:r>
          </w:p>
          <w:p w:rsidR="00BE2219" w:rsidRPr="00241B24" w:rsidRDefault="00BE2219" w:rsidP="00BE2219">
            <w:pPr>
              <w:rPr>
                <w:rFonts w:cs="Arial"/>
              </w:rPr>
            </w:pPr>
          </w:p>
        </w:tc>
        <w:tc>
          <w:tcPr>
            <w:tcW w:w="2175" w:type="dxa"/>
          </w:tcPr>
          <w:p w:rsidR="00BE2219" w:rsidRDefault="00DD7BC3" w:rsidP="00D50F41">
            <w:pPr>
              <w:rPr>
                <w:rFonts w:cs="Arial"/>
              </w:rPr>
            </w:pPr>
            <w:r>
              <w:rPr>
                <w:rFonts w:cs="Arial"/>
              </w:rPr>
              <w:t>Australian Capital Territory</w:t>
            </w:r>
          </w:p>
          <w:p w:rsidR="00D50F41" w:rsidRPr="00DD7BC3" w:rsidRDefault="00DD7BC3" w:rsidP="00D50F41">
            <w:pPr>
              <w:rPr>
                <w:rFonts w:cs="Arial"/>
              </w:rPr>
            </w:pPr>
            <w:r>
              <w:rPr>
                <w:rFonts w:cs="Arial"/>
              </w:rPr>
              <w:t>New South Wales</w:t>
            </w:r>
          </w:p>
        </w:tc>
        <w:tc>
          <w:tcPr>
            <w:tcW w:w="1794" w:type="dxa"/>
          </w:tcPr>
          <w:p w:rsidR="00D50F41" w:rsidRPr="00DD7BC3" w:rsidRDefault="00BE2219" w:rsidP="00D50F41">
            <w:pPr>
              <w:rPr>
                <w:rFonts w:cs="Arial"/>
              </w:rPr>
            </w:pPr>
            <w:r>
              <w:rPr>
                <w:rFonts w:cs="Arial"/>
              </w:rPr>
              <w:t>$814,833</w:t>
            </w:r>
          </w:p>
        </w:tc>
      </w:tr>
      <w:tr w:rsidR="00421B6E" w:rsidTr="005B7EBD">
        <w:trPr>
          <w:tblHeader/>
          <w:jc w:val="center"/>
        </w:trPr>
        <w:tc>
          <w:tcPr>
            <w:tcW w:w="195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lastRenderedPageBreak/>
              <w:t>Legal Entity Name</w:t>
            </w:r>
          </w:p>
        </w:tc>
        <w:tc>
          <w:tcPr>
            <w:tcW w:w="2599"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w:t>
            </w:r>
            <w:r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Description of the </w:t>
            </w:r>
            <w:r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421B6E" w:rsidRPr="00DD7BC3" w:rsidRDefault="00421B6E" w:rsidP="005B7EBD">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Community Services Industry Alliance Limited</w:t>
            </w:r>
          </w:p>
        </w:tc>
        <w:tc>
          <w:tcPr>
            <w:tcW w:w="2599" w:type="dxa"/>
          </w:tcPr>
          <w:p w:rsidR="00D50F41" w:rsidRPr="00DD7BC3" w:rsidRDefault="00CD4781" w:rsidP="00D50F41">
            <w:pPr>
              <w:rPr>
                <w:rFonts w:cs="Arial"/>
              </w:rPr>
            </w:pPr>
            <w:r w:rsidRPr="00DD7BC3">
              <w:rPr>
                <w:rFonts w:cs="Arial"/>
              </w:rPr>
              <w:t>All Abilities - JobMatch</w:t>
            </w:r>
          </w:p>
        </w:tc>
        <w:tc>
          <w:tcPr>
            <w:tcW w:w="5792" w:type="dxa"/>
          </w:tcPr>
          <w:p w:rsidR="00D50F41" w:rsidRPr="00241B24" w:rsidRDefault="00BE2219" w:rsidP="00BE2219">
            <w:pPr>
              <w:rPr>
                <w:rFonts w:cs="Arial"/>
              </w:rPr>
            </w:pPr>
            <w:r w:rsidRPr="00241B24">
              <w:rPr>
                <w:rFonts w:cs="Arial"/>
              </w:rPr>
              <w:t>E</w:t>
            </w:r>
            <w:r w:rsidR="004F4160" w:rsidRPr="00241B24">
              <w:rPr>
                <w:rFonts w:cs="Arial"/>
              </w:rPr>
              <w:t xml:space="preserve">ngage Inclusion Consultants with disability to provide a support package to </w:t>
            </w:r>
            <w:r w:rsidR="00103AFF" w:rsidRPr="00241B24">
              <w:rPr>
                <w:rFonts w:cs="Arial"/>
              </w:rPr>
              <w:t xml:space="preserve">10 </w:t>
            </w:r>
            <w:r w:rsidR="004F4160" w:rsidRPr="00241B24">
              <w:rPr>
                <w:rFonts w:cs="Arial"/>
              </w:rPr>
              <w:t>community services</w:t>
            </w:r>
            <w:r w:rsidRPr="00241B24">
              <w:rPr>
                <w:rFonts w:cs="Arial"/>
              </w:rPr>
              <w:t>’</w:t>
            </w:r>
            <w:r w:rsidR="004F4160" w:rsidRPr="00241B24">
              <w:rPr>
                <w:rFonts w:cs="Arial"/>
              </w:rPr>
              <w:t xml:space="preserve"> employers to create improved employment opportunities for people with disability.</w:t>
            </w:r>
          </w:p>
          <w:p w:rsidR="00BE2219" w:rsidRPr="00241B24" w:rsidRDefault="00BE2219" w:rsidP="00BE2219">
            <w:pPr>
              <w:rPr>
                <w:rFonts w:cs="Arial"/>
              </w:rPr>
            </w:pPr>
          </w:p>
        </w:tc>
        <w:tc>
          <w:tcPr>
            <w:tcW w:w="2175" w:type="dxa"/>
          </w:tcPr>
          <w:p w:rsidR="00D50F41" w:rsidRPr="00DD7BC3" w:rsidRDefault="00DD7BC3" w:rsidP="00D50F41">
            <w:pPr>
              <w:rPr>
                <w:rFonts w:cs="Arial"/>
              </w:rPr>
            </w:pPr>
            <w:r>
              <w:rPr>
                <w:rFonts w:cs="Arial"/>
              </w:rPr>
              <w:t>Queensland</w:t>
            </w:r>
          </w:p>
        </w:tc>
        <w:tc>
          <w:tcPr>
            <w:tcW w:w="1794" w:type="dxa"/>
          </w:tcPr>
          <w:p w:rsidR="00D50F41" w:rsidRPr="00DD7BC3" w:rsidRDefault="00BE2219" w:rsidP="00D50F41">
            <w:pPr>
              <w:rPr>
                <w:rFonts w:cs="Arial"/>
              </w:rPr>
            </w:pPr>
            <w:r>
              <w:rPr>
                <w:rFonts w:cs="Arial"/>
              </w:rPr>
              <w:t>$810,255</w:t>
            </w:r>
          </w:p>
        </w:tc>
      </w:tr>
      <w:tr w:rsidR="00DD7BC3" w:rsidRPr="00CD4781" w:rsidTr="00421B6E">
        <w:trPr>
          <w:tblHeader/>
          <w:jc w:val="center"/>
        </w:trPr>
        <w:tc>
          <w:tcPr>
            <w:tcW w:w="1952" w:type="dxa"/>
          </w:tcPr>
          <w:p w:rsidR="00D50F41" w:rsidRPr="00DD7BC3" w:rsidRDefault="00D50F41" w:rsidP="00D50F41">
            <w:pPr>
              <w:rPr>
                <w:rFonts w:cs="Arial"/>
              </w:rPr>
            </w:pPr>
            <w:r w:rsidRPr="00DD7BC3">
              <w:rPr>
                <w:rFonts w:cs="Arial"/>
              </w:rPr>
              <w:t>Deaf Services Limited</w:t>
            </w:r>
          </w:p>
        </w:tc>
        <w:tc>
          <w:tcPr>
            <w:tcW w:w="2599" w:type="dxa"/>
          </w:tcPr>
          <w:p w:rsidR="00D50F41" w:rsidRPr="00DD7BC3" w:rsidRDefault="00CD4781" w:rsidP="00D50F41">
            <w:pPr>
              <w:rPr>
                <w:rFonts w:cs="Arial"/>
              </w:rPr>
            </w:pPr>
            <w:r w:rsidRPr="00DD7BC3">
              <w:rPr>
                <w:rFonts w:cs="Arial"/>
              </w:rPr>
              <w:t>See It, Be It - Research and Storytelling to Grow Deaf Friendly Workplaces</w:t>
            </w:r>
          </w:p>
        </w:tc>
        <w:tc>
          <w:tcPr>
            <w:tcW w:w="5792" w:type="dxa"/>
          </w:tcPr>
          <w:p w:rsidR="00D50F41" w:rsidRPr="00241B24" w:rsidRDefault="00BE2219" w:rsidP="00BE2219">
            <w:pPr>
              <w:rPr>
                <w:rFonts w:cs="Arial"/>
              </w:rPr>
            </w:pPr>
            <w:r w:rsidRPr="00241B24">
              <w:rPr>
                <w:rFonts w:cs="Arial"/>
              </w:rPr>
              <w:t>W</w:t>
            </w:r>
            <w:r w:rsidR="004F4160" w:rsidRPr="00241B24">
              <w:rPr>
                <w:rFonts w:cs="Arial"/>
              </w:rPr>
              <w:t xml:space="preserve">ork with key national mainstream employers to produce a documentary series </w:t>
            </w:r>
            <w:r w:rsidR="003C2EF3" w:rsidRPr="00241B24">
              <w:rPr>
                <w:rFonts w:cs="Arial"/>
              </w:rPr>
              <w:t>and evidence</w:t>
            </w:r>
            <w:r w:rsidR="004F4160" w:rsidRPr="00241B24">
              <w:rPr>
                <w:rFonts w:cs="Arial"/>
              </w:rPr>
              <w:t xml:space="preserve"> based/best pr</w:t>
            </w:r>
            <w:r w:rsidRPr="00241B24">
              <w:rPr>
                <w:rFonts w:cs="Arial"/>
              </w:rPr>
              <w:t>actice</w:t>
            </w:r>
            <w:r w:rsidR="004F4160" w:rsidRPr="00241B24">
              <w:rPr>
                <w:rFonts w:cs="Arial"/>
              </w:rPr>
              <w:t xml:space="preserve"> toolkit for employers aiming to increase employment outcomes for </w:t>
            </w:r>
            <w:r w:rsidRPr="00241B24">
              <w:rPr>
                <w:rFonts w:cs="Arial"/>
              </w:rPr>
              <w:t>d</w:t>
            </w:r>
            <w:r w:rsidR="004F4160" w:rsidRPr="00241B24">
              <w:rPr>
                <w:rFonts w:cs="Arial"/>
              </w:rPr>
              <w:t xml:space="preserve">eaf </w:t>
            </w:r>
            <w:r w:rsidR="003C2EF3" w:rsidRPr="00241B24">
              <w:rPr>
                <w:rFonts w:cs="Arial"/>
              </w:rPr>
              <w:t>and</w:t>
            </w:r>
            <w:r w:rsidRPr="00241B24">
              <w:rPr>
                <w:rFonts w:cs="Arial"/>
              </w:rPr>
              <w:t xml:space="preserve"> hard of hearing </w:t>
            </w:r>
            <w:r w:rsidR="004F4160" w:rsidRPr="00241B24">
              <w:rPr>
                <w:rFonts w:cs="Arial"/>
              </w:rPr>
              <w:t>staff.</w:t>
            </w:r>
          </w:p>
          <w:p w:rsidR="00BE2219" w:rsidRPr="00241B24" w:rsidRDefault="00BE2219" w:rsidP="00BE2219">
            <w:pPr>
              <w:rPr>
                <w:rFonts w:cs="Arial"/>
              </w:rPr>
            </w:pPr>
          </w:p>
        </w:tc>
        <w:tc>
          <w:tcPr>
            <w:tcW w:w="2175" w:type="dxa"/>
          </w:tcPr>
          <w:p w:rsidR="00D50F41" w:rsidRPr="00DD7BC3" w:rsidRDefault="00A96488" w:rsidP="00D50F41">
            <w:pPr>
              <w:rPr>
                <w:rFonts w:cs="Arial"/>
              </w:rPr>
            </w:pPr>
            <w:r w:rsidRPr="00DD7BC3">
              <w:rPr>
                <w:rFonts w:cs="Arial"/>
              </w:rPr>
              <w:t>Australia</w:t>
            </w:r>
          </w:p>
        </w:tc>
        <w:tc>
          <w:tcPr>
            <w:tcW w:w="1794" w:type="dxa"/>
          </w:tcPr>
          <w:p w:rsidR="00D50F41" w:rsidRPr="00DD7BC3" w:rsidRDefault="00BE2219" w:rsidP="00D50F41">
            <w:pPr>
              <w:rPr>
                <w:rFonts w:cs="Arial"/>
              </w:rPr>
            </w:pPr>
            <w:r>
              <w:rPr>
                <w:rFonts w:cs="Arial"/>
              </w:rPr>
              <w:t>$686,500</w:t>
            </w:r>
          </w:p>
        </w:tc>
      </w:tr>
      <w:tr w:rsidR="00DD7BC3" w:rsidRPr="00CD4781" w:rsidTr="00421B6E">
        <w:trPr>
          <w:tblHeader/>
          <w:jc w:val="center"/>
        </w:trPr>
        <w:tc>
          <w:tcPr>
            <w:tcW w:w="1952" w:type="dxa"/>
          </w:tcPr>
          <w:p w:rsidR="00D50F41" w:rsidRDefault="00D50F41" w:rsidP="00D50F41">
            <w:pPr>
              <w:rPr>
                <w:rFonts w:cs="Arial"/>
              </w:rPr>
            </w:pPr>
            <w:r w:rsidRPr="00DD7BC3">
              <w:rPr>
                <w:rFonts w:cs="Arial"/>
              </w:rPr>
              <w:t>Down Syndrome Association of the Northern Territory Incorporated</w:t>
            </w:r>
          </w:p>
          <w:p w:rsidR="00BE2219" w:rsidRPr="00DD7BC3" w:rsidRDefault="00BE2219" w:rsidP="00D50F41">
            <w:pPr>
              <w:rPr>
                <w:rFonts w:cs="Arial"/>
              </w:rPr>
            </w:pPr>
          </w:p>
        </w:tc>
        <w:tc>
          <w:tcPr>
            <w:tcW w:w="2599" w:type="dxa"/>
          </w:tcPr>
          <w:p w:rsidR="00D50F41" w:rsidRPr="00DD7BC3" w:rsidRDefault="00CD4781" w:rsidP="00D50F41">
            <w:pPr>
              <w:rPr>
                <w:rFonts w:cs="Arial"/>
              </w:rPr>
            </w:pPr>
            <w:r w:rsidRPr="00DD7BC3">
              <w:rPr>
                <w:rFonts w:cs="Arial"/>
              </w:rPr>
              <w:t>Platform21 - Capacity Building and Specialist Skills Training for Employers</w:t>
            </w:r>
          </w:p>
        </w:tc>
        <w:tc>
          <w:tcPr>
            <w:tcW w:w="5792" w:type="dxa"/>
          </w:tcPr>
          <w:p w:rsidR="00D50F41" w:rsidRPr="00241B24" w:rsidRDefault="00BE2219" w:rsidP="003C2EF3">
            <w:pPr>
              <w:rPr>
                <w:rFonts w:cs="Arial"/>
              </w:rPr>
            </w:pPr>
            <w:r w:rsidRPr="00241B24">
              <w:rPr>
                <w:rFonts w:cs="Arial"/>
              </w:rPr>
              <w:t>In</w:t>
            </w:r>
            <w:r w:rsidR="004F4160" w:rsidRPr="00241B24">
              <w:rPr>
                <w:rFonts w:cs="Arial"/>
              </w:rPr>
              <w:t xml:space="preserve"> collaboration</w:t>
            </w:r>
            <w:r w:rsidR="003C2EF3" w:rsidRPr="00241B24">
              <w:rPr>
                <w:rFonts w:cs="Arial"/>
              </w:rPr>
              <w:t xml:space="preserve"> with Charles Darwin University, </w:t>
            </w:r>
            <w:r w:rsidR="004F4160" w:rsidRPr="00241B24">
              <w:rPr>
                <w:rFonts w:cs="Arial"/>
              </w:rPr>
              <w:t>design and deliver specialised disability training workshops to University personnel with a focus in administration, retail, hospitality and aquaculture.</w:t>
            </w:r>
          </w:p>
        </w:tc>
        <w:tc>
          <w:tcPr>
            <w:tcW w:w="2175" w:type="dxa"/>
          </w:tcPr>
          <w:p w:rsidR="00D50F41" w:rsidRPr="00DD7BC3" w:rsidRDefault="00BE2219" w:rsidP="00D50F41">
            <w:pPr>
              <w:rPr>
                <w:rFonts w:cs="Arial"/>
              </w:rPr>
            </w:pPr>
            <w:r>
              <w:rPr>
                <w:rFonts w:cs="Arial"/>
              </w:rPr>
              <w:t>Northern Territory</w:t>
            </w:r>
          </w:p>
        </w:tc>
        <w:tc>
          <w:tcPr>
            <w:tcW w:w="1794" w:type="dxa"/>
          </w:tcPr>
          <w:p w:rsidR="00D50F41" w:rsidRPr="00DD7BC3" w:rsidRDefault="00BE2219" w:rsidP="00D50F41">
            <w:pPr>
              <w:rPr>
                <w:rFonts w:cs="Arial"/>
              </w:rPr>
            </w:pPr>
            <w:r>
              <w:rPr>
                <w:rFonts w:cs="Arial"/>
              </w:rPr>
              <w:t>$518,321</w:t>
            </w:r>
          </w:p>
        </w:tc>
      </w:tr>
      <w:tr w:rsidR="00D55722" w:rsidRPr="00CD4781" w:rsidTr="00421B6E">
        <w:trPr>
          <w:tblHeader/>
          <w:jc w:val="center"/>
        </w:trPr>
        <w:tc>
          <w:tcPr>
            <w:tcW w:w="1952" w:type="dxa"/>
          </w:tcPr>
          <w:p w:rsidR="00D55722" w:rsidRDefault="00D55722" w:rsidP="00D55722">
            <w:pPr>
              <w:rPr>
                <w:rFonts w:cs="Arial"/>
              </w:rPr>
            </w:pPr>
            <w:r w:rsidRPr="00DD7BC3">
              <w:rPr>
                <w:rFonts w:cs="Arial"/>
              </w:rPr>
              <w:t>East Kimberley Job Pathways Pty Ltd</w:t>
            </w:r>
          </w:p>
          <w:p w:rsidR="00BE2219" w:rsidRPr="00DD7BC3" w:rsidRDefault="00BE2219" w:rsidP="00D55722">
            <w:pPr>
              <w:rPr>
                <w:rFonts w:cs="Arial"/>
              </w:rPr>
            </w:pPr>
          </w:p>
        </w:tc>
        <w:tc>
          <w:tcPr>
            <w:tcW w:w="2599" w:type="dxa"/>
          </w:tcPr>
          <w:p w:rsidR="00D55722" w:rsidRPr="00DD7BC3" w:rsidRDefault="00D55722" w:rsidP="00D55722">
            <w:pPr>
              <w:rPr>
                <w:rFonts w:cs="Arial"/>
              </w:rPr>
            </w:pPr>
            <w:r w:rsidRPr="00DD7BC3">
              <w:rPr>
                <w:rFonts w:cs="Arial"/>
              </w:rPr>
              <w:t>East Kimberley Job Pathways Project</w:t>
            </w:r>
          </w:p>
          <w:p w:rsidR="00D55722" w:rsidRPr="00DD7BC3" w:rsidRDefault="00D55722" w:rsidP="00D55722">
            <w:pPr>
              <w:rPr>
                <w:rFonts w:cs="Arial"/>
              </w:rPr>
            </w:pPr>
          </w:p>
        </w:tc>
        <w:tc>
          <w:tcPr>
            <w:tcW w:w="5792" w:type="dxa"/>
          </w:tcPr>
          <w:p w:rsidR="00D55722" w:rsidRPr="00241B24" w:rsidRDefault="00BE2219" w:rsidP="00BE2219">
            <w:pPr>
              <w:rPr>
                <w:rFonts w:cs="Arial"/>
              </w:rPr>
            </w:pPr>
            <w:r w:rsidRPr="00241B24">
              <w:rPr>
                <w:rFonts w:cs="Arial"/>
              </w:rPr>
              <w:t>B</w:t>
            </w:r>
            <w:r w:rsidR="00D55722" w:rsidRPr="00241B24">
              <w:rPr>
                <w:rFonts w:cs="Arial"/>
              </w:rPr>
              <w:t>uild the capacity of SME employers across the Kimberley region to support the recruitment and retention of Abor</w:t>
            </w:r>
            <w:r w:rsidR="00103AFF" w:rsidRPr="00241B24">
              <w:rPr>
                <w:rFonts w:cs="Arial"/>
              </w:rPr>
              <w:t>iginal people with a disability into work.</w:t>
            </w:r>
          </w:p>
        </w:tc>
        <w:tc>
          <w:tcPr>
            <w:tcW w:w="2175" w:type="dxa"/>
          </w:tcPr>
          <w:p w:rsidR="00D55722" w:rsidRPr="00DD7BC3" w:rsidRDefault="00D55722" w:rsidP="00D55722">
            <w:pPr>
              <w:rPr>
                <w:rFonts w:cs="Arial"/>
              </w:rPr>
            </w:pPr>
            <w:r>
              <w:rPr>
                <w:rFonts w:cs="Arial"/>
              </w:rPr>
              <w:t>Western Australia</w:t>
            </w:r>
          </w:p>
        </w:tc>
        <w:tc>
          <w:tcPr>
            <w:tcW w:w="1794" w:type="dxa"/>
          </w:tcPr>
          <w:p w:rsidR="00D55722" w:rsidRPr="00DD7BC3" w:rsidRDefault="00BE2219" w:rsidP="00D55722">
            <w:pPr>
              <w:rPr>
                <w:rFonts w:cs="Arial"/>
              </w:rPr>
            </w:pPr>
            <w:r>
              <w:rPr>
                <w:rFonts w:cs="Arial"/>
              </w:rPr>
              <w:t>$588,920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Flinders University</w:t>
            </w:r>
          </w:p>
        </w:tc>
        <w:tc>
          <w:tcPr>
            <w:tcW w:w="2599" w:type="dxa"/>
          </w:tcPr>
          <w:p w:rsidR="00D55722" w:rsidRPr="00DD7BC3" w:rsidRDefault="00D55722" w:rsidP="00D55722">
            <w:pPr>
              <w:rPr>
                <w:rFonts w:cs="Arial"/>
              </w:rPr>
            </w:pPr>
            <w:r w:rsidRPr="00DD7BC3">
              <w:rPr>
                <w:rFonts w:cs="Arial"/>
              </w:rPr>
              <w:t>Flinders University Project</w:t>
            </w:r>
          </w:p>
        </w:tc>
        <w:tc>
          <w:tcPr>
            <w:tcW w:w="5792" w:type="dxa"/>
          </w:tcPr>
          <w:p w:rsidR="00D55722" w:rsidRPr="00241B24" w:rsidRDefault="00BE2219" w:rsidP="00D55722">
            <w:pPr>
              <w:rPr>
                <w:rFonts w:cs="Arial"/>
              </w:rPr>
            </w:pPr>
            <w:r w:rsidRPr="00241B24">
              <w:rPr>
                <w:rFonts w:cs="Arial"/>
              </w:rPr>
              <w:t>Co</w:t>
            </w:r>
            <w:r w:rsidR="00D55722" w:rsidRPr="00241B24">
              <w:rPr>
                <w:rFonts w:cs="Arial"/>
              </w:rPr>
              <w:t>-design a disability employment approach to improve employment outcomes for people with cognitive disability in the fashion, lifestyle brands (e.g. design, production, and retail), and hospitality sectors.</w:t>
            </w:r>
          </w:p>
          <w:p w:rsidR="00BE2219" w:rsidRPr="00241B24" w:rsidRDefault="00BE2219" w:rsidP="00D55722">
            <w:pPr>
              <w:rPr>
                <w:rFonts w:cs="Arial"/>
              </w:rPr>
            </w:pPr>
          </w:p>
        </w:tc>
        <w:tc>
          <w:tcPr>
            <w:tcW w:w="2175" w:type="dxa"/>
          </w:tcPr>
          <w:p w:rsidR="00D55722" w:rsidRPr="00DD7BC3" w:rsidRDefault="00BE2219" w:rsidP="00D55722">
            <w:pPr>
              <w:rPr>
                <w:rFonts w:cs="Arial"/>
              </w:rPr>
            </w:pPr>
            <w:r>
              <w:rPr>
                <w:rFonts w:cs="Arial"/>
              </w:rPr>
              <w:t>South Australia</w:t>
            </w:r>
          </w:p>
        </w:tc>
        <w:tc>
          <w:tcPr>
            <w:tcW w:w="1794" w:type="dxa"/>
          </w:tcPr>
          <w:p w:rsidR="00D55722" w:rsidRPr="00DD7BC3" w:rsidRDefault="00BE2219" w:rsidP="00D55722">
            <w:pPr>
              <w:rPr>
                <w:rFonts w:cs="Arial"/>
              </w:rPr>
            </w:pPr>
            <w:r>
              <w:rPr>
                <w:rFonts w:cs="Arial"/>
              </w:rPr>
              <w:t>$524,000</w:t>
            </w:r>
          </w:p>
        </w:tc>
      </w:tr>
    </w:tbl>
    <w:p w:rsidR="00421B6E" w:rsidRDefault="00421B6E">
      <w:r>
        <w:br w:type="page"/>
      </w:r>
    </w:p>
    <w:tbl>
      <w:tblPr>
        <w:tblStyle w:val="TableGrid"/>
        <w:tblW w:w="14312" w:type="dxa"/>
        <w:jc w:val="center"/>
        <w:tblLook w:val="04A0" w:firstRow="1" w:lastRow="0" w:firstColumn="1" w:lastColumn="0" w:noHBand="0" w:noVBand="1"/>
        <w:tblCaption w:val="Table providing details of: Legal Entity Name, Project Title, Description of Project, Service Delivery area and Recommended funding"/>
      </w:tblPr>
      <w:tblGrid>
        <w:gridCol w:w="1952"/>
        <w:gridCol w:w="2599"/>
        <w:gridCol w:w="5792"/>
        <w:gridCol w:w="2175"/>
        <w:gridCol w:w="1794"/>
      </w:tblGrid>
      <w:tr w:rsidR="00421B6E" w:rsidTr="005B7EBD">
        <w:trPr>
          <w:tblHeader/>
          <w:jc w:val="center"/>
        </w:trPr>
        <w:tc>
          <w:tcPr>
            <w:tcW w:w="195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lastRenderedPageBreak/>
              <w:t>Legal Entity Name</w:t>
            </w:r>
          </w:p>
        </w:tc>
        <w:tc>
          <w:tcPr>
            <w:tcW w:w="2599"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w:t>
            </w:r>
            <w:r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Description of the </w:t>
            </w:r>
            <w:r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421B6E" w:rsidRPr="00DD7BC3" w:rsidRDefault="00421B6E" w:rsidP="005B7EBD">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Holmesglen Institute</w:t>
            </w:r>
          </w:p>
        </w:tc>
        <w:tc>
          <w:tcPr>
            <w:tcW w:w="2599" w:type="dxa"/>
          </w:tcPr>
          <w:p w:rsidR="00D55722" w:rsidRDefault="00D55722" w:rsidP="00D55722">
            <w:pPr>
              <w:rPr>
                <w:rFonts w:cs="Arial"/>
              </w:rPr>
            </w:pPr>
            <w:r w:rsidRPr="00DD7BC3">
              <w:rPr>
                <w:rFonts w:cs="Arial"/>
              </w:rPr>
              <w:t>Employing people with disability - A local government partnership to build employer confidence and capacity</w:t>
            </w:r>
          </w:p>
          <w:p w:rsidR="00BE2219" w:rsidRPr="00DD7BC3" w:rsidRDefault="00BE2219" w:rsidP="00D55722">
            <w:pPr>
              <w:rPr>
                <w:rFonts w:cs="Arial"/>
              </w:rPr>
            </w:pPr>
          </w:p>
        </w:tc>
        <w:tc>
          <w:tcPr>
            <w:tcW w:w="5792" w:type="dxa"/>
          </w:tcPr>
          <w:p w:rsidR="00D55722" w:rsidRPr="00241B24" w:rsidRDefault="00BE2219" w:rsidP="00BE2219">
            <w:pPr>
              <w:rPr>
                <w:rFonts w:cs="Arial"/>
              </w:rPr>
            </w:pPr>
            <w:r w:rsidRPr="00241B24">
              <w:rPr>
                <w:rFonts w:cs="Arial"/>
              </w:rPr>
              <w:t>D</w:t>
            </w:r>
            <w:r w:rsidR="00D55722" w:rsidRPr="00241B24">
              <w:rPr>
                <w:rFonts w:cs="Arial"/>
              </w:rPr>
              <w:t>evelop and deliver a suite of support resources and a one-to-one advisory service for SMEs to build capacity and capability.</w:t>
            </w:r>
          </w:p>
        </w:tc>
        <w:tc>
          <w:tcPr>
            <w:tcW w:w="2175" w:type="dxa"/>
          </w:tcPr>
          <w:p w:rsidR="00D55722" w:rsidRPr="00DD7BC3" w:rsidRDefault="00BE2219" w:rsidP="00BE2219">
            <w:pPr>
              <w:rPr>
                <w:rFonts w:cs="Arial"/>
              </w:rPr>
            </w:pPr>
            <w:r>
              <w:rPr>
                <w:rFonts w:cs="Arial"/>
              </w:rPr>
              <w:t>Victoria</w:t>
            </w:r>
          </w:p>
        </w:tc>
        <w:tc>
          <w:tcPr>
            <w:tcW w:w="1794" w:type="dxa"/>
          </w:tcPr>
          <w:p w:rsidR="00D55722" w:rsidRPr="00DD7BC3" w:rsidRDefault="00BE2219" w:rsidP="00D55722">
            <w:pPr>
              <w:rPr>
                <w:rFonts w:cs="Arial"/>
              </w:rPr>
            </w:pPr>
            <w:r>
              <w:rPr>
                <w:rFonts w:cs="Arial"/>
              </w:rPr>
              <w:t>$617,178</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Hospitality Disability Network WA Inc.</w:t>
            </w:r>
          </w:p>
        </w:tc>
        <w:tc>
          <w:tcPr>
            <w:tcW w:w="2599" w:type="dxa"/>
          </w:tcPr>
          <w:p w:rsidR="00D55722" w:rsidRDefault="00D55722" w:rsidP="00D55722">
            <w:pPr>
              <w:rPr>
                <w:rFonts w:cs="Arial"/>
              </w:rPr>
            </w:pPr>
            <w:r w:rsidRPr="00DD7BC3">
              <w:rPr>
                <w:rFonts w:cs="Arial"/>
              </w:rPr>
              <w:t>Industry-led hospitality employer online and face-to-face peer support and mentoring program</w:t>
            </w:r>
          </w:p>
          <w:p w:rsidR="00BE2219" w:rsidRPr="00DD7BC3" w:rsidRDefault="00BE2219" w:rsidP="00D55722">
            <w:pPr>
              <w:rPr>
                <w:rFonts w:cs="Arial"/>
              </w:rPr>
            </w:pPr>
          </w:p>
        </w:tc>
        <w:tc>
          <w:tcPr>
            <w:tcW w:w="5792" w:type="dxa"/>
          </w:tcPr>
          <w:p w:rsidR="00D55722" w:rsidRPr="00241B24" w:rsidRDefault="00BE2219" w:rsidP="00BE2219">
            <w:pPr>
              <w:rPr>
                <w:rFonts w:cs="Arial"/>
              </w:rPr>
            </w:pPr>
            <w:r w:rsidRPr="00241B24">
              <w:rPr>
                <w:rFonts w:cs="Arial"/>
              </w:rPr>
              <w:t>I</w:t>
            </w:r>
            <w:r w:rsidR="00D55722" w:rsidRPr="00241B24">
              <w:rPr>
                <w:rFonts w:cs="Arial"/>
              </w:rPr>
              <w:t xml:space="preserve">mprove disability confidence in WA’s hospitality sector. </w:t>
            </w:r>
          </w:p>
        </w:tc>
        <w:tc>
          <w:tcPr>
            <w:tcW w:w="2175" w:type="dxa"/>
          </w:tcPr>
          <w:p w:rsidR="00D55722" w:rsidRPr="00DD7BC3" w:rsidRDefault="00D55722" w:rsidP="00D55722">
            <w:pPr>
              <w:rPr>
                <w:rFonts w:cs="Arial"/>
              </w:rPr>
            </w:pPr>
            <w:r>
              <w:rPr>
                <w:rFonts w:cs="Arial"/>
              </w:rPr>
              <w:t>Western Australia</w:t>
            </w:r>
          </w:p>
        </w:tc>
        <w:tc>
          <w:tcPr>
            <w:tcW w:w="1794" w:type="dxa"/>
          </w:tcPr>
          <w:p w:rsidR="00D55722" w:rsidRPr="00DD7BC3" w:rsidRDefault="00BE2219" w:rsidP="00D55722">
            <w:pPr>
              <w:rPr>
                <w:rFonts w:cs="Arial"/>
              </w:rPr>
            </w:pPr>
            <w:r>
              <w:rPr>
                <w:rFonts w:cs="Arial"/>
              </w:rPr>
              <w:t>$584,254</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Jigsaw Group (Aus) Limited</w:t>
            </w:r>
          </w:p>
        </w:tc>
        <w:tc>
          <w:tcPr>
            <w:tcW w:w="2599" w:type="dxa"/>
          </w:tcPr>
          <w:p w:rsidR="00D55722" w:rsidRDefault="00D55722" w:rsidP="00D55722">
            <w:pPr>
              <w:rPr>
                <w:rFonts w:cs="Arial"/>
              </w:rPr>
            </w:pPr>
            <w:r w:rsidRPr="00DD7BC3">
              <w:rPr>
                <w:rFonts w:cs="Arial"/>
              </w:rPr>
              <w:t>Creating, testing and scaling a pathway to employment in the insurance industry for people with disability</w:t>
            </w:r>
          </w:p>
          <w:p w:rsidR="00BE2219" w:rsidRPr="00DD7BC3" w:rsidRDefault="00BE2219" w:rsidP="00D55722">
            <w:pPr>
              <w:rPr>
                <w:rFonts w:cs="Arial"/>
              </w:rPr>
            </w:pPr>
          </w:p>
        </w:tc>
        <w:tc>
          <w:tcPr>
            <w:tcW w:w="5792" w:type="dxa"/>
          </w:tcPr>
          <w:p w:rsidR="00D55722" w:rsidRPr="00241B24" w:rsidRDefault="00BE2219" w:rsidP="00BE2219">
            <w:pPr>
              <w:rPr>
                <w:rFonts w:cs="Arial"/>
              </w:rPr>
            </w:pPr>
            <w:r w:rsidRPr="00241B24">
              <w:rPr>
                <w:rFonts w:cs="Arial"/>
              </w:rPr>
              <w:t>D</w:t>
            </w:r>
            <w:r w:rsidR="00D55722" w:rsidRPr="00241B24">
              <w:rPr>
                <w:rFonts w:cs="Arial"/>
              </w:rPr>
              <w:t>evelop and trial an employment pathway for people with disability which addresses workforce shortages in the insurance industry.</w:t>
            </w:r>
          </w:p>
        </w:tc>
        <w:tc>
          <w:tcPr>
            <w:tcW w:w="2175" w:type="dxa"/>
          </w:tcPr>
          <w:p w:rsidR="00103AFF" w:rsidRDefault="00D55722" w:rsidP="00BE2219">
            <w:pPr>
              <w:rPr>
                <w:rFonts w:cs="Arial"/>
              </w:rPr>
            </w:pPr>
            <w:r>
              <w:rPr>
                <w:rFonts w:cs="Arial"/>
              </w:rPr>
              <w:t>New South Wales</w:t>
            </w:r>
            <w:r w:rsidRPr="00DD7BC3">
              <w:rPr>
                <w:rFonts w:cs="Arial"/>
              </w:rPr>
              <w:t xml:space="preserve"> </w:t>
            </w:r>
            <w:r>
              <w:rPr>
                <w:rFonts w:cs="Arial"/>
              </w:rPr>
              <w:t>Queensland</w:t>
            </w:r>
            <w:r w:rsidRPr="00DD7BC3">
              <w:rPr>
                <w:rFonts w:cs="Arial"/>
              </w:rPr>
              <w:t xml:space="preserve"> </w:t>
            </w:r>
          </w:p>
          <w:p w:rsidR="00103AFF" w:rsidRDefault="00103AFF" w:rsidP="00BE2219">
            <w:pPr>
              <w:rPr>
                <w:rFonts w:cs="Arial"/>
              </w:rPr>
            </w:pPr>
            <w:r w:rsidRPr="00705323">
              <w:rPr>
                <w:rFonts w:cs="Arial"/>
              </w:rPr>
              <w:t>South Australia</w:t>
            </w:r>
            <w:r>
              <w:rPr>
                <w:rFonts w:cs="Arial"/>
              </w:rPr>
              <w:t xml:space="preserve"> </w:t>
            </w:r>
          </w:p>
          <w:p w:rsidR="00D55722" w:rsidRPr="00DD7BC3" w:rsidRDefault="00D55722" w:rsidP="00BE2219">
            <w:pPr>
              <w:rPr>
                <w:rFonts w:cs="Arial"/>
              </w:rPr>
            </w:pPr>
            <w:r>
              <w:rPr>
                <w:rFonts w:cs="Arial"/>
              </w:rPr>
              <w:t>Victoria</w:t>
            </w:r>
          </w:p>
        </w:tc>
        <w:tc>
          <w:tcPr>
            <w:tcW w:w="1794" w:type="dxa"/>
          </w:tcPr>
          <w:p w:rsidR="00D55722" w:rsidRPr="00DD7BC3" w:rsidRDefault="00BE2219" w:rsidP="00D55722">
            <w:pPr>
              <w:rPr>
                <w:rFonts w:cs="Arial"/>
              </w:rPr>
            </w:pPr>
            <w:r>
              <w:rPr>
                <w:rFonts w:cs="Arial"/>
              </w:rPr>
              <w:t>$814,953</w:t>
            </w:r>
          </w:p>
        </w:tc>
      </w:tr>
      <w:tr w:rsidR="00D55722" w:rsidRPr="00705323" w:rsidTr="00421B6E">
        <w:trPr>
          <w:tblHeader/>
          <w:jc w:val="center"/>
        </w:trPr>
        <w:tc>
          <w:tcPr>
            <w:tcW w:w="1952" w:type="dxa"/>
          </w:tcPr>
          <w:p w:rsidR="00D55722" w:rsidRPr="00705323" w:rsidRDefault="00D55722" w:rsidP="00D55722">
            <w:pPr>
              <w:rPr>
                <w:rFonts w:cs="Arial"/>
              </w:rPr>
            </w:pPr>
            <w:r w:rsidRPr="00705323">
              <w:rPr>
                <w:rFonts w:cs="Arial"/>
              </w:rPr>
              <w:t>Multicultural Communities Council of SA Incorporated</w:t>
            </w:r>
          </w:p>
        </w:tc>
        <w:tc>
          <w:tcPr>
            <w:tcW w:w="2599" w:type="dxa"/>
          </w:tcPr>
          <w:p w:rsidR="00D55722" w:rsidRPr="00705323" w:rsidRDefault="00D55722" w:rsidP="00D55722">
            <w:pPr>
              <w:rPr>
                <w:rFonts w:cs="Arial"/>
              </w:rPr>
            </w:pPr>
            <w:r w:rsidRPr="00705323">
              <w:rPr>
                <w:rFonts w:cs="Arial"/>
              </w:rPr>
              <w:t>Multicultural Leadership for Inclusive and Positive Workplace Change</w:t>
            </w:r>
          </w:p>
        </w:tc>
        <w:tc>
          <w:tcPr>
            <w:tcW w:w="5792" w:type="dxa"/>
          </w:tcPr>
          <w:p w:rsidR="00D55722" w:rsidRPr="00241B24" w:rsidRDefault="00BE2219" w:rsidP="00D55722">
            <w:pPr>
              <w:rPr>
                <w:rFonts w:cs="Arial"/>
              </w:rPr>
            </w:pPr>
            <w:r w:rsidRPr="00241B24">
              <w:rPr>
                <w:rFonts w:cs="Arial"/>
              </w:rPr>
              <w:t>E</w:t>
            </w:r>
            <w:r w:rsidR="00D55722" w:rsidRPr="00241B24">
              <w:rPr>
                <w:rFonts w:cs="Arial"/>
              </w:rPr>
              <w:t>nhance the culture and recruitment practices of employers to create positive and inclusive workplaces where culturally diverse people and refugees with disability thrive.</w:t>
            </w:r>
          </w:p>
          <w:p w:rsidR="00BE2219" w:rsidRPr="00241B24" w:rsidRDefault="00BE2219" w:rsidP="00D55722">
            <w:pPr>
              <w:rPr>
                <w:rFonts w:cs="Arial"/>
              </w:rPr>
            </w:pPr>
          </w:p>
        </w:tc>
        <w:tc>
          <w:tcPr>
            <w:tcW w:w="2175" w:type="dxa"/>
          </w:tcPr>
          <w:p w:rsidR="00D55722" w:rsidRPr="00705323" w:rsidRDefault="00705323" w:rsidP="00D55722">
            <w:pPr>
              <w:rPr>
                <w:rFonts w:cs="Arial"/>
              </w:rPr>
            </w:pPr>
            <w:r w:rsidRPr="00705323">
              <w:rPr>
                <w:rFonts w:cs="Arial"/>
              </w:rPr>
              <w:t>South Australia</w:t>
            </w:r>
          </w:p>
        </w:tc>
        <w:tc>
          <w:tcPr>
            <w:tcW w:w="1794" w:type="dxa"/>
          </w:tcPr>
          <w:p w:rsidR="00D55722" w:rsidRPr="00705323" w:rsidRDefault="00BE2219" w:rsidP="00D55722">
            <w:pPr>
              <w:rPr>
                <w:rFonts w:cs="Arial"/>
              </w:rPr>
            </w:pPr>
            <w:r w:rsidRPr="00705323">
              <w:rPr>
                <w:rFonts w:cs="Arial"/>
              </w:rPr>
              <w:t>$815,000</w:t>
            </w:r>
          </w:p>
        </w:tc>
      </w:tr>
      <w:tr w:rsidR="00D55722" w:rsidRPr="00CD4781" w:rsidTr="00421B6E">
        <w:trPr>
          <w:tblHeader/>
          <w:jc w:val="center"/>
        </w:trPr>
        <w:tc>
          <w:tcPr>
            <w:tcW w:w="1952" w:type="dxa"/>
          </w:tcPr>
          <w:p w:rsidR="00D55722" w:rsidRPr="00705323" w:rsidRDefault="00D55722" w:rsidP="00D55722">
            <w:pPr>
              <w:rPr>
                <w:rFonts w:cs="Arial"/>
              </w:rPr>
            </w:pPr>
            <w:r w:rsidRPr="00705323">
              <w:rPr>
                <w:rFonts w:cs="Arial"/>
              </w:rPr>
              <w:t>NT Friendship and Support Incorporated</w:t>
            </w:r>
          </w:p>
        </w:tc>
        <w:tc>
          <w:tcPr>
            <w:tcW w:w="2599" w:type="dxa"/>
          </w:tcPr>
          <w:p w:rsidR="00D55722" w:rsidRPr="00705323" w:rsidRDefault="00D55722" w:rsidP="00D55722">
            <w:pPr>
              <w:rPr>
                <w:rFonts w:cs="Arial"/>
              </w:rPr>
            </w:pPr>
            <w:r w:rsidRPr="00705323">
              <w:rPr>
                <w:rFonts w:cs="Arial"/>
              </w:rPr>
              <w:t>Empowering Employment through Equalitea</w:t>
            </w:r>
          </w:p>
        </w:tc>
        <w:tc>
          <w:tcPr>
            <w:tcW w:w="5792" w:type="dxa"/>
          </w:tcPr>
          <w:p w:rsidR="00D55722" w:rsidRPr="00241B24" w:rsidRDefault="003829BB" w:rsidP="003829BB">
            <w:pPr>
              <w:rPr>
                <w:rFonts w:cs="Arial"/>
              </w:rPr>
            </w:pPr>
            <w:r w:rsidRPr="00241B24">
              <w:rPr>
                <w:rFonts w:cs="Arial"/>
              </w:rPr>
              <w:t>I</w:t>
            </w:r>
            <w:r w:rsidR="00D55722" w:rsidRPr="00241B24">
              <w:rPr>
                <w:rFonts w:cs="Arial"/>
              </w:rPr>
              <w:t>ncrease employment of people with disabilities in mainstream organisations through targeted organisational capacity building.</w:t>
            </w:r>
          </w:p>
          <w:p w:rsidR="003829BB" w:rsidRPr="00241B24" w:rsidRDefault="003829BB" w:rsidP="003829BB">
            <w:pPr>
              <w:rPr>
                <w:rFonts w:cs="Arial"/>
              </w:rPr>
            </w:pPr>
          </w:p>
        </w:tc>
        <w:tc>
          <w:tcPr>
            <w:tcW w:w="2175" w:type="dxa"/>
          </w:tcPr>
          <w:p w:rsidR="00D55722" w:rsidRPr="00705323" w:rsidRDefault="00705323" w:rsidP="00D55722">
            <w:pPr>
              <w:rPr>
                <w:rFonts w:cs="Arial"/>
              </w:rPr>
            </w:pPr>
            <w:r w:rsidRPr="00705323">
              <w:rPr>
                <w:rFonts w:cs="Arial"/>
              </w:rPr>
              <w:t>Northern Territory</w:t>
            </w:r>
          </w:p>
        </w:tc>
        <w:tc>
          <w:tcPr>
            <w:tcW w:w="1794" w:type="dxa"/>
          </w:tcPr>
          <w:p w:rsidR="00D55722" w:rsidRPr="00DD7BC3" w:rsidRDefault="00BE2219" w:rsidP="00D55722">
            <w:pPr>
              <w:rPr>
                <w:rFonts w:cs="Arial"/>
              </w:rPr>
            </w:pPr>
            <w:r w:rsidRPr="00705323">
              <w:rPr>
                <w:rFonts w:cs="Arial"/>
              </w:rPr>
              <w:t>$439,576</w:t>
            </w:r>
          </w:p>
        </w:tc>
      </w:tr>
      <w:tr w:rsidR="00421B6E" w:rsidTr="005B7EBD">
        <w:trPr>
          <w:tblHeader/>
          <w:jc w:val="center"/>
        </w:trPr>
        <w:tc>
          <w:tcPr>
            <w:tcW w:w="195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lastRenderedPageBreak/>
              <w:t>Legal Entity Name</w:t>
            </w:r>
          </w:p>
        </w:tc>
        <w:tc>
          <w:tcPr>
            <w:tcW w:w="2599"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w:t>
            </w:r>
            <w:r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Description of the </w:t>
            </w:r>
            <w:r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421B6E" w:rsidRPr="00DD7BC3" w:rsidRDefault="00421B6E" w:rsidP="005B7EBD">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55722" w:rsidRPr="00CD4781" w:rsidTr="00421B6E">
        <w:trPr>
          <w:tblHeader/>
          <w:jc w:val="center"/>
        </w:trPr>
        <w:tc>
          <w:tcPr>
            <w:tcW w:w="1952" w:type="dxa"/>
          </w:tcPr>
          <w:p w:rsidR="00D55722" w:rsidRDefault="00D55722" w:rsidP="00D55722">
            <w:pPr>
              <w:rPr>
                <w:rFonts w:cs="Arial"/>
              </w:rPr>
            </w:pPr>
            <w:r w:rsidRPr="00DD7BC3">
              <w:rPr>
                <w:rFonts w:cs="Arial"/>
              </w:rPr>
              <w:t>NT Industry Training Bureau Incorporated</w:t>
            </w:r>
          </w:p>
          <w:p w:rsidR="003829BB" w:rsidRPr="00DD7BC3" w:rsidRDefault="003829BB" w:rsidP="00D55722">
            <w:pPr>
              <w:rPr>
                <w:rFonts w:cs="Arial"/>
              </w:rPr>
            </w:pPr>
          </w:p>
        </w:tc>
        <w:tc>
          <w:tcPr>
            <w:tcW w:w="2599" w:type="dxa"/>
          </w:tcPr>
          <w:p w:rsidR="00D55722" w:rsidRPr="00DD7BC3" w:rsidRDefault="00D55722" w:rsidP="00D55722">
            <w:pPr>
              <w:rPr>
                <w:rFonts w:cs="Arial"/>
              </w:rPr>
            </w:pPr>
            <w:r w:rsidRPr="00DD7BC3">
              <w:rPr>
                <w:rFonts w:cs="Arial"/>
              </w:rPr>
              <w:t>Connect Diverse Ability</w:t>
            </w:r>
          </w:p>
        </w:tc>
        <w:tc>
          <w:tcPr>
            <w:tcW w:w="5792" w:type="dxa"/>
          </w:tcPr>
          <w:p w:rsidR="00D55722" w:rsidRPr="00241B24" w:rsidRDefault="003829BB" w:rsidP="003829BB">
            <w:pPr>
              <w:rPr>
                <w:rFonts w:cs="Arial"/>
              </w:rPr>
            </w:pPr>
            <w:r w:rsidRPr="00241B24">
              <w:rPr>
                <w:rFonts w:cs="Arial"/>
              </w:rPr>
              <w:t>A</w:t>
            </w:r>
            <w:r w:rsidR="00D55722" w:rsidRPr="00241B24">
              <w:rPr>
                <w:rFonts w:cs="Arial"/>
              </w:rPr>
              <w:t xml:space="preserve">rm </w:t>
            </w:r>
            <w:r w:rsidRPr="00241B24">
              <w:rPr>
                <w:rFonts w:cs="Arial"/>
              </w:rPr>
              <w:t>e</w:t>
            </w:r>
            <w:r w:rsidR="00D55722" w:rsidRPr="00241B24">
              <w:rPr>
                <w:rFonts w:cs="Arial"/>
              </w:rPr>
              <w:t>mployers with the confidence to recruit, support and retain young people with a disability.</w:t>
            </w:r>
          </w:p>
        </w:tc>
        <w:tc>
          <w:tcPr>
            <w:tcW w:w="2175" w:type="dxa"/>
          </w:tcPr>
          <w:p w:rsidR="00D55722" w:rsidRPr="00DD7BC3" w:rsidRDefault="00D55722" w:rsidP="00D55722">
            <w:pPr>
              <w:rPr>
                <w:rFonts w:cs="Arial"/>
              </w:rPr>
            </w:pPr>
            <w:r>
              <w:rPr>
                <w:rFonts w:cs="Arial"/>
              </w:rPr>
              <w:t>Northern Territory</w:t>
            </w:r>
          </w:p>
        </w:tc>
        <w:tc>
          <w:tcPr>
            <w:tcW w:w="1794" w:type="dxa"/>
          </w:tcPr>
          <w:p w:rsidR="00D55722" w:rsidRPr="00DD7BC3" w:rsidRDefault="00BE2219" w:rsidP="00D55722">
            <w:pPr>
              <w:rPr>
                <w:rFonts w:cs="Arial"/>
              </w:rPr>
            </w:pPr>
            <w:r>
              <w:rPr>
                <w:rFonts w:cs="Arial"/>
              </w:rPr>
              <w:t>$815,000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Oak Tasmania</w:t>
            </w:r>
          </w:p>
        </w:tc>
        <w:tc>
          <w:tcPr>
            <w:tcW w:w="2599" w:type="dxa"/>
          </w:tcPr>
          <w:p w:rsidR="00D55722" w:rsidRPr="00DD7BC3" w:rsidRDefault="003829BB" w:rsidP="00D55722">
            <w:pPr>
              <w:rPr>
                <w:rFonts w:cs="Arial"/>
              </w:rPr>
            </w:pPr>
            <w:r>
              <w:rPr>
                <w:rFonts w:cs="Arial"/>
              </w:rPr>
              <w:t>Realising potential together</w:t>
            </w:r>
          </w:p>
        </w:tc>
        <w:tc>
          <w:tcPr>
            <w:tcW w:w="5792" w:type="dxa"/>
          </w:tcPr>
          <w:p w:rsidR="00D55722" w:rsidRPr="00241B24" w:rsidRDefault="003829BB" w:rsidP="00D55722">
            <w:pPr>
              <w:rPr>
                <w:rFonts w:cs="Arial"/>
              </w:rPr>
            </w:pPr>
            <w:r w:rsidRPr="00241B24">
              <w:rPr>
                <w:rFonts w:cs="Arial"/>
              </w:rPr>
              <w:t>A</w:t>
            </w:r>
            <w:r w:rsidR="00D55722" w:rsidRPr="00241B24">
              <w:rPr>
                <w:rFonts w:cs="Arial"/>
              </w:rPr>
              <w:t>ddress workforce shortages through co-design by industry and people with disability.</w:t>
            </w:r>
          </w:p>
          <w:p w:rsidR="003829BB" w:rsidRPr="00241B24" w:rsidRDefault="003829BB" w:rsidP="00D55722">
            <w:pPr>
              <w:rPr>
                <w:rFonts w:cs="Arial"/>
              </w:rPr>
            </w:pPr>
          </w:p>
        </w:tc>
        <w:tc>
          <w:tcPr>
            <w:tcW w:w="2175" w:type="dxa"/>
          </w:tcPr>
          <w:p w:rsidR="00D55722" w:rsidRPr="00DD7BC3" w:rsidRDefault="00D55722" w:rsidP="00D55722">
            <w:pPr>
              <w:rPr>
                <w:rFonts w:cs="Arial"/>
              </w:rPr>
            </w:pPr>
            <w:r w:rsidRPr="00DD7BC3">
              <w:rPr>
                <w:rFonts w:cs="Arial"/>
              </w:rPr>
              <w:t>T</w:t>
            </w:r>
            <w:r>
              <w:rPr>
                <w:rFonts w:cs="Arial"/>
              </w:rPr>
              <w:t>asmania</w:t>
            </w:r>
          </w:p>
        </w:tc>
        <w:tc>
          <w:tcPr>
            <w:tcW w:w="1794" w:type="dxa"/>
          </w:tcPr>
          <w:p w:rsidR="00D55722" w:rsidRPr="00DD7BC3" w:rsidRDefault="00BE2219" w:rsidP="00D55722">
            <w:pPr>
              <w:rPr>
                <w:rFonts w:cs="Arial"/>
              </w:rPr>
            </w:pPr>
            <w:r>
              <w:rPr>
                <w:rFonts w:cs="Arial"/>
              </w:rPr>
              <w:t>$813,540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Paralympics Australia Ltd.</w:t>
            </w:r>
          </w:p>
        </w:tc>
        <w:tc>
          <w:tcPr>
            <w:tcW w:w="2599" w:type="dxa"/>
          </w:tcPr>
          <w:p w:rsidR="00D55722" w:rsidRPr="00DD7BC3" w:rsidRDefault="00D55722" w:rsidP="00D55722">
            <w:pPr>
              <w:rPr>
                <w:rFonts w:cs="Arial"/>
              </w:rPr>
            </w:pPr>
            <w:r w:rsidRPr="00DD7BC3">
              <w:rPr>
                <w:rFonts w:cs="Arial"/>
              </w:rPr>
              <w:t>Disability Inclusion employment training program for PA sponsor organisations using Australian Paralympians</w:t>
            </w:r>
          </w:p>
        </w:tc>
        <w:tc>
          <w:tcPr>
            <w:tcW w:w="5792" w:type="dxa"/>
          </w:tcPr>
          <w:p w:rsidR="00D55722" w:rsidRPr="00241B24" w:rsidRDefault="003829BB" w:rsidP="00D55722">
            <w:pPr>
              <w:rPr>
                <w:rFonts w:cs="Arial"/>
              </w:rPr>
            </w:pPr>
            <w:r w:rsidRPr="00241B24">
              <w:rPr>
                <w:rFonts w:cs="Arial"/>
              </w:rPr>
              <w:t>Use</w:t>
            </w:r>
            <w:r w:rsidR="00D55722" w:rsidRPr="00241B24">
              <w:rPr>
                <w:rFonts w:cs="Arial"/>
              </w:rPr>
              <w:t xml:space="preserve"> lessons from the Workplace Diversity Program to provide a service to employers that builds inclusion awareness and confidence, and the Paralympic Speakers' Program, which u</w:t>
            </w:r>
            <w:r w:rsidRPr="00241B24">
              <w:rPr>
                <w:rFonts w:cs="Arial"/>
              </w:rPr>
              <w:t xml:space="preserve">ses Paralympians to share </w:t>
            </w:r>
            <w:r w:rsidR="00D55722" w:rsidRPr="00241B24">
              <w:rPr>
                <w:rFonts w:cs="Arial"/>
              </w:rPr>
              <w:t>experiences and break down attitudes towards inclusion.</w:t>
            </w:r>
          </w:p>
          <w:p w:rsidR="00D55722" w:rsidRPr="00241B24" w:rsidRDefault="00D55722" w:rsidP="00D55722">
            <w:pPr>
              <w:rPr>
                <w:rFonts w:cs="Arial"/>
              </w:rPr>
            </w:pPr>
          </w:p>
        </w:tc>
        <w:tc>
          <w:tcPr>
            <w:tcW w:w="2175" w:type="dxa"/>
          </w:tcPr>
          <w:p w:rsidR="00BE2219" w:rsidRDefault="00D55722" w:rsidP="00D55722">
            <w:pPr>
              <w:rPr>
                <w:rFonts w:cs="Arial"/>
              </w:rPr>
            </w:pPr>
            <w:r>
              <w:rPr>
                <w:rFonts w:cs="Arial"/>
              </w:rPr>
              <w:t>Australian Capital Territory</w:t>
            </w:r>
          </w:p>
          <w:p w:rsidR="00D55722" w:rsidRPr="00DD7BC3" w:rsidRDefault="00D55722" w:rsidP="00D55722">
            <w:pPr>
              <w:rPr>
                <w:rFonts w:cs="Arial"/>
              </w:rPr>
            </w:pPr>
            <w:r>
              <w:rPr>
                <w:rFonts w:cs="Arial"/>
              </w:rPr>
              <w:t>New South Wales</w:t>
            </w:r>
            <w:r w:rsidRPr="00DD7BC3">
              <w:rPr>
                <w:rFonts w:cs="Arial"/>
              </w:rPr>
              <w:t xml:space="preserve"> </w:t>
            </w:r>
            <w:r>
              <w:rPr>
                <w:rFonts w:cs="Arial"/>
              </w:rPr>
              <w:t>Queensland</w:t>
            </w:r>
            <w:r w:rsidRPr="00DD7BC3">
              <w:rPr>
                <w:rFonts w:cs="Arial"/>
              </w:rPr>
              <w:t xml:space="preserve"> </w:t>
            </w:r>
            <w:r>
              <w:rPr>
                <w:rFonts w:cs="Arial"/>
              </w:rPr>
              <w:t>Victoria</w:t>
            </w:r>
          </w:p>
        </w:tc>
        <w:tc>
          <w:tcPr>
            <w:tcW w:w="1794" w:type="dxa"/>
          </w:tcPr>
          <w:p w:rsidR="00D55722" w:rsidRPr="00DD7BC3" w:rsidRDefault="00BE2219" w:rsidP="00D55722">
            <w:pPr>
              <w:rPr>
                <w:rFonts w:cs="Arial"/>
              </w:rPr>
            </w:pPr>
            <w:r>
              <w:rPr>
                <w:rFonts w:cs="Arial"/>
              </w:rPr>
              <w:t>$615,000</w:t>
            </w:r>
          </w:p>
        </w:tc>
      </w:tr>
      <w:tr w:rsidR="00D55722" w:rsidRPr="00CD4781" w:rsidTr="00421B6E">
        <w:trPr>
          <w:tblHeader/>
          <w:jc w:val="center"/>
        </w:trPr>
        <w:tc>
          <w:tcPr>
            <w:tcW w:w="1952" w:type="dxa"/>
          </w:tcPr>
          <w:p w:rsidR="002C2565" w:rsidRDefault="00D55722" w:rsidP="00D55722">
            <w:pPr>
              <w:rPr>
                <w:rFonts w:cs="Arial"/>
              </w:rPr>
            </w:pPr>
            <w:r w:rsidRPr="00DD7BC3">
              <w:rPr>
                <w:rFonts w:cs="Arial"/>
              </w:rPr>
              <w:t>RPH Australia Co-operative Limited</w:t>
            </w:r>
          </w:p>
          <w:p w:rsidR="00D55722" w:rsidRPr="002C2565" w:rsidRDefault="00D55722" w:rsidP="002C2565">
            <w:pPr>
              <w:jc w:val="center"/>
              <w:rPr>
                <w:rFonts w:cs="Arial"/>
              </w:rPr>
            </w:pPr>
          </w:p>
        </w:tc>
        <w:tc>
          <w:tcPr>
            <w:tcW w:w="2599" w:type="dxa"/>
          </w:tcPr>
          <w:p w:rsidR="00D55722" w:rsidRPr="00DD7BC3" w:rsidRDefault="00D55722" w:rsidP="00D55722">
            <w:pPr>
              <w:rPr>
                <w:rFonts w:cs="Arial"/>
              </w:rPr>
            </w:pPr>
            <w:r w:rsidRPr="00DD7BC3">
              <w:rPr>
                <w:rFonts w:cs="Arial"/>
              </w:rPr>
              <w:t>Disability Media Australia</w:t>
            </w:r>
          </w:p>
        </w:tc>
        <w:tc>
          <w:tcPr>
            <w:tcW w:w="5792" w:type="dxa"/>
          </w:tcPr>
          <w:p w:rsidR="003829BB" w:rsidRPr="00241B24" w:rsidRDefault="003829BB" w:rsidP="003829BB">
            <w:pPr>
              <w:rPr>
                <w:rFonts w:cs="Arial"/>
              </w:rPr>
            </w:pPr>
            <w:r w:rsidRPr="00241B24">
              <w:rPr>
                <w:rFonts w:cs="Arial"/>
              </w:rPr>
              <w:t>B</w:t>
            </w:r>
            <w:r w:rsidR="00D55722" w:rsidRPr="00241B24">
              <w:rPr>
                <w:rFonts w:cs="Arial"/>
              </w:rPr>
              <w:t>uild the confidence of employers in the community broadcasting sector and media more broadly by showcasing a best practice approach to employment and retention of people with disability in media careers.</w:t>
            </w:r>
          </w:p>
          <w:p w:rsidR="003829BB" w:rsidRPr="00241B24" w:rsidRDefault="003829BB" w:rsidP="003829BB">
            <w:pPr>
              <w:rPr>
                <w:rFonts w:cs="Arial"/>
              </w:rPr>
            </w:pPr>
          </w:p>
        </w:tc>
        <w:tc>
          <w:tcPr>
            <w:tcW w:w="2175" w:type="dxa"/>
          </w:tcPr>
          <w:p w:rsidR="00D55722" w:rsidRPr="00DD7BC3" w:rsidRDefault="00D55722" w:rsidP="00D55722">
            <w:pPr>
              <w:rPr>
                <w:rFonts w:cs="Arial"/>
              </w:rPr>
            </w:pPr>
            <w:r w:rsidRPr="00DD7BC3">
              <w:rPr>
                <w:rFonts w:cs="Arial"/>
              </w:rPr>
              <w:t>Australia</w:t>
            </w:r>
          </w:p>
        </w:tc>
        <w:tc>
          <w:tcPr>
            <w:tcW w:w="1794" w:type="dxa"/>
          </w:tcPr>
          <w:p w:rsidR="00D55722" w:rsidRPr="00DD7BC3" w:rsidRDefault="00BE2219" w:rsidP="00D55722">
            <w:pPr>
              <w:rPr>
                <w:rFonts w:cs="Arial"/>
              </w:rPr>
            </w:pPr>
            <w:r>
              <w:rPr>
                <w:rFonts w:cs="Arial"/>
              </w:rPr>
              <w:t>$815,000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Scope (Aust) Ltd</w:t>
            </w:r>
          </w:p>
        </w:tc>
        <w:tc>
          <w:tcPr>
            <w:tcW w:w="2599" w:type="dxa"/>
          </w:tcPr>
          <w:p w:rsidR="00D55722" w:rsidRDefault="00D55722" w:rsidP="00D55722">
            <w:pPr>
              <w:rPr>
                <w:rFonts w:cs="Arial"/>
              </w:rPr>
            </w:pPr>
            <w:r w:rsidRPr="00DD7BC3">
              <w:rPr>
                <w:rFonts w:cs="Arial"/>
              </w:rPr>
              <w:t>Building employer confidence to recruit and retain people with communication disability and low literacy</w:t>
            </w:r>
          </w:p>
          <w:p w:rsidR="003829BB" w:rsidRPr="00DD7BC3" w:rsidRDefault="003829BB" w:rsidP="00D55722">
            <w:pPr>
              <w:rPr>
                <w:rFonts w:cs="Arial"/>
              </w:rPr>
            </w:pPr>
          </w:p>
        </w:tc>
        <w:tc>
          <w:tcPr>
            <w:tcW w:w="5792" w:type="dxa"/>
          </w:tcPr>
          <w:p w:rsidR="00D55722" w:rsidRPr="00241B24" w:rsidRDefault="003829BB" w:rsidP="003829BB">
            <w:pPr>
              <w:rPr>
                <w:rFonts w:cs="Arial"/>
              </w:rPr>
            </w:pPr>
            <w:r w:rsidRPr="00241B24">
              <w:rPr>
                <w:rFonts w:cs="Arial"/>
              </w:rPr>
              <w:t>D</w:t>
            </w:r>
            <w:r w:rsidR="00D55722" w:rsidRPr="00241B24">
              <w:rPr>
                <w:rFonts w:cs="Arial"/>
              </w:rPr>
              <w:t>evelop a tailored suite of resources that enable organisations to develop the skills, knowledge and confidence to hire, support and retain people with communication disability and low literacy.</w:t>
            </w:r>
          </w:p>
        </w:tc>
        <w:tc>
          <w:tcPr>
            <w:tcW w:w="2175" w:type="dxa"/>
          </w:tcPr>
          <w:p w:rsidR="00D55722" w:rsidRPr="00DD7BC3" w:rsidRDefault="00D55722" w:rsidP="00D55722">
            <w:pPr>
              <w:rPr>
                <w:rFonts w:cs="Arial"/>
              </w:rPr>
            </w:pPr>
            <w:r w:rsidRPr="00DD7BC3">
              <w:rPr>
                <w:rFonts w:cs="Arial"/>
              </w:rPr>
              <w:t>Australia</w:t>
            </w:r>
          </w:p>
        </w:tc>
        <w:tc>
          <w:tcPr>
            <w:tcW w:w="1794" w:type="dxa"/>
          </w:tcPr>
          <w:p w:rsidR="00D55722" w:rsidRPr="00DD7BC3" w:rsidRDefault="00BE2219" w:rsidP="00D55722">
            <w:pPr>
              <w:rPr>
                <w:rFonts w:cs="Arial"/>
              </w:rPr>
            </w:pPr>
            <w:r>
              <w:rPr>
                <w:rFonts w:cs="Arial"/>
              </w:rPr>
              <w:t>$814,400</w:t>
            </w:r>
          </w:p>
        </w:tc>
      </w:tr>
    </w:tbl>
    <w:p w:rsidR="00421B6E" w:rsidRDefault="00421B6E">
      <w:r>
        <w:br w:type="page"/>
      </w:r>
    </w:p>
    <w:tbl>
      <w:tblPr>
        <w:tblStyle w:val="TableGrid"/>
        <w:tblW w:w="14312" w:type="dxa"/>
        <w:jc w:val="center"/>
        <w:tblLook w:val="04A0" w:firstRow="1" w:lastRow="0" w:firstColumn="1" w:lastColumn="0" w:noHBand="0" w:noVBand="1"/>
        <w:tblCaption w:val="Table providing details of: Legal Entity Name, Project Title, Description of Project, Service Delivery area and Recommended funding"/>
      </w:tblPr>
      <w:tblGrid>
        <w:gridCol w:w="1952"/>
        <w:gridCol w:w="2599"/>
        <w:gridCol w:w="5792"/>
        <w:gridCol w:w="2175"/>
        <w:gridCol w:w="1794"/>
      </w:tblGrid>
      <w:tr w:rsidR="00421B6E" w:rsidTr="005B7EBD">
        <w:trPr>
          <w:tblHeader/>
          <w:jc w:val="center"/>
        </w:trPr>
        <w:tc>
          <w:tcPr>
            <w:tcW w:w="195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lastRenderedPageBreak/>
              <w:t>Legal Entity Name</w:t>
            </w:r>
          </w:p>
        </w:tc>
        <w:tc>
          <w:tcPr>
            <w:tcW w:w="2599"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w:t>
            </w:r>
            <w:r w:rsidRPr="00DD7BC3">
              <w:rPr>
                <w:rFonts w:cs="Arial"/>
                <w:b/>
                <w:bCs/>
                <w:color w:val="FFFFFF" w:themeColor="background1"/>
              </w:rPr>
              <w:t>Project Title</w:t>
            </w:r>
            <w:r>
              <w:rPr>
                <w:rFonts w:cs="Arial"/>
                <w:b/>
                <w:bCs/>
                <w:color w:val="FFFFFF" w:themeColor="background1"/>
              </w:rPr>
              <w:t>*</w:t>
            </w:r>
          </w:p>
        </w:tc>
        <w:tc>
          <w:tcPr>
            <w:tcW w:w="5792"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Pr>
                <w:rFonts w:cs="Arial"/>
                <w:b/>
                <w:bCs/>
                <w:color w:val="FFFFFF" w:themeColor="background1"/>
              </w:rPr>
              <w:t xml:space="preserve">Applicant’s Description of the </w:t>
            </w:r>
            <w:r w:rsidRPr="00DD7BC3">
              <w:rPr>
                <w:rFonts w:cs="Arial"/>
                <w:b/>
                <w:bCs/>
                <w:color w:val="FFFFFF" w:themeColor="background1"/>
              </w:rPr>
              <w:t>Project</w:t>
            </w:r>
            <w:r>
              <w:rPr>
                <w:rFonts w:cs="Arial"/>
                <w:b/>
                <w:bCs/>
                <w:color w:val="FFFFFF" w:themeColor="background1"/>
              </w:rPr>
              <w:t>*</w:t>
            </w:r>
          </w:p>
        </w:tc>
        <w:tc>
          <w:tcPr>
            <w:tcW w:w="2175" w:type="dxa"/>
            <w:shd w:val="clear" w:color="auto" w:fill="4F6228" w:themeFill="accent3" w:themeFillShade="80"/>
            <w:vAlign w:val="center"/>
          </w:tcPr>
          <w:p w:rsidR="00421B6E" w:rsidRPr="00DD7BC3" w:rsidRDefault="00421B6E" w:rsidP="005B7EBD">
            <w:pPr>
              <w:keepNext/>
              <w:keepLines/>
              <w:spacing w:before="120" w:after="180" w:line="280" w:lineRule="atLeast"/>
              <w:jc w:val="center"/>
              <w:rPr>
                <w:rFonts w:cs="Arial"/>
                <w:b/>
                <w:bCs/>
                <w:color w:val="FFFFFF" w:themeColor="background1"/>
              </w:rPr>
            </w:pPr>
            <w:r w:rsidRPr="00DD7BC3">
              <w:rPr>
                <w:rFonts w:eastAsia="Times New Roman" w:cs="Arial"/>
                <w:b/>
                <w:bCs/>
                <w:color w:val="FFFFFF" w:themeColor="background1"/>
                <w:spacing w:val="4"/>
                <w:lang w:eastAsia="en-AU"/>
              </w:rPr>
              <w:t>Service</w:t>
            </w:r>
            <w:r w:rsidRPr="00DD7BC3">
              <w:rPr>
                <w:rFonts w:cs="Arial"/>
                <w:b/>
                <w:bCs/>
                <w:color w:val="FFFFFF" w:themeColor="background1"/>
              </w:rPr>
              <w:t xml:space="preserve"> Delivery Area</w:t>
            </w:r>
          </w:p>
        </w:tc>
        <w:tc>
          <w:tcPr>
            <w:tcW w:w="1794" w:type="dxa"/>
            <w:shd w:val="clear" w:color="auto" w:fill="4F6228" w:themeFill="accent3" w:themeFillShade="80"/>
            <w:vAlign w:val="center"/>
          </w:tcPr>
          <w:p w:rsidR="00421B6E" w:rsidRPr="00DD7BC3" w:rsidRDefault="00421B6E" w:rsidP="005B7EBD">
            <w:pPr>
              <w:keepNext/>
              <w:keepLines/>
              <w:jc w:val="center"/>
              <w:rPr>
                <w:rFonts w:cs="Arial"/>
                <w:b/>
                <w:bCs/>
                <w:color w:val="FFFFFF" w:themeColor="background1"/>
              </w:rPr>
            </w:pPr>
            <w:r w:rsidRPr="00DD7BC3">
              <w:rPr>
                <w:rFonts w:cs="Arial"/>
                <w:b/>
                <w:bCs/>
                <w:color w:val="FFFFFF" w:themeColor="background1"/>
              </w:rPr>
              <w:t xml:space="preserve">Total Recommended Funding </w:t>
            </w:r>
            <w:r w:rsidRPr="00DD7BC3">
              <w:rPr>
                <w:rFonts w:cs="Arial"/>
                <w:b/>
                <w:bCs/>
                <w:color w:val="FFFFFF" w:themeColor="background1"/>
              </w:rPr>
              <w:br/>
              <w:t>(GST Excl.)</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Settlement Services International Limited</w:t>
            </w:r>
          </w:p>
        </w:tc>
        <w:tc>
          <w:tcPr>
            <w:tcW w:w="2599" w:type="dxa"/>
          </w:tcPr>
          <w:p w:rsidR="00D55722" w:rsidRPr="00DD7BC3" w:rsidRDefault="00D55722" w:rsidP="00D55722">
            <w:pPr>
              <w:rPr>
                <w:rFonts w:cs="Arial"/>
              </w:rPr>
            </w:pPr>
            <w:r w:rsidRPr="00DD7BC3">
              <w:rPr>
                <w:rFonts w:cs="Arial"/>
              </w:rPr>
              <w:t>Diversi-Ready</w:t>
            </w:r>
            <w:bookmarkStart w:id="0" w:name="_GoBack"/>
            <w:bookmarkEnd w:id="0"/>
          </w:p>
        </w:tc>
        <w:tc>
          <w:tcPr>
            <w:tcW w:w="5792" w:type="dxa"/>
          </w:tcPr>
          <w:p w:rsidR="00D55722" w:rsidRPr="00241B24" w:rsidRDefault="00BE2219" w:rsidP="00D55722">
            <w:pPr>
              <w:rPr>
                <w:rFonts w:cs="Arial"/>
              </w:rPr>
            </w:pPr>
            <w:r w:rsidRPr="00241B24">
              <w:rPr>
                <w:rFonts w:cs="Arial"/>
              </w:rPr>
              <w:t>P</w:t>
            </w:r>
            <w:r w:rsidR="00D55722" w:rsidRPr="00241B24">
              <w:rPr>
                <w:rFonts w:cs="Arial"/>
              </w:rPr>
              <w:t>rovide training and supports to employers in the retail, hospitality and aged care industries to build their confidence and capability to recruit and retain people with disability in their workforces.</w:t>
            </w:r>
          </w:p>
          <w:p w:rsidR="00BE2219" w:rsidRPr="00241B24" w:rsidRDefault="00BE2219" w:rsidP="00D55722">
            <w:pPr>
              <w:rPr>
                <w:rFonts w:cs="Arial"/>
              </w:rPr>
            </w:pPr>
          </w:p>
        </w:tc>
        <w:tc>
          <w:tcPr>
            <w:tcW w:w="2175" w:type="dxa"/>
          </w:tcPr>
          <w:p w:rsidR="00D55722" w:rsidRPr="00DD7BC3" w:rsidRDefault="00D55722" w:rsidP="00BE2219">
            <w:pPr>
              <w:rPr>
                <w:rFonts w:cs="Arial"/>
              </w:rPr>
            </w:pPr>
            <w:r>
              <w:rPr>
                <w:rFonts w:cs="Arial"/>
              </w:rPr>
              <w:t>New South Wales</w:t>
            </w:r>
            <w:r w:rsidRPr="00DD7BC3">
              <w:rPr>
                <w:rFonts w:cs="Arial"/>
              </w:rPr>
              <w:t xml:space="preserve"> </w:t>
            </w:r>
            <w:r>
              <w:rPr>
                <w:rFonts w:cs="Arial"/>
              </w:rPr>
              <w:t>Queensland</w:t>
            </w:r>
            <w:r w:rsidRPr="00DD7BC3">
              <w:rPr>
                <w:rFonts w:cs="Arial"/>
              </w:rPr>
              <w:t xml:space="preserve"> </w:t>
            </w:r>
            <w:r>
              <w:rPr>
                <w:rFonts w:cs="Arial"/>
              </w:rPr>
              <w:t>Victoria</w:t>
            </w:r>
          </w:p>
        </w:tc>
        <w:tc>
          <w:tcPr>
            <w:tcW w:w="1794" w:type="dxa"/>
          </w:tcPr>
          <w:p w:rsidR="00D55722" w:rsidRPr="00DD7BC3" w:rsidRDefault="00D55722" w:rsidP="00D55722">
            <w:pPr>
              <w:rPr>
                <w:rFonts w:cs="Arial"/>
              </w:rPr>
            </w:pPr>
            <w:r w:rsidRPr="00DD7BC3">
              <w:rPr>
                <w:rFonts w:cs="Arial"/>
              </w:rPr>
              <w:t>$</w:t>
            </w:r>
            <w:r w:rsidR="00BE2219">
              <w:rPr>
                <w:rFonts w:cs="Arial"/>
              </w:rPr>
              <w:t>815,000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Spinal Cord Injuries Australia</w:t>
            </w:r>
            <w:r w:rsidR="00BE2219">
              <w:rPr>
                <w:rFonts w:cs="Arial"/>
              </w:rPr>
              <w:t xml:space="preserve"> (SCIA)</w:t>
            </w:r>
          </w:p>
        </w:tc>
        <w:tc>
          <w:tcPr>
            <w:tcW w:w="2599" w:type="dxa"/>
          </w:tcPr>
          <w:p w:rsidR="00D55722" w:rsidRPr="00DD7BC3" w:rsidRDefault="00D55722" w:rsidP="00D55722">
            <w:pPr>
              <w:rPr>
                <w:rFonts w:cs="Arial"/>
              </w:rPr>
            </w:pPr>
            <w:r w:rsidRPr="00DD7BC3">
              <w:rPr>
                <w:rFonts w:cs="Arial"/>
              </w:rPr>
              <w:t>SCIA Disability Inclusion program</w:t>
            </w:r>
          </w:p>
        </w:tc>
        <w:tc>
          <w:tcPr>
            <w:tcW w:w="5792" w:type="dxa"/>
          </w:tcPr>
          <w:p w:rsidR="00D55722" w:rsidRPr="00241B24" w:rsidRDefault="00BE2219" w:rsidP="00D55722">
            <w:pPr>
              <w:rPr>
                <w:rFonts w:cs="Arial"/>
              </w:rPr>
            </w:pPr>
            <w:r w:rsidRPr="00241B24">
              <w:rPr>
                <w:rFonts w:cs="Arial"/>
              </w:rPr>
              <w:t>C</w:t>
            </w:r>
            <w:r w:rsidR="00D55722" w:rsidRPr="00241B24">
              <w:rPr>
                <w:rFonts w:cs="Arial"/>
              </w:rPr>
              <w:t>reate a pathway for employers through SCIA assessments, learning, mentoring and employment services, and access to job-ready candidates tailored to the needs of employers.</w:t>
            </w:r>
          </w:p>
          <w:p w:rsidR="00BE2219" w:rsidRPr="00241B24" w:rsidRDefault="00BE2219" w:rsidP="00D55722">
            <w:pPr>
              <w:rPr>
                <w:rFonts w:cs="Arial"/>
              </w:rPr>
            </w:pPr>
          </w:p>
        </w:tc>
        <w:tc>
          <w:tcPr>
            <w:tcW w:w="2175" w:type="dxa"/>
          </w:tcPr>
          <w:p w:rsidR="00BE2219" w:rsidRDefault="00D55722" w:rsidP="00D55722">
            <w:pPr>
              <w:rPr>
                <w:rFonts w:cs="Arial"/>
              </w:rPr>
            </w:pPr>
            <w:r>
              <w:rPr>
                <w:rFonts w:cs="Arial"/>
              </w:rPr>
              <w:t>New South Wales</w:t>
            </w:r>
          </w:p>
          <w:p w:rsidR="00BE2219" w:rsidRDefault="00D55722" w:rsidP="00D55722">
            <w:pPr>
              <w:rPr>
                <w:rFonts w:cs="Arial"/>
              </w:rPr>
            </w:pPr>
            <w:r>
              <w:rPr>
                <w:rFonts w:cs="Arial"/>
              </w:rPr>
              <w:t>Queensland</w:t>
            </w:r>
          </w:p>
          <w:p w:rsidR="00D55722" w:rsidRPr="00DD7BC3" w:rsidRDefault="00D55722" w:rsidP="00D55722">
            <w:pPr>
              <w:rPr>
                <w:rFonts w:cs="Arial"/>
              </w:rPr>
            </w:pPr>
            <w:r>
              <w:rPr>
                <w:rFonts w:cs="Arial"/>
              </w:rPr>
              <w:t>Victoria</w:t>
            </w:r>
          </w:p>
        </w:tc>
        <w:tc>
          <w:tcPr>
            <w:tcW w:w="1794" w:type="dxa"/>
          </w:tcPr>
          <w:p w:rsidR="00D55722" w:rsidRPr="00DD7BC3" w:rsidRDefault="00BE2219" w:rsidP="00D55722">
            <w:pPr>
              <w:rPr>
                <w:rFonts w:cs="Arial"/>
              </w:rPr>
            </w:pPr>
            <w:r>
              <w:rPr>
                <w:rFonts w:cs="Arial"/>
              </w:rPr>
              <w:t>$807,000</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The New South Wales Council for Intellectual Disability</w:t>
            </w:r>
          </w:p>
        </w:tc>
        <w:tc>
          <w:tcPr>
            <w:tcW w:w="2599" w:type="dxa"/>
          </w:tcPr>
          <w:p w:rsidR="00D55722" w:rsidRPr="00DD7BC3" w:rsidRDefault="00D55722" w:rsidP="00D55722">
            <w:pPr>
              <w:rPr>
                <w:rFonts w:cs="Arial"/>
              </w:rPr>
            </w:pPr>
            <w:r w:rsidRPr="00DD7BC3">
              <w:rPr>
                <w:rFonts w:cs="Arial"/>
              </w:rPr>
              <w:t xml:space="preserve">Council Works - Local </w:t>
            </w:r>
            <w:r w:rsidR="00BE2219">
              <w:rPr>
                <w:rFonts w:cs="Arial"/>
              </w:rPr>
              <w:t>leaders in Inclusive Employment</w:t>
            </w:r>
          </w:p>
        </w:tc>
        <w:tc>
          <w:tcPr>
            <w:tcW w:w="5792" w:type="dxa"/>
          </w:tcPr>
          <w:p w:rsidR="00D55722" w:rsidRPr="00241B24" w:rsidRDefault="00D55722" w:rsidP="00D55722">
            <w:pPr>
              <w:rPr>
                <w:rFonts w:cs="Arial"/>
              </w:rPr>
            </w:pPr>
            <w:r w:rsidRPr="00241B24">
              <w:rPr>
                <w:rFonts w:cs="Arial"/>
              </w:rPr>
              <w:t>Improve skills of councils to employ and support the ongoing employment of people with intellectual disability in meaningful mainstream jobs and to share their learnings with the community</w:t>
            </w:r>
            <w:r w:rsidR="00BE2219" w:rsidRPr="00241B24">
              <w:rPr>
                <w:rFonts w:cs="Arial"/>
              </w:rPr>
              <w:t>.</w:t>
            </w:r>
          </w:p>
          <w:p w:rsidR="00BE2219" w:rsidRPr="00241B24" w:rsidRDefault="00BE2219" w:rsidP="00D55722">
            <w:pPr>
              <w:rPr>
                <w:rFonts w:cs="Arial"/>
              </w:rPr>
            </w:pPr>
          </w:p>
        </w:tc>
        <w:tc>
          <w:tcPr>
            <w:tcW w:w="2175" w:type="dxa"/>
          </w:tcPr>
          <w:p w:rsidR="00D55722" w:rsidRPr="00DD7BC3" w:rsidRDefault="00D55722" w:rsidP="00D55722">
            <w:pPr>
              <w:rPr>
                <w:rFonts w:cs="Arial"/>
              </w:rPr>
            </w:pPr>
            <w:r>
              <w:rPr>
                <w:rFonts w:cs="Arial"/>
              </w:rPr>
              <w:t>New South Wales</w:t>
            </w:r>
          </w:p>
        </w:tc>
        <w:tc>
          <w:tcPr>
            <w:tcW w:w="1794" w:type="dxa"/>
          </w:tcPr>
          <w:p w:rsidR="00D55722" w:rsidRPr="00DD7BC3" w:rsidRDefault="00BE2219" w:rsidP="00D55722">
            <w:pPr>
              <w:rPr>
                <w:rFonts w:cs="Arial"/>
              </w:rPr>
            </w:pPr>
            <w:r>
              <w:rPr>
                <w:rFonts w:cs="Arial"/>
              </w:rPr>
              <w:t>$615,112</w:t>
            </w:r>
          </w:p>
        </w:tc>
      </w:tr>
      <w:tr w:rsidR="00D55722" w:rsidRPr="00CD4781" w:rsidTr="00421B6E">
        <w:trPr>
          <w:tblHeader/>
          <w:jc w:val="center"/>
        </w:trPr>
        <w:tc>
          <w:tcPr>
            <w:tcW w:w="1952" w:type="dxa"/>
          </w:tcPr>
          <w:p w:rsidR="00D55722" w:rsidRDefault="00D55722" w:rsidP="00D55722">
            <w:pPr>
              <w:rPr>
                <w:rFonts w:cs="Arial"/>
              </w:rPr>
            </w:pPr>
            <w:r w:rsidRPr="00DD7BC3">
              <w:rPr>
                <w:rFonts w:cs="Arial"/>
              </w:rPr>
              <w:t>The Queensland University of Technology</w:t>
            </w:r>
          </w:p>
          <w:p w:rsidR="00BE2219" w:rsidRPr="00DD7BC3" w:rsidRDefault="00BE2219" w:rsidP="00D55722">
            <w:pPr>
              <w:rPr>
                <w:rFonts w:cs="Arial"/>
              </w:rPr>
            </w:pPr>
          </w:p>
        </w:tc>
        <w:tc>
          <w:tcPr>
            <w:tcW w:w="2599" w:type="dxa"/>
          </w:tcPr>
          <w:p w:rsidR="00D55722" w:rsidRPr="00DD7BC3" w:rsidRDefault="00D55722" w:rsidP="00D55722">
            <w:pPr>
              <w:rPr>
                <w:rFonts w:cs="Arial"/>
              </w:rPr>
            </w:pPr>
            <w:r w:rsidRPr="00DD7BC3">
              <w:rPr>
                <w:rFonts w:cs="Arial"/>
              </w:rPr>
              <w:t>Retail ready</w:t>
            </w:r>
          </w:p>
        </w:tc>
        <w:tc>
          <w:tcPr>
            <w:tcW w:w="5792" w:type="dxa"/>
          </w:tcPr>
          <w:p w:rsidR="00D55722" w:rsidRPr="00241B24" w:rsidRDefault="00BE2219" w:rsidP="00BE2219">
            <w:pPr>
              <w:rPr>
                <w:rFonts w:cs="Arial"/>
              </w:rPr>
            </w:pPr>
            <w:r w:rsidRPr="00241B24">
              <w:rPr>
                <w:rFonts w:cs="Arial"/>
              </w:rPr>
              <w:t>C</w:t>
            </w:r>
            <w:r w:rsidR="00D55722" w:rsidRPr="00241B24">
              <w:rPr>
                <w:rFonts w:cs="Arial"/>
              </w:rPr>
              <w:t xml:space="preserve">reate employment pathways for young adults with psychosocial </w:t>
            </w:r>
            <w:r w:rsidRPr="00241B24">
              <w:rPr>
                <w:rFonts w:cs="Arial"/>
              </w:rPr>
              <w:t>disability.</w:t>
            </w:r>
          </w:p>
        </w:tc>
        <w:tc>
          <w:tcPr>
            <w:tcW w:w="2175" w:type="dxa"/>
          </w:tcPr>
          <w:p w:rsidR="00BE2219" w:rsidRDefault="00D55722" w:rsidP="00D55722">
            <w:pPr>
              <w:rPr>
                <w:rFonts w:cs="Arial"/>
              </w:rPr>
            </w:pPr>
            <w:r>
              <w:rPr>
                <w:rFonts w:cs="Arial"/>
              </w:rPr>
              <w:t>New South Wales</w:t>
            </w:r>
            <w:r w:rsidRPr="00DD7BC3">
              <w:rPr>
                <w:rFonts w:cs="Arial"/>
              </w:rPr>
              <w:t xml:space="preserve"> </w:t>
            </w:r>
            <w:r>
              <w:rPr>
                <w:rFonts w:cs="Arial"/>
              </w:rPr>
              <w:t>Queensland</w:t>
            </w:r>
          </w:p>
          <w:p w:rsidR="00D55722" w:rsidRPr="00DD7BC3" w:rsidRDefault="00D55722" w:rsidP="00D55722">
            <w:pPr>
              <w:rPr>
                <w:rFonts w:cs="Arial"/>
              </w:rPr>
            </w:pPr>
            <w:r>
              <w:rPr>
                <w:rFonts w:cs="Arial"/>
              </w:rPr>
              <w:t>Victoria</w:t>
            </w:r>
          </w:p>
        </w:tc>
        <w:tc>
          <w:tcPr>
            <w:tcW w:w="1794" w:type="dxa"/>
          </w:tcPr>
          <w:p w:rsidR="00D55722" w:rsidRPr="00DD7BC3" w:rsidRDefault="00BE2219" w:rsidP="00D55722">
            <w:pPr>
              <w:rPr>
                <w:rFonts w:cs="Arial"/>
              </w:rPr>
            </w:pPr>
            <w:r>
              <w:rPr>
                <w:rFonts w:cs="Arial"/>
              </w:rPr>
              <w:t>$788,564</w:t>
            </w:r>
          </w:p>
        </w:tc>
      </w:tr>
      <w:tr w:rsidR="00D55722" w:rsidRPr="00CD4781" w:rsidTr="00421B6E">
        <w:trPr>
          <w:tblHeader/>
          <w:jc w:val="center"/>
        </w:trPr>
        <w:tc>
          <w:tcPr>
            <w:tcW w:w="1952" w:type="dxa"/>
          </w:tcPr>
          <w:p w:rsidR="00D55722" w:rsidRPr="00DD7BC3" w:rsidRDefault="00D55722" w:rsidP="00D55722">
            <w:pPr>
              <w:rPr>
                <w:rFonts w:cs="Arial"/>
              </w:rPr>
            </w:pPr>
            <w:r w:rsidRPr="00DD7BC3">
              <w:rPr>
                <w:rFonts w:cs="Arial"/>
              </w:rPr>
              <w:t>Valued Lives Foundation Ltd</w:t>
            </w:r>
          </w:p>
        </w:tc>
        <w:tc>
          <w:tcPr>
            <w:tcW w:w="2599" w:type="dxa"/>
          </w:tcPr>
          <w:p w:rsidR="00D55722" w:rsidRPr="00DD7BC3" w:rsidRDefault="00D55722" w:rsidP="00D55722">
            <w:pPr>
              <w:rPr>
                <w:rFonts w:cs="Arial"/>
              </w:rPr>
            </w:pPr>
            <w:r w:rsidRPr="00DD7BC3">
              <w:rPr>
                <w:rFonts w:cs="Arial"/>
              </w:rPr>
              <w:t>LEAP (Link, Employ, Adapt Project)</w:t>
            </w:r>
          </w:p>
        </w:tc>
        <w:tc>
          <w:tcPr>
            <w:tcW w:w="5792" w:type="dxa"/>
          </w:tcPr>
          <w:p w:rsidR="00D55722" w:rsidRPr="00241B24" w:rsidRDefault="00BE2219" w:rsidP="00BE2219">
            <w:pPr>
              <w:rPr>
                <w:rFonts w:cs="Arial"/>
              </w:rPr>
            </w:pPr>
            <w:r w:rsidRPr="00241B24">
              <w:rPr>
                <w:rFonts w:cs="Arial"/>
              </w:rPr>
              <w:t>W</w:t>
            </w:r>
            <w:r w:rsidR="00D55722" w:rsidRPr="00241B24">
              <w:rPr>
                <w:rFonts w:cs="Arial"/>
              </w:rPr>
              <w:t>ork towards building workplaces that are more inclusive, create personalised roles for people with disability, and communicate the strengths of local people with disability.</w:t>
            </w:r>
          </w:p>
          <w:p w:rsidR="00BE2219" w:rsidRPr="00241B24" w:rsidRDefault="00BE2219" w:rsidP="00BE2219">
            <w:pPr>
              <w:rPr>
                <w:rFonts w:cs="Arial"/>
              </w:rPr>
            </w:pPr>
          </w:p>
        </w:tc>
        <w:tc>
          <w:tcPr>
            <w:tcW w:w="2175" w:type="dxa"/>
          </w:tcPr>
          <w:p w:rsidR="00D55722" w:rsidRPr="00DD7BC3" w:rsidRDefault="00D55722" w:rsidP="00D55722">
            <w:pPr>
              <w:rPr>
                <w:rFonts w:cs="Arial"/>
              </w:rPr>
            </w:pPr>
            <w:r>
              <w:rPr>
                <w:rFonts w:cs="Arial"/>
              </w:rPr>
              <w:t>Western Australia</w:t>
            </w:r>
          </w:p>
        </w:tc>
        <w:tc>
          <w:tcPr>
            <w:tcW w:w="1794" w:type="dxa"/>
          </w:tcPr>
          <w:p w:rsidR="00D55722" w:rsidRPr="00DD7BC3" w:rsidRDefault="00BE2219" w:rsidP="00D55722">
            <w:pPr>
              <w:rPr>
                <w:rFonts w:cs="Arial"/>
              </w:rPr>
            </w:pPr>
            <w:r>
              <w:rPr>
                <w:rFonts w:cs="Arial"/>
              </w:rPr>
              <w:t>$511,847</w:t>
            </w:r>
          </w:p>
        </w:tc>
      </w:tr>
    </w:tbl>
    <w:p w:rsidR="00D50F41" w:rsidRPr="00CD4781" w:rsidRDefault="00D50F41" w:rsidP="00D50F41">
      <w:pPr>
        <w:rPr>
          <w:sz w:val="16"/>
          <w:szCs w:val="16"/>
        </w:rPr>
      </w:pPr>
    </w:p>
    <w:sectPr w:rsidR="00D50F41" w:rsidRPr="00CD4781" w:rsidSect="00241B24">
      <w:headerReference w:type="default" r:id="rId7"/>
      <w:footerReference w:type="default" r:id="rId8"/>
      <w:headerReference w:type="first" r:id="rId9"/>
      <w:footerReference w:type="first" r:id="rId10"/>
      <w:pgSz w:w="16838" w:h="11906" w:orient="landscape"/>
      <w:pgMar w:top="1973"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46" w:rsidRDefault="00740146" w:rsidP="00B04ED8">
      <w:pPr>
        <w:spacing w:after="0" w:line="240" w:lineRule="auto"/>
      </w:pPr>
      <w:r>
        <w:separator/>
      </w:r>
    </w:p>
  </w:endnote>
  <w:endnote w:type="continuationSeparator" w:id="0">
    <w:p w:rsidR="00740146" w:rsidRDefault="0074014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067582"/>
      <w:docPartObj>
        <w:docPartGallery w:val="Page Numbers (Bottom of Page)"/>
        <w:docPartUnique/>
      </w:docPartObj>
    </w:sdtPr>
    <w:sdtEndPr>
      <w:rPr>
        <w:noProof/>
        <w:sz w:val="18"/>
        <w:szCs w:val="18"/>
      </w:rPr>
    </w:sdtEndPr>
    <w:sdtContent>
      <w:p w:rsidR="00D9566A" w:rsidRPr="00D9566A" w:rsidRDefault="00D9566A" w:rsidP="00D9566A">
        <w:pPr>
          <w:pStyle w:val="Footer"/>
          <w:rPr>
            <w:sz w:val="18"/>
            <w:szCs w:val="18"/>
          </w:rPr>
        </w:pPr>
        <w:r w:rsidRPr="002C2565">
          <w:rPr>
            <w:sz w:val="18"/>
            <w:szCs w:val="18"/>
          </w:rPr>
          <w:t>List of Successful Applicants</w:t>
        </w:r>
        <w:r w:rsidRPr="00D9566A">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9566A">
          <w:rPr>
            <w:sz w:val="18"/>
            <w:szCs w:val="18"/>
          </w:rPr>
          <w:fldChar w:fldCharType="begin"/>
        </w:r>
        <w:r w:rsidRPr="00D9566A">
          <w:rPr>
            <w:sz w:val="18"/>
            <w:szCs w:val="18"/>
          </w:rPr>
          <w:instrText xml:space="preserve"> PAGE   \* MERGEFORMAT </w:instrText>
        </w:r>
        <w:r w:rsidRPr="00D9566A">
          <w:rPr>
            <w:sz w:val="18"/>
            <w:szCs w:val="18"/>
          </w:rPr>
          <w:fldChar w:fldCharType="separate"/>
        </w:r>
        <w:r w:rsidR="00421B6E">
          <w:rPr>
            <w:noProof/>
            <w:sz w:val="18"/>
            <w:szCs w:val="18"/>
          </w:rPr>
          <w:t>6</w:t>
        </w:r>
        <w:r w:rsidRPr="00D9566A">
          <w:rPr>
            <w:noProof/>
            <w:sz w:val="18"/>
            <w:szCs w:val="18"/>
          </w:rPr>
          <w:fldChar w:fldCharType="end"/>
        </w:r>
      </w:p>
    </w:sdtContent>
  </w:sdt>
  <w:p w:rsidR="002C2565" w:rsidRPr="002C2565" w:rsidRDefault="002C256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4" w:rsidRPr="00241B24" w:rsidRDefault="00241B24" w:rsidP="00241B24">
    <w:pPr>
      <w:spacing w:before="120" w:after="120"/>
      <w:ind w:left="360"/>
      <w:rPr>
        <w:rFonts w:ascii="Calibri" w:hAnsi="Calibri"/>
        <w:sz w:val="18"/>
        <w:szCs w:val="18"/>
      </w:rPr>
    </w:pPr>
    <w:r w:rsidRPr="00241B24">
      <w:rPr>
        <w:sz w:val="18"/>
        <w:szCs w:val="18"/>
      </w:rPr>
      <w:t>* As advised in the Application Form</w:t>
    </w:r>
    <w:r>
      <w:rPr>
        <w:sz w:val="18"/>
        <w:szCs w:val="18"/>
      </w:rPr>
      <w:t>. For successful applications, the p</w:t>
    </w:r>
    <w:r w:rsidRPr="00241B24">
      <w:rPr>
        <w:sz w:val="18"/>
        <w:szCs w:val="18"/>
      </w:rPr>
      <w:t xml:space="preserve">roject title and description of </w:t>
    </w:r>
    <w:r>
      <w:rPr>
        <w:sz w:val="18"/>
        <w:szCs w:val="18"/>
      </w:rPr>
      <w:t xml:space="preserve">the </w:t>
    </w:r>
    <w:r w:rsidRPr="00241B24">
      <w:rPr>
        <w:sz w:val="18"/>
        <w:szCs w:val="18"/>
      </w:rPr>
      <w:t xml:space="preserve">project </w:t>
    </w:r>
    <w:r>
      <w:rPr>
        <w:sz w:val="18"/>
        <w:szCs w:val="18"/>
      </w:rPr>
      <w:t>provided by the applicant,</w:t>
    </w:r>
    <w:r w:rsidRPr="00241B24">
      <w:rPr>
        <w:sz w:val="18"/>
        <w:szCs w:val="18"/>
      </w:rPr>
      <w:t xml:space="preserve"> may be used, copied or published on GrantConnect and other government publications</w:t>
    </w:r>
    <w:r w:rsidR="00DF47F7">
      <w:rPr>
        <w:sz w:val="18"/>
        <w:szCs w:val="18"/>
      </w:rPr>
      <w:t>.</w:t>
    </w:r>
  </w:p>
  <w:p w:rsidR="00241B24" w:rsidRPr="00241B24" w:rsidRDefault="00241B24" w:rsidP="00241B24">
    <w:pPr>
      <w:rPr>
        <w:rFonts w:ascii="Calibri" w:hAnsi="Calibri"/>
        <w:sz w:val="18"/>
        <w:szCs w:val="18"/>
      </w:rPr>
    </w:pPr>
  </w:p>
  <w:p w:rsidR="00241B24" w:rsidRDefault="00241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46" w:rsidRDefault="00740146" w:rsidP="00B04ED8">
      <w:pPr>
        <w:spacing w:after="0" w:line="240" w:lineRule="auto"/>
      </w:pPr>
      <w:r>
        <w:separator/>
      </w:r>
    </w:p>
  </w:footnote>
  <w:footnote w:type="continuationSeparator" w:id="0">
    <w:p w:rsidR="00740146" w:rsidRDefault="0074014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p w:rsidR="00D55722" w:rsidRDefault="00D55722">
    <w:pPr>
      <w:pStyle w:val="Header"/>
    </w:pPr>
  </w:p>
  <w:p w:rsidR="00D55722" w:rsidRDefault="00D5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22" w:rsidRPr="00D55722" w:rsidRDefault="00D55722" w:rsidP="00D55722">
    <w:pPr>
      <w:pStyle w:val="Header"/>
    </w:pPr>
    <w:r>
      <w:rPr>
        <w:b/>
        <w:noProof/>
        <w:sz w:val="20"/>
        <w:lang w:eastAsia="en-AU"/>
      </w:rPr>
      <w:drawing>
        <wp:inline distT="0" distB="0" distL="0" distR="0" wp14:anchorId="6D339807" wp14:editId="6F5C4199">
          <wp:extent cx="3600450" cy="733425"/>
          <wp:effectExtent l="0" t="0" r="0" b="9525"/>
          <wp:docPr id="4" name="Picture 4"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41"/>
    <w:rsid w:val="00005633"/>
    <w:rsid w:val="00023EBE"/>
    <w:rsid w:val="00055515"/>
    <w:rsid w:val="000F4BF0"/>
    <w:rsid w:val="00103AFF"/>
    <w:rsid w:val="0017779B"/>
    <w:rsid w:val="001E630D"/>
    <w:rsid w:val="00241B24"/>
    <w:rsid w:val="00284DC9"/>
    <w:rsid w:val="00286F89"/>
    <w:rsid w:val="002C2565"/>
    <w:rsid w:val="003829BB"/>
    <w:rsid w:val="003B2BB8"/>
    <w:rsid w:val="003B7FBF"/>
    <w:rsid w:val="003C2EF3"/>
    <w:rsid w:val="003D34FF"/>
    <w:rsid w:val="003F6CE4"/>
    <w:rsid w:val="00406AC0"/>
    <w:rsid w:val="00421B6E"/>
    <w:rsid w:val="004545EE"/>
    <w:rsid w:val="004B54CA"/>
    <w:rsid w:val="004D44F0"/>
    <w:rsid w:val="004E5CBF"/>
    <w:rsid w:val="004F4160"/>
    <w:rsid w:val="005C3AA9"/>
    <w:rsid w:val="005E2EE3"/>
    <w:rsid w:val="00621FC5"/>
    <w:rsid w:val="0063209E"/>
    <w:rsid w:val="00637B02"/>
    <w:rsid w:val="0066088B"/>
    <w:rsid w:val="00683A84"/>
    <w:rsid w:val="006A4CE7"/>
    <w:rsid w:val="00705323"/>
    <w:rsid w:val="00740146"/>
    <w:rsid w:val="00785261"/>
    <w:rsid w:val="007A26A0"/>
    <w:rsid w:val="007B0256"/>
    <w:rsid w:val="00800B8B"/>
    <w:rsid w:val="0083177B"/>
    <w:rsid w:val="008D5F4D"/>
    <w:rsid w:val="009225F0"/>
    <w:rsid w:val="0093462C"/>
    <w:rsid w:val="00953795"/>
    <w:rsid w:val="00974189"/>
    <w:rsid w:val="00A107CC"/>
    <w:rsid w:val="00A60DAA"/>
    <w:rsid w:val="00A96488"/>
    <w:rsid w:val="00B04ED8"/>
    <w:rsid w:val="00B91E3E"/>
    <w:rsid w:val="00BA2DB9"/>
    <w:rsid w:val="00BE2219"/>
    <w:rsid w:val="00BE7148"/>
    <w:rsid w:val="00C84DD7"/>
    <w:rsid w:val="00CB5863"/>
    <w:rsid w:val="00CD4781"/>
    <w:rsid w:val="00D50F41"/>
    <w:rsid w:val="00D55722"/>
    <w:rsid w:val="00D9566A"/>
    <w:rsid w:val="00DA243A"/>
    <w:rsid w:val="00DD7BC3"/>
    <w:rsid w:val="00DF47F7"/>
    <w:rsid w:val="00E1493C"/>
    <w:rsid w:val="00E273E4"/>
    <w:rsid w:val="00EA6B29"/>
    <w:rsid w:val="00EB3185"/>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D0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D5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5977">
      <w:bodyDiv w:val="1"/>
      <w:marLeft w:val="0"/>
      <w:marRight w:val="0"/>
      <w:marTop w:val="0"/>
      <w:marBottom w:val="0"/>
      <w:divBdr>
        <w:top w:val="none" w:sz="0" w:space="0" w:color="auto"/>
        <w:left w:val="none" w:sz="0" w:space="0" w:color="auto"/>
        <w:bottom w:val="none" w:sz="0" w:space="0" w:color="auto"/>
        <w:right w:val="none" w:sz="0" w:space="0" w:color="auto"/>
      </w:divBdr>
    </w:div>
    <w:div w:id="10130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B9FB-E1F2-412E-9861-69E920F3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8139</Characters>
  <Application>Microsoft Office Word</Application>
  <DocSecurity>0</DocSecurity>
  <Lines>458</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2022-09-28T06:43:00Z</dcterms:created>
  <dcterms:modified xsi:type="dcterms:W3CDTF">2022-09-28T06:47:00Z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339822F4B26E444EAA3F29055255EBC4</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2022-09-28T06:39:48Z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37848AC239B23C5B9184E354C5CBBA85</vt:lpwstr>
  </property>
  <property fmtid="{D5CDD505-2E9C-101B-9397-08002B2CF9AE}" pid="21" name="PM_Hash_Salt">
    <vt:lpwstr>5CC957CA8459233ABBB848866186FC46</vt:lpwstr>
  </property>
  <property fmtid="{D5CDD505-2E9C-101B-9397-08002B2CF9AE}" pid="22" name="PM_Hash_SHA1">
    <vt:lpwstr>7A9EC3D5DCF6CDA6D0678278F7F6D71C818AD8CA</vt:lpwstr>
  </property>
  <property fmtid="{D5CDD505-2E9C-101B-9397-08002B2CF9AE}" pid="23" name="PM_OriginatorUserAccountName_SHA256">
    <vt:lpwstr>0102C4819CC7B31A586A04D712CE9265B0083A8FEA73FB8CC27F94689CE5698F</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