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8D712DF" w14:textId="77777777" w:rsidR="00F85F98" w:rsidRPr="009A2F51" w:rsidRDefault="00F1283E" w:rsidP="00D237E3">
          <w:pPr>
            <w:spacing w:after="140" w:line="240" w:lineRule="auto"/>
            <w:contextualSpacing/>
            <w:rPr>
              <w:rFonts w:ascii="Arial" w:eastAsiaTheme="majorEastAsia" w:hAnsi="Arial" w:cs="Arial"/>
              <w:color w:val="CF0A2C" w:themeColor="accent1"/>
              <w:kern w:val="28"/>
              <w:sz w:val="48"/>
              <w:szCs w:val="52"/>
            </w:rPr>
          </w:pPr>
          <w:r w:rsidRPr="00B1394B">
            <w:rPr>
              <w:rFonts w:ascii="Arial" w:eastAsiaTheme="majorEastAsia" w:hAnsi="Arial" w:cs="Arial"/>
              <w:color w:val="CF0A2C" w:themeColor="accent1"/>
              <w:kern w:val="28"/>
              <w:sz w:val="48"/>
              <w:szCs w:val="52"/>
            </w:rPr>
            <w:t>Support and connection for</w:t>
          </w:r>
          <w:r>
            <w:rPr>
              <w:rFonts w:ascii="Arial" w:eastAsiaTheme="majorEastAsia" w:hAnsi="Arial" w:cs="Arial"/>
              <w:color w:val="CF0A2C" w:themeColor="accent1"/>
              <w:kern w:val="28"/>
              <w:sz w:val="48"/>
              <w:szCs w:val="52"/>
            </w:rPr>
            <w:t xml:space="preserve"> parents and carers of young</w:t>
          </w:r>
          <w:r w:rsidRPr="00B1394B">
            <w:rPr>
              <w:rFonts w:ascii="Arial" w:eastAsiaTheme="majorEastAsia" w:hAnsi="Arial" w:cs="Arial"/>
              <w:color w:val="CF0A2C" w:themeColor="accent1"/>
              <w:kern w:val="28"/>
              <w:sz w:val="48"/>
              <w:szCs w:val="52"/>
            </w:rPr>
            <w:t xml:space="preserve"> children with disability or developmental concerns</w:t>
          </w:r>
        </w:p>
      </w:sdtContent>
    </w:sdt>
    <w:p w14:paraId="5DFBC15D" w14:textId="77777777" w:rsidR="00F85F98" w:rsidRPr="00F85F98" w:rsidRDefault="00DB0B70" w:rsidP="000779D8">
      <w:pPr>
        <w:numPr>
          <w:ilvl w:val="1"/>
          <w:numId w:val="0"/>
        </w:numPr>
        <w:pBdr>
          <w:bottom w:val="single" w:sz="4" w:space="22" w:color="000000" w:themeColor="text1"/>
        </w:pBdr>
        <w:spacing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14:paraId="1E35EA26" w14:textId="77777777" w:rsidR="004A7A42" w:rsidRPr="00D1025E" w:rsidRDefault="00F96A3F" w:rsidP="00F85F98">
      <w:pPr>
        <w:rPr>
          <w:rFonts w:ascii="Arial" w:eastAsiaTheme="majorEastAsia" w:hAnsi="Arial" w:cs="Arial"/>
          <w:bCs/>
          <w:color w:val="auto"/>
          <w:sz w:val="36"/>
          <w:szCs w:val="28"/>
        </w:rPr>
      </w:pPr>
      <w:r w:rsidRPr="00D1025E">
        <w:rPr>
          <w:color w:val="auto"/>
        </w:rPr>
        <w:t>The Department of Social Services</w:t>
      </w:r>
      <w:r w:rsidR="004A7A42" w:rsidRPr="00D1025E">
        <w:rPr>
          <w:color w:val="auto"/>
        </w:rPr>
        <w:t xml:space="preserve"> </w:t>
      </w:r>
      <w:r w:rsidR="00D44817" w:rsidRPr="00D1025E">
        <w:rPr>
          <w:color w:val="auto"/>
        </w:rPr>
        <w:t xml:space="preserve">(DSS) </w:t>
      </w:r>
      <w:r w:rsidR="004A7A42" w:rsidRPr="00D1025E">
        <w:rPr>
          <w:color w:val="auto"/>
        </w:rPr>
        <w:t xml:space="preserve">has provided </w:t>
      </w:r>
      <w:bookmarkStart w:id="0" w:name="_GoBack"/>
      <w:bookmarkEnd w:id="0"/>
      <w:r w:rsidR="004A7A42" w:rsidRPr="00D1025E">
        <w:rPr>
          <w:color w:val="auto"/>
        </w:rPr>
        <w:t xml:space="preserve">the following </w:t>
      </w:r>
      <w:r w:rsidR="0047275C">
        <w:rPr>
          <w:color w:val="auto"/>
        </w:rPr>
        <w:t>g</w:t>
      </w:r>
      <w:r w:rsidR="0047275C" w:rsidRPr="00D1025E">
        <w:rPr>
          <w:color w:val="auto"/>
        </w:rPr>
        <w:t xml:space="preserve">eneral </w:t>
      </w:r>
      <w:r w:rsidR="0047275C">
        <w:rPr>
          <w:color w:val="auto"/>
        </w:rPr>
        <w:t>f</w:t>
      </w:r>
      <w:r w:rsidR="0047275C" w:rsidRPr="00D1025E">
        <w:rPr>
          <w:color w:val="auto"/>
        </w:rPr>
        <w:t xml:space="preserve">eedback </w:t>
      </w:r>
      <w:r w:rsidR="004A7A42" w:rsidRPr="00D1025E">
        <w:rPr>
          <w:color w:val="auto"/>
        </w:rPr>
        <w:t xml:space="preserve">for applicants of the </w:t>
      </w:r>
      <w:r w:rsidR="00AB5EDB">
        <w:rPr>
          <w:color w:val="auto"/>
        </w:rPr>
        <w:t>“</w:t>
      </w:r>
      <w:r w:rsidRPr="00D1025E">
        <w:rPr>
          <w:color w:val="auto"/>
        </w:rPr>
        <w:t xml:space="preserve">Support and connection for </w:t>
      </w:r>
      <w:r w:rsidR="00F1283E">
        <w:rPr>
          <w:color w:val="auto"/>
        </w:rPr>
        <w:t xml:space="preserve">parents and carers of </w:t>
      </w:r>
      <w:r w:rsidRPr="00D1025E">
        <w:rPr>
          <w:color w:val="auto"/>
        </w:rPr>
        <w:t>children with disability or developmental concerns</w:t>
      </w:r>
      <w:r w:rsidR="00AB5EDB">
        <w:rPr>
          <w:color w:val="auto"/>
        </w:rPr>
        <w:t>”</w:t>
      </w:r>
      <w:r w:rsidR="004A7A42" w:rsidRPr="00D1025E">
        <w:rPr>
          <w:color w:val="auto"/>
        </w:rPr>
        <w:t xml:space="preserve"> grant opportunity</w:t>
      </w:r>
      <w:r w:rsidR="00564DBD" w:rsidRPr="0046452F">
        <w:rPr>
          <w:color w:val="auto"/>
        </w:rPr>
        <w:t xml:space="preserve"> to assist grant applicants to understand what generally comprised a strong application </w:t>
      </w:r>
      <w:r w:rsidR="00564DBD" w:rsidRPr="00C023EE">
        <w:rPr>
          <w:color w:val="auto"/>
        </w:rPr>
        <w:t xml:space="preserve">and </w:t>
      </w:r>
      <w:r w:rsidR="00C023EE">
        <w:rPr>
          <w:color w:val="auto"/>
        </w:rPr>
        <w:t>what constituted</w:t>
      </w:r>
      <w:r w:rsidR="00564DBD" w:rsidRPr="00C023EE">
        <w:rPr>
          <w:color w:val="auto"/>
        </w:rPr>
        <w:t xml:space="preserve"> quality responses</w:t>
      </w:r>
      <w:r w:rsidR="00564DBD" w:rsidRPr="0046452F">
        <w:rPr>
          <w:color w:val="auto"/>
        </w:rPr>
        <w:t xml:space="preserve"> to the assessment criteria for this grant opportunity.</w:t>
      </w:r>
    </w:p>
    <w:p w14:paraId="156473B9" w14:textId="77777777" w:rsidR="004A7A42" w:rsidRDefault="004A7A42" w:rsidP="00F85F98">
      <w:pPr>
        <w:rPr>
          <w:rFonts w:ascii="Arial" w:eastAsiaTheme="majorEastAsia" w:hAnsi="Arial" w:cs="Arial"/>
          <w:bCs/>
          <w:color w:val="auto"/>
          <w:sz w:val="36"/>
          <w:szCs w:val="28"/>
        </w:rPr>
      </w:pPr>
    </w:p>
    <w:p w14:paraId="49B8315C" w14:textId="77777777" w:rsidR="00F85F98" w:rsidRPr="009A2F51" w:rsidRDefault="00F85F98" w:rsidP="00F85F98">
      <w:pPr>
        <w:rPr>
          <w:rFonts w:ascii="Arial" w:eastAsiaTheme="majorEastAsia" w:hAnsi="Arial" w:cs="Arial"/>
          <w:bCs/>
          <w:color w:val="CF0A2C" w:themeColor="accent1"/>
          <w:sz w:val="36"/>
          <w:szCs w:val="28"/>
        </w:rPr>
      </w:pPr>
      <w:r w:rsidRPr="003D4B2C">
        <w:rPr>
          <w:rFonts w:ascii="Arial" w:eastAsiaTheme="majorEastAsia" w:hAnsi="Arial" w:cs="Arial"/>
          <w:bCs/>
          <w:color w:val="auto"/>
          <w:sz w:val="36"/>
          <w:szCs w:val="28"/>
        </w:rPr>
        <w:t>Overview</w:t>
      </w:r>
    </w:p>
    <w:p w14:paraId="3A4A7641" w14:textId="515B55D4" w:rsidR="00F1283E" w:rsidRDefault="000779D8" w:rsidP="00F1283E">
      <w:pPr>
        <w:pStyle w:val="BodyText"/>
      </w:pPr>
      <w:r>
        <w:t xml:space="preserve">The “Support and connection for </w:t>
      </w:r>
      <w:r w:rsidR="00F1283E">
        <w:t xml:space="preserve">parents and carers of </w:t>
      </w:r>
      <w:r>
        <w:t xml:space="preserve">young children with disability or developmental concerns” is one of a number of activities under the National Early Childhood Program for Children with Disability or Developmental Concerns (the NECP), and contributes to the broader NECP outcomes. This grant opportunity is to provide </w:t>
      </w:r>
      <w:r w:rsidR="00F1283E" w:rsidRPr="00F1283E">
        <w:t xml:space="preserve">facilitated group information sessions, workshops or interactive sessions in all states and territories for parents and carers of young children aged </w:t>
      </w:r>
      <w:r w:rsidR="0032196C">
        <w:t xml:space="preserve">zero to </w:t>
      </w:r>
      <w:r w:rsidR="00F1283E" w:rsidRPr="00F1283E">
        <w:t xml:space="preserve">8 years with a newly identified disability or who have concerns regarding their child’s development. </w:t>
      </w:r>
    </w:p>
    <w:p w14:paraId="55A781AA" w14:textId="77777777" w:rsidR="006E6AFE" w:rsidRDefault="00F1283E" w:rsidP="006E6AFE">
      <w:pPr>
        <w:pStyle w:val="BodyText"/>
      </w:pPr>
      <w:r w:rsidRPr="00610CDA">
        <w:t xml:space="preserve">These information or interactive sessions should provide opportunities for families early in their journey to learn from, and connect with, evidence-based information, family-focused strategies and peers with similar experiences. </w:t>
      </w:r>
      <w:r w:rsidR="006E6AFE">
        <w:t xml:space="preserve">Suggested topics may include: </w:t>
      </w:r>
    </w:p>
    <w:p w14:paraId="16263FBC" w14:textId="77777777" w:rsidR="006E6AFE" w:rsidRDefault="006E6AFE" w:rsidP="006E6AFE">
      <w:pPr>
        <w:pStyle w:val="BodyText"/>
        <w:numPr>
          <w:ilvl w:val="0"/>
          <w:numId w:val="36"/>
        </w:numPr>
        <w:spacing w:before="60" w:after="60"/>
        <w:ind w:left="714" w:hanging="357"/>
      </w:pPr>
      <w:r>
        <w:t>how to navigate the service and support landscape</w:t>
      </w:r>
    </w:p>
    <w:p w14:paraId="5467D521" w14:textId="77777777" w:rsidR="006E6AFE" w:rsidRDefault="006E6AFE" w:rsidP="006E6AFE">
      <w:pPr>
        <w:pStyle w:val="BodyText"/>
        <w:numPr>
          <w:ilvl w:val="0"/>
          <w:numId w:val="36"/>
        </w:numPr>
        <w:spacing w:before="60" w:after="60"/>
        <w:ind w:left="714" w:hanging="357"/>
      </w:pPr>
      <w:r>
        <w:t xml:space="preserve">key milestones in child development and what to look out for when a concern is raised </w:t>
      </w:r>
    </w:p>
    <w:p w14:paraId="2E6837EB" w14:textId="77777777" w:rsidR="00F1283E" w:rsidRDefault="006E6AFE" w:rsidP="006E6AFE">
      <w:pPr>
        <w:pStyle w:val="BodyText"/>
        <w:numPr>
          <w:ilvl w:val="0"/>
          <w:numId w:val="36"/>
        </w:numPr>
        <w:spacing w:before="60" w:after="60"/>
        <w:ind w:left="714" w:hanging="357"/>
      </w:pPr>
      <w:r>
        <w:t>the parent or carer’s role in supporting their child’s learning and future development.</w:t>
      </w:r>
    </w:p>
    <w:p w14:paraId="6F35FF8B" w14:textId="77777777" w:rsidR="00F1283E" w:rsidRDefault="000779D8" w:rsidP="000779D8">
      <w:pPr>
        <w:pStyle w:val="BodyText"/>
      </w:pPr>
      <w:r>
        <w:t xml:space="preserve">This grant opportunity will aim to </w:t>
      </w:r>
      <w:r w:rsidR="00F1283E" w:rsidRPr="00F1283E">
        <w:t>develop the skills, confidence and capability of parents and carers to support their child’s learning and development and connect with services and supports</w:t>
      </w:r>
      <w:r w:rsidR="00F1283E">
        <w:t>.</w:t>
      </w:r>
    </w:p>
    <w:p w14:paraId="05997B26" w14:textId="77777777" w:rsidR="000779D8" w:rsidRDefault="000779D8" w:rsidP="000779D8">
      <w:pPr>
        <w:pStyle w:val="BodyText"/>
      </w:pPr>
      <w:r>
        <w:t xml:space="preserve">The grant opportunity must provide: </w:t>
      </w:r>
    </w:p>
    <w:p w14:paraId="6C1619D3" w14:textId="37F88DF1" w:rsidR="000779D8" w:rsidRDefault="000779D8" w:rsidP="006E6AFE">
      <w:pPr>
        <w:pStyle w:val="BodyText"/>
        <w:numPr>
          <w:ilvl w:val="0"/>
          <w:numId w:val="36"/>
        </w:numPr>
        <w:spacing w:before="60" w:after="60"/>
        <w:ind w:left="714" w:hanging="357"/>
      </w:pPr>
      <w:r>
        <w:t xml:space="preserve">50 per cent of all sessions </w:t>
      </w:r>
      <w:r w:rsidR="007C1B5B">
        <w:t>tailored to address</w:t>
      </w:r>
      <w:r>
        <w:t xml:space="preserve"> autism, or autism-like characteristics</w:t>
      </w:r>
    </w:p>
    <w:p w14:paraId="26E99643" w14:textId="556A2DEB" w:rsidR="000779D8" w:rsidRDefault="00B3584E" w:rsidP="006E6AFE">
      <w:pPr>
        <w:pStyle w:val="BodyText"/>
        <w:numPr>
          <w:ilvl w:val="0"/>
          <w:numId w:val="36"/>
        </w:numPr>
        <w:spacing w:before="60" w:after="60"/>
        <w:ind w:left="714" w:hanging="357"/>
      </w:pPr>
      <w:r>
        <w:t xml:space="preserve">at </w:t>
      </w:r>
      <w:r w:rsidR="000779D8">
        <w:t xml:space="preserve">least 30 per cent of all sessions in regional or remote areas </w:t>
      </w:r>
    </w:p>
    <w:p w14:paraId="6A363D50" w14:textId="03BE7DD3" w:rsidR="000779D8" w:rsidRDefault="0032196C" w:rsidP="006E6AFE">
      <w:pPr>
        <w:pStyle w:val="BodyText"/>
        <w:numPr>
          <w:ilvl w:val="0"/>
          <w:numId w:val="36"/>
        </w:numPr>
        <w:spacing w:before="60" w:after="60"/>
        <w:ind w:left="714" w:hanging="357"/>
      </w:pPr>
      <w:r>
        <w:t xml:space="preserve">services to </w:t>
      </w:r>
      <w:r w:rsidR="00B3584E">
        <w:t xml:space="preserve">a </w:t>
      </w:r>
      <w:r w:rsidR="000779D8">
        <w:t xml:space="preserve">minimum of 6 per cent of </w:t>
      </w:r>
      <w:r w:rsidR="00690E92">
        <w:t>parents and carers</w:t>
      </w:r>
      <w:r w:rsidR="000779D8">
        <w:t xml:space="preserve"> </w:t>
      </w:r>
      <w:r>
        <w:t xml:space="preserve">who </w:t>
      </w:r>
      <w:r w:rsidR="000779D8">
        <w:t>identify as Aboriginal or Torres Strait Islander</w:t>
      </w:r>
    </w:p>
    <w:p w14:paraId="3DDB1003" w14:textId="35857848" w:rsidR="000779D8" w:rsidRDefault="0032196C" w:rsidP="006E6AFE">
      <w:pPr>
        <w:pStyle w:val="BodyText"/>
        <w:numPr>
          <w:ilvl w:val="0"/>
          <w:numId w:val="36"/>
        </w:numPr>
        <w:spacing w:before="60" w:after="60"/>
        <w:ind w:left="714" w:hanging="357"/>
      </w:pPr>
      <w:r>
        <w:t xml:space="preserve">services to </w:t>
      </w:r>
      <w:r w:rsidR="00B3584E">
        <w:t xml:space="preserve">at </w:t>
      </w:r>
      <w:r w:rsidR="000779D8">
        <w:t xml:space="preserve">least 15 </w:t>
      </w:r>
      <w:r w:rsidR="007C1B5B">
        <w:t>per cent of</w:t>
      </w:r>
      <w:r w:rsidR="00690E92">
        <w:t xml:space="preserve"> parents and carers</w:t>
      </w:r>
      <w:r w:rsidR="007C1B5B">
        <w:t xml:space="preserve"> come from Culturally and Linguistically D</w:t>
      </w:r>
      <w:r w:rsidR="000779D8">
        <w:t xml:space="preserve">iverse </w:t>
      </w:r>
      <w:r w:rsidR="00690E92">
        <w:t>(CA</w:t>
      </w:r>
      <w:r w:rsidR="007C1B5B">
        <w:t xml:space="preserve">LD) </w:t>
      </w:r>
      <w:r w:rsidR="000779D8">
        <w:t>backgrounds</w:t>
      </w:r>
    </w:p>
    <w:p w14:paraId="180216CA" w14:textId="65706244" w:rsidR="000779D8" w:rsidRDefault="00B3584E" w:rsidP="006E6AFE">
      <w:pPr>
        <w:pStyle w:val="BodyText"/>
        <w:numPr>
          <w:ilvl w:val="0"/>
          <w:numId w:val="36"/>
        </w:numPr>
        <w:spacing w:before="60" w:after="60"/>
        <w:ind w:left="714" w:hanging="357"/>
      </w:pPr>
      <w:r>
        <w:t xml:space="preserve">activities </w:t>
      </w:r>
      <w:r w:rsidR="000779D8">
        <w:t xml:space="preserve">that complement and enhance existing services and supports in the early childhood service system, and do not duplicate those already under way. </w:t>
      </w:r>
    </w:p>
    <w:p w14:paraId="2330F2BD" w14:textId="77777777" w:rsidR="00901A61" w:rsidRPr="00D1025E" w:rsidRDefault="00901A61" w:rsidP="00901A61">
      <w:pPr>
        <w:pStyle w:val="BodyText"/>
        <w:rPr>
          <w:color w:val="auto"/>
        </w:rPr>
      </w:pPr>
      <w:r>
        <w:lastRenderedPageBreak/>
        <w:t xml:space="preserve">The grant opportunity application period opened on </w:t>
      </w:r>
      <w:r w:rsidR="00F96A3F" w:rsidRPr="00D1025E">
        <w:rPr>
          <w:color w:val="auto"/>
        </w:rPr>
        <w:t>1 August 2022</w:t>
      </w:r>
      <w:r w:rsidR="00F073CA" w:rsidRPr="00D1025E">
        <w:rPr>
          <w:color w:val="auto"/>
        </w:rPr>
        <w:t xml:space="preserve"> </w:t>
      </w:r>
      <w:r w:rsidRPr="00D1025E">
        <w:rPr>
          <w:color w:val="auto"/>
        </w:rPr>
        <w:t xml:space="preserve">and closed on </w:t>
      </w:r>
      <w:r w:rsidR="00F96A3F" w:rsidRPr="00D1025E">
        <w:rPr>
          <w:color w:val="auto"/>
        </w:rPr>
        <w:t>26 A</w:t>
      </w:r>
      <w:r w:rsidR="006828D0" w:rsidRPr="00D1025E">
        <w:rPr>
          <w:color w:val="auto"/>
        </w:rPr>
        <w:t>ugust 2022</w:t>
      </w:r>
      <w:r w:rsidRPr="00D1025E">
        <w:rPr>
          <w:color w:val="auto"/>
        </w:rPr>
        <w:t xml:space="preserve">. </w:t>
      </w:r>
    </w:p>
    <w:p w14:paraId="27DD0EB5" w14:textId="6D0666B5" w:rsidR="00901A61" w:rsidRDefault="0047275C" w:rsidP="00901A61">
      <w:pPr>
        <w:pStyle w:val="BodyText"/>
      </w:pPr>
      <w:r w:rsidRPr="00B14A32">
        <w:t xml:space="preserve">There was a strong interest in the </w:t>
      </w:r>
      <w:r w:rsidR="00901A61" w:rsidRPr="00D1025E">
        <w:rPr>
          <w:color w:val="auto"/>
        </w:rPr>
        <w:t>grant opportunity</w:t>
      </w:r>
      <w:r>
        <w:rPr>
          <w:color w:val="auto"/>
        </w:rPr>
        <w:t>. DSS</w:t>
      </w:r>
      <w:r w:rsidR="00901A61" w:rsidRPr="00D1025E">
        <w:rPr>
          <w:color w:val="auto"/>
        </w:rPr>
        <w:t xml:space="preserve"> received </w:t>
      </w:r>
      <w:r w:rsidR="007C1B5B">
        <w:rPr>
          <w:color w:val="auto"/>
        </w:rPr>
        <w:t>4</w:t>
      </w:r>
      <w:r w:rsidR="006828D0" w:rsidRPr="00D1025E">
        <w:rPr>
          <w:color w:val="auto"/>
        </w:rPr>
        <w:t>5</w:t>
      </w:r>
      <w:r w:rsidR="00901A61" w:rsidRPr="00D1025E">
        <w:rPr>
          <w:color w:val="auto"/>
        </w:rPr>
        <w:t xml:space="preserve"> applications</w:t>
      </w:r>
      <w:r w:rsidR="003A761E">
        <w:rPr>
          <w:color w:val="auto"/>
        </w:rPr>
        <w:t>,</w:t>
      </w:r>
      <w:r>
        <w:rPr>
          <w:color w:val="auto"/>
        </w:rPr>
        <w:t xml:space="preserve"> which</w:t>
      </w:r>
      <w:r w:rsidRPr="00B14A32">
        <w:t xml:space="preserve"> were </w:t>
      </w:r>
      <w:r w:rsidRPr="0010373B">
        <w:t xml:space="preserve">assessed according to </w:t>
      </w:r>
      <w:r w:rsidR="00B3584E" w:rsidRPr="00536A5A">
        <w:t xml:space="preserve">the </w:t>
      </w:r>
      <w:r w:rsidR="0032196C" w:rsidRPr="00536A5A">
        <w:t xml:space="preserve">selection process </w:t>
      </w:r>
      <w:r w:rsidR="00B3584E" w:rsidRPr="0010373B">
        <w:t>outlined</w:t>
      </w:r>
      <w:r w:rsidR="00B3584E" w:rsidRPr="007D64C8">
        <w:t xml:space="preserve"> </w:t>
      </w:r>
      <w:r w:rsidRPr="00B3584E">
        <w:t>in</w:t>
      </w:r>
      <w:r w:rsidRPr="0010373B">
        <w:t xml:space="preserve"> the Grant Opportunity Guidelines (the Guidelines) and below</w:t>
      </w:r>
      <w:r w:rsidRPr="00B14A32">
        <w:t>.</w:t>
      </w:r>
    </w:p>
    <w:p w14:paraId="668A0B9F" w14:textId="77777777" w:rsidR="00F85F98" w:rsidRPr="00284E4B" w:rsidRDefault="00F85F98" w:rsidP="00F85F98">
      <w:pPr>
        <w:pStyle w:val="BodyText"/>
        <w:rPr>
          <w:rFonts w:ascii="Arial" w:eastAsiaTheme="majorEastAsia" w:hAnsi="Arial" w:cs="Arial"/>
          <w:bCs/>
          <w:color w:val="auto"/>
          <w:sz w:val="36"/>
          <w:szCs w:val="28"/>
        </w:rPr>
      </w:pPr>
      <w:r w:rsidRPr="00284E4B">
        <w:rPr>
          <w:rFonts w:ascii="Arial" w:eastAsiaTheme="majorEastAsia" w:hAnsi="Arial" w:cs="Arial"/>
          <w:bCs/>
          <w:color w:val="auto"/>
          <w:sz w:val="36"/>
          <w:szCs w:val="28"/>
        </w:rPr>
        <w:t>Selection Process</w:t>
      </w:r>
    </w:p>
    <w:p w14:paraId="58ECB2BE" w14:textId="77777777" w:rsidR="00C95B28" w:rsidRPr="00B14A32" w:rsidRDefault="00C95B28" w:rsidP="00C95B28">
      <w:pPr>
        <w:pStyle w:val="BodyText"/>
      </w:pPr>
      <w:r w:rsidRPr="00B14A32">
        <w:t xml:space="preserve">The applications were screened for eligibility and compliance against the requirements outlined in the Guidelines </w:t>
      </w:r>
      <w:r w:rsidR="00E41DB6">
        <w:rPr>
          <w:color w:val="auto"/>
        </w:rPr>
        <w:t xml:space="preserve">for this </w:t>
      </w:r>
      <w:r w:rsidRPr="00B14A32">
        <w:t>grant opportunity. If</w:t>
      </w:r>
      <w:r w:rsidR="006828D0" w:rsidRPr="00B14A32">
        <w:t xml:space="preserve"> </w:t>
      </w:r>
      <w:r w:rsidR="00D44817" w:rsidRPr="00B14A32">
        <w:t>DSS</w:t>
      </w:r>
      <w:r w:rsidRPr="00B14A32">
        <w:t xml:space="preserve"> determined </w:t>
      </w:r>
      <w:r w:rsidRPr="00664CEE">
        <w:t>your</w:t>
      </w:r>
      <w:r w:rsidRPr="00B14A32">
        <w:t xml:space="preserve"> application did not meet the eligibility and/or compliance criteria, you were notified of the outcome and your application did not progress to assessment. </w:t>
      </w:r>
    </w:p>
    <w:p w14:paraId="0B921704" w14:textId="77777777" w:rsidR="00C95B28" w:rsidRDefault="006828D0" w:rsidP="00C95B28">
      <w:pPr>
        <w:pStyle w:val="BodyText"/>
      </w:pPr>
      <w:r w:rsidRPr="00B14A32">
        <w:t>DSS</w:t>
      </w:r>
      <w:r w:rsidR="00B7035B">
        <w:t>, through their Selection Advisory Panel</w:t>
      </w:r>
      <w:r w:rsidR="00330E14">
        <w:t xml:space="preserve"> (the Panel)</w:t>
      </w:r>
      <w:r w:rsidR="00B7035B">
        <w:t>,</w:t>
      </w:r>
      <w:r w:rsidR="00C95B28" w:rsidRPr="00B14A32">
        <w:t xml:space="preserve"> then considered all eligible and compliant applications through an open competitive grant process.</w:t>
      </w:r>
    </w:p>
    <w:p w14:paraId="7E89AED2" w14:textId="77777777" w:rsidR="00E7480B" w:rsidRPr="00B1394B" w:rsidRDefault="00E7480B" w:rsidP="00E7480B">
      <w:pPr>
        <w:pStyle w:val="BodyText"/>
        <w:rPr>
          <w:color w:val="auto"/>
        </w:rPr>
      </w:pPr>
      <w:r w:rsidRPr="00B1394B">
        <w:rPr>
          <w:color w:val="auto"/>
        </w:rPr>
        <w:t>Applications were assessed on merit, based on:</w:t>
      </w:r>
    </w:p>
    <w:p w14:paraId="03049B3D" w14:textId="77777777" w:rsidR="00E7480B" w:rsidRPr="006E6AFE" w:rsidRDefault="00E7480B" w:rsidP="006E6AFE">
      <w:pPr>
        <w:pStyle w:val="BodyText"/>
        <w:numPr>
          <w:ilvl w:val="0"/>
          <w:numId w:val="36"/>
        </w:numPr>
        <w:spacing w:before="60" w:after="60"/>
        <w:ind w:left="714" w:hanging="357"/>
      </w:pPr>
      <w:r w:rsidRPr="006E6AFE">
        <w:t xml:space="preserve"> how well it met the </w:t>
      </w:r>
      <w:r w:rsidR="00B3584E" w:rsidRPr="006E6AFE">
        <w:t xml:space="preserve">assessment </w:t>
      </w:r>
      <w:r w:rsidRPr="006E6AFE">
        <w:t>criteria</w:t>
      </w:r>
    </w:p>
    <w:p w14:paraId="62C42AD5" w14:textId="77777777" w:rsidR="00E7480B" w:rsidRPr="006E6AFE" w:rsidRDefault="00E7480B" w:rsidP="006E6AFE">
      <w:pPr>
        <w:pStyle w:val="BodyText"/>
        <w:numPr>
          <w:ilvl w:val="0"/>
          <w:numId w:val="36"/>
        </w:numPr>
        <w:spacing w:before="60" w:after="60"/>
        <w:ind w:left="714" w:hanging="357"/>
      </w:pPr>
      <w:r w:rsidRPr="006E6AFE">
        <w:t xml:space="preserve"> how it compared to other applications</w:t>
      </w:r>
    </w:p>
    <w:p w14:paraId="1AAC05A6" w14:textId="77777777" w:rsidR="003446F1" w:rsidRDefault="003446F1" w:rsidP="006E6AFE">
      <w:pPr>
        <w:pStyle w:val="BodyText"/>
        <w:numPr>
          <w:ilvl w:val="0"/>
          <w:numId w:val="36"/>
        </w:numPr>
        <w:spacing w:before="60" w:after="60"/>
        <w:ind w:left="714" w:hanging="357"/>
      </w:pPr>
      <w:r>
        <w:t>whether it provide</w:t>
      </w:r>
      <w:r w:rsidR="00D44817">
        <w:t>d</w:t>
      </w:r>
      <w:r>
        <w:t xml:space="preserve"> value with relevant money, as described in section 6</w:t>
      </w:r>
      <w:r w:rsidR="00B14A32">
        <w:t xml:space="preserve"> of the </w:t>
      </w:r>
      <w:r w:rsidR="005B751A">
        <w:t>Guidelines</w:t>
      </w:r>
      <w:r>
        <w:t xml:space="preserve">. </w:t>
      </w:r>
    </w:p>
    <w:p w14:paraId="54617ABC" w14:textId="2F45B438" w:rsidR="003446F1" w:rsidRDefault="003446F1" w:rsidP="00B1394B">
      <w:pPr>
        <w:pStyle w:val="BodyText"/>
      </w:pPr>
      <w:r>
        <w:t>When assessing the extent to which the application represent</w:t>
      </w:r>
      <w:r w:rsidR="00D44817">
        <w:t>ed</w:t>
      </w:r>
      <w:r>
        <w:t xml:space="preserve"> value with relevant money, the Panel </w:t>
      </w:r>
      <w:r w:rsidR="00D44817">
        <w:t>gave</w:t>
      </w:r>
      <w:r>
        <w:t xml:space="preserve"> regard to: </w:t>
      </w:r>
    </w:p>
    <w:p w14:paraId="3AAE5870" w14:textId="77777777" w:rsidR="003446F1" w:rsidRDefault="003446F1" w:rsidP="006E6AFE">
      <w:pPr>
        <w:pStyle w:val="BodyText"/>
        <w:numPr>
          <w:ilvl w:val="0"/>
          <w:numId w:val="36"/>
        </w:numPr>
        <w:spacing w:before="60" w:after="60"/>
        <w:ind w:left="714" w:hanging="357"/>
      </w:pPr>
      <w:r>
        <w:t xml:space="preserve">the overall objective/s to be achieved in providing the grant </w:t>
      </w:r>
    </w:p>
    <w:p w14:paraId="4D8387DE" w14:textId="77777777" w:rsidR="003446F1" w:rsidRDefault="003446F1" w:rsidP="006E6AFE">
      <w:pPr>
        <w:pStyle w:val="BodyText"/>
        <w:numPr>
          <w:ilvl w:val="0"/>
          <w:numId w:val="36"/>
        </w:numPr>
        <w:spacing w:before="60" w:after="60"/>
        <w:ind w:left="714" w:hanging="357"/>
      </w:pPr>
      <w:r>
        <w:t xml:space="preserve">the relative value of the grant sought </w:t>
      </w:r>
    </w:p>
    <w:p w14:paraId="4A003EEB" w14:textId="77777777" w:rsidR="003446F1" w:rsidRDefault="003446F1" w:rsidP="006E6AFE">
      <w:pPr>
        <w:pStyle w:val="BodyText"/>
        <w:numPr>
          <w:ilvl w:val="0"/>
          <w:numId w:val="36"/>
        </w:numPr>
        <w:spacing w:before="60" w:after="60"/>
        <w:ind w:left="714" w:hanging="357"/>
      </w:pPr>
      <w:r>
        <w:t xml:space="preserve">the score achieved in the assessment process </w:t>
      </w:r>
    </w:p>
    <w:p w14:paraId="067A8D19" w14:textId="77777777" w:rsidR="003446F1" w:rsidRDefault="003446F1" w:rsidP="006E6AFE">
      <w:pPr>
        <w:pStyle w:val="BodyText"/>
        <w:numPr>
          <w:ilvl w:val="0"/>
          <w:numId w:val="36"/>
        </w:numPr>
        <w:spacing w:before="60" w:after="60"/>
        <w:ind w:left="714" w:hanging="357"/>
      </w:pPr>
      <w:r>
        <w:t xml:space="preserve">extent to which the geographic location of the application matches identified priorities </w:t>
      </w:r>
    </w:p>
    <w:p w14:paraId="2683B5C0" w14:textId="77777777" w:rsidR="003446F1" w:rsidRDefault="003446F1" w:rsidP="006E6AFE">
      <w:pPr>
        <w:pStyle w:val="BodyText"/>
        <w:numPr>
          <w:ilvl w:val="0"/>
          <w:numId w:val="36"/>
        </w:numPr>
        <w:spacing w:before="60" w:after="60"/>
        <w:ind w:left="714" w:hanging="357"/>
      </w:pPr>
      <w:r>
        <w:t>the extent to which the evidence in the application demonstrate</w:t>
      </w:r>
      <w:r w:rsidR="00D44817">
        <w:t>d</w:t>
      </w:r>
      <w:r>
        <w:t xml:space="preserve"> that it will contribute to meeting the outcomes/objectives </w:t>
      </w:r>
    </w:p>
    <w:p w14:paraId="25E04D09" w14:textId="77777777" w:rsidR="003446F1" w:rsidRDefault="003446F1" w:rsidP="006E6AFE">
      <w:pPr>
        <w:pStyle w:val="BodyText"/>
        <w:numPr>
          <w:ilvl w:val="0"/>
          <w:numId w:val="36"/>
        </w:numPr>
        <w:spacing w:before="60" w:after="60"/>
        <w:ind w:left="714" w:hanging="357"/>
      </w:pPr>
      <w:r>
        <w:t>how the grant activities w</w:t>
      </w:r>
      <w:r w:rsidR="00D44817">
        <w:t>ould</w:t>
      </w:r>
      <w:r>
        <w:t xml:space="preserve"> target groups or individuals </w:t>
      </w:r>
    </w:p>
    <w:p w14:paraId="28F81448" w14:textId="77777777" w:rsidR="003446F1" w:rsidRDefault="003446F1" w:rsidP="006E6AFE">
      <w:pPr>
        <w:pStyle w:val="BodyText"/>
        <w:numPr>
          <w:ilvl w:val="0"/>
          <w:numId w:val="36"/>
        </w:numPr>
        <w:spacing w:before="60" w:after="60"/>
        <w:ind w:left="714" w:hanging="357"/>
      </w:pPr>
      <w:r>
        <w:t>how it compare</w:t>
      </w:r>
      <w:r w:rsidR="00D44817">
        <w:t>d</w:t>
      </w:r>
      <w:r>
        <w:t xml:space="preserve"> to other applications </w:t>
      </w:r>
    </w:p>
    <w:p w14:paraId="502EE8F8" w14:textId="77777777" w:rsidR="003446F1" w:rsidRDefault="003446F1" w:rsidP="006E6AFE">
      <w:pPr>
        <w:pStyle w:val="BodyText"/>
        <w:numPr>
          <w:ilvl w:val="0"/>
          <w:numId w:val="36"/>
        </w:numPr>
        <w:spacing w:before="60" w:after="60"/>
        <w:ind w:left="714" w:hanging="357"/>
      </w:pPr>
      <w:r>
        <w:t>the risks, financial and other, that the applicant or project poses for the department.</w:t>
      </w:r>
    </w:p>
    <w:p w14:paraId="32AC51A1" w14:textId="1CA3F6DD" w:rsidR="00E7480B" w:rsidRDefault="00E7480B" w:rsidP="00F85F98">
      <w:pPr>
        <w:pStyle w:val="BodyText"/>
      </w:pPr>
      <w:r>
        <w:t xml:space="preserve">Each applicant was required to address the </w:t>
      </w:r>
      <w:r w:rsidR="0032196C">
        <w:t xml:space="preserve">below </w:t>
      </w:r>
      <w:r>
        <w:t>selection criteria</w:t>
      </w:r>
      <w:r w:rsidR="0032196C">
        <w:t>.</w:t>
      </w:r>
    </w:p>
    <w:p w14:paraId="17C457AC" w14:textId="55A22D42" w:rsidR="003446F1" w:rsidRDefault="003446F1" w:rsidP="00F85F98">
      <w:pPr>
        <w:pStyle w:val="BodyText"/>
        <w:rPr>
          <w:b/>
          <w:color w:val="auto"/>
        </w:rPr>
      </w:pPr>
      <w:r w:rsidRPr="00B1394B">
        <w:rPr>
          <w:b/>
          <w:color w:val="auto"/>
        </w:rPr>
        <w:t>Criterion 1 – Supports</w:t>
      </w:r>
      <w:r w:rsidR="00953DA3" w:rsidRPr="00953DA3">
        <w:rPr>
          <w:color w:val="auto"/>
        </w:rPr>
        <w:t xml:space="preserve"> (30% </w:t>
      </w:r>
      <w:r w:rsidR="0032196C" w:rsidRPr="00953DA3">
        <w:rPr>
          <w:color w:val="auto"/>
        </w:rPr>
        <w:t>weighting</w:t>
      </w:r>
      <w:r w:rsidR="00953DA3" w:rsidRPr="00953DA3">
        <w:rPr>
          <w:color w:val="auto"/>
        </w:rPr>
        <w:t>)</w:t>
      </w:r>
    </w:p>
    <w:p w14:paraId="26DB7AB7" w14:textId="77777777" w:rsidR="000E3FD3" w:rsidRDefault="007C1B5B" w:rsidP="007C1B5B">
      <w:pPr>
        <w:pStyle w:val="ListBullet"/>
        <w:numPr>
          <w:ilvl w:val="0"/>
          <w:numId w:val="0"/>
        </w:numPr>
        <w:spacing w:after="120"/>
        <w:rPr>
          <w:sz w:val="22"/>
          <w:szCs w:val="22"/>
        </w:rPr>
      </w:pPr>
      <w:r w:rsidRPr="007C1B5B">
        <w:rPr>
          <w:sz w:val="22"/>
          <w:szCs w:val="22"/>
        </w:rPr>
        <w:t xml:space="preserve">Describe how you will deliver your activity across states and territories for parents and carers of young children aged 0-8 years, who have a disability or developmental concerns, and the type of supports and activities you will provide. </w:t>
      </w:r>
    </w:p>
    <w:p w14:paraId="33823EAE" w14:textId="233AEE7A" w:rsidR="007C1B5B" w:rsidRPr="007C1B5B" w:rsidRDefault="007C1B5B" w:rsidP="007C1B5B">
      <w:pPr>
        <w:pStyle w:val="ListBullet"/>
        <w:numPr>
          <w:ilvl w:val="0"/>
          <w:numId w:val="0"/>
        </w:numPr>
        <w:spacing w:after="120"/>
        <w:rPr>
          <w:sz w:val="22"/>
          <w:szCs w:val="22"/>
          <w:lang w:val="en-GB"/>
        </w:rPr>
      </w:pPr>
      <w:r w:rsidRPr="007C1B5B">
        <w:rPr>
          <w:sz w:val="22"/>
          <w:szCs w:val="22"/>
          <w:lang w:val="en-GB"/>
        </w:rPr>
        <w:t>When addressing the criterion strong applicants will:</w:t>
      </w:r>
    </w:p>
    <w:p w14:paraId="26AB65DD" w14:textId="77777777" w:rsidR="007C1B5B" w:rsidRPr="006E6AFE" w:rsidRDefault="007C1B5B" w:rsidP="006E6AFE">
      <w:pPr>
        <w:pStyle w:val="BodyText"/>
        <w:numPr>
          <w:ilvl w:val="0"/>
          <w:numId w:val="36"/>
        </w:numPr>
        <w:spacing w:before="60" w:after="60"/>
        <w:ind w:left="714" w:hanging="357"/>
      </w:pPr>
      <w:r w:rsidRPr="006E6AFE">
        <w:t>describe how they will ensure their activities are delivered across all states and territories, including face-to-face delivery in all states and territories and the anticipated frequency of delivery, or where national face-to-face reach is not possible, detail the areas where they will deliver supports</w:t>
      </w:r>
    </w:p>
    <w:p w14:paraId="186FA229" w14:textId="77777777" w:rsidR="007C1B5B" w:rsidRPr="006E6AFE" w:rsidRDefault="007C1B5B" w:rsidP="006E6AFE">
      <w:pPr>
        <w:pStyle w:val="BodyText"/>
        <w:numPr>
          <w:ilvl w:val="0"/>
          <w:numId w:val="36"/>
        </w:numPr>
        <w:spacing w:before="60" w:after="60"/>
        <w:ind w:left="714" w:hanging="357"/>
      </w:pPr>
      <w:r w:rsidRPr="006E6AFE">
        <w:lastRenderedPageBreak/>
        <w:t>detail the types of services and activities they will deliver, and the types of professionals that are anticipated to deliver them</w:t>
      </w:r>
    </w:p>
    <w:p w14:paraId="0DACAE54" w14:textId="77777777" w:rsidR="007C1B5B" w:rsidRPr="006E6AFE" w:rsidRDefault="007C1B5B" w:rsidP="006E6AFE">
      <w:pPr>
        <w:pStyle w:val="BodyText"/>
        <w:numPr>
          <w:ilvl w:val="0"/>
          <w:numId w:val="36"/>
        </w:numPr>
        <w:spacing w:before="60" w:after="60"/>
        <w:ind w:left="714" w:hanging="357"/>
      </w:pPr>
      <w:r w:rsidRPr="006E6AFE">
        <w:t>address when they will be able to commence service delivery, including when they will be able to reach full face-to-face service delivery in all states and territories, if applicable</w:t>
      </w:r>
    </w:p>
    <w:p w14:paraId="34A87F2B" w14:textId="77777777" w:rsidR="007C1B5B" w:rsidRPr="006E6AFE" w:rsidRDefault="007C1B5B" w:rsidP="006E6AFE">
      <w:pPr>
        <w:pStyle w:val="BodyText"/>
        <w:numPr>
          <w:ilvl w:val="0"/>
          <w:numId w:val="36"/>
        </w:numPr>
        <w:spacing w:before="60" w:after="60"/>
        <w:ind w:left="714" w:hanging="357"/>
      </w:pPr>
      <w:r w:rsidRPr="006E6AFE">
        <w:t>describe how they will obtain the appropriate digital capability to deliver this activity virtually when required (such as during COVID-19 lockdowns or for scheduled online sessions), and to maintain an active web presence of upcoming activities</w:t>
      </w:r>
    </w:p>
    <w:p w14:paraId="3F23665E" w14:textId="77777777" w:rsidR="007C1B5B" w:rsidRPr="006E6AFE" w:rsidRDefault="007C1B5B" w:rsidP="006E6AFE">
      <w:pPr>
        <w:pStyle w:val="BodyText"/>
        <w:numPr>
          <w:ilvl w:val="0"/>
          <w:numId w:val="36"/>
        </w:numPr>
        <w:spacing w:before="60" w:after="60"/>
        <w:ind w:left="714" w:hanging="357"/>
      </w:pPr>
      <w:r w:rsidRPr="006E6AFE">
        <w:t>demonstrate knowledge  and experience in the area of child disability and child development, or describe how they will obtain the expertise if they do not have the relevant expertise, including through the use of sub-contractors and/or consortium members</w:t>
      </w:r>
    </w:p>
    <w:p w14:paraId="4C1B0481" w14:textId="77777777" w:rsidR="007C1B5B" w:rsidRPr="004D43D8" w:rsidRDefault="007C1B5B" w:rsidP="004D43D8">
      <w:pPr>
        <w:pStyle w:val="BodyText"/>
        <w:numPr>
          <w:ilvl w:val="0"/>
          <w:numId w:val="36"/>
        </w:numPr>
        <w:spacing w:before="60" w:after="60"/>
        <w:ind w:left="714" w:hanging="357"/>
        <w:rPr>
          <w:b/>
          <w:szCs w:val="22"/>
        </w:rPr>
      </w:pPr>
      <w:r w:rsidRPr="006E6AFE">
        <w:t xml:space="preserve">if a consortia is used, demonstrate how the consortia will function or be managed, such as allocated responsibilities or delivery areas and governance structures. </w:t>
      </w:r>
    </w:p>
    <w:p w14:paraId="0C2238EC" w14:textId="77777777" w:rsidR="000058BE" w:rsidRDefault="000058BE" w:rsidP="007C1B5B">
      <w:pPr>
        <w:pStyle w:val="ListBullet"/>
        <w:numPr>
          <w:ilvl w:val="0"/>
          <w:numId w:val="0"/>
        </w:numPr>
        <w:spacing w:line="276" w:lineRule="auto"/>
        <w:rPr>
          <w:b/>
          <w:sz w:val="22"/>
          <w:szCs w:val="22"/>
        </w:rPr>
      </w:pPr>
    </w:p>
    <w:p w14:paraId="4388B955" w14:textId="7417766D" w:rsidR="007C1B5B" w:rsidRPr="007C1B5B" w:rsidRDefault="007C1B5B" w:rsidP="007C1B5B">
      <w:pPr>
        <w:pStyle w:val="ListBullet"/>
        <w:numPr>
          <w:ilvl w:val="0"/>
          <w:numId w:val="0"/>
        </w:numPr>
        <w:spacing w:line="276" w:lineRule="auto"/>
        <w:rPr>
          <w:b/>
          <w:sz w:val="22"/>
          <w:szCs w:val="22"/>
        </w:rPr>
      </w:pPr>
      <w:r w:rsidRPr="007C1B5B">
        <w:rPr>
          <w:b/>
          <w:sz w:val="22"/>
          <w:szCs w:val="22"/>
        </w:rPr>
        <w:t>Criterion 2 – Targeting key groups</w:t>
      </w:r>
      <w:r w:rsidR="000058BE">
        <w:rPr>
          <w:b/>
          <w:sz w:val="22"/>
          <w:szCs w:val="22"/>
        </w:rPr>
        <w:t xml:space="preserve"> </w:t>
      </w:r>
      <w:r w:rsidR="000058BE">
        <w:t xml:space="preserve">(30% </w:t>
      </w:r>
      <w:r w:rsidR="0032196C">
        <w:t>weighting</w:t>
      </w:r>
      <w:r w:rsidR="000058BE">
        <w:t>)</w:t>
      </w:r>
    </w:p>
    <w:p w14:paraId="6F3ABE01" w14:textId="0B672401" w:rsidR="007C1B5B" w:rsidRPr="007C1B5B" w:rsidRDefault="007C1B5B" w:rsidP="007C1B5B">
      <w:pPr>
        <w:pStyle w:val="ListBullet"/>
        <w:numPr>
          <w:ilvl w:val="0"/>
          <w:numId w:val="0"/>
        </w:numPr>
        <w:spacing w:after="120"/>
        <w:rPr>
          <w:sz w:val="22"/>
          <w:szCs w:val="22"/>
        </w:rPr>
      </w:pPr>
      <w:r w:rsidRPr="007C1B5B">
        <w:rPr>
          <w:sz w:val="22"/>
          <w:szCs w:val="22"/>
        </w:rPr>
        <w:t>Describe how you will target priority cohorts, including, but not limited to those listed in section 2</w:t>
      </w:r>
      <w:r w:rsidR="000E3FD3">
        <w:rPr>
          <w:sz w:val="22"/>
          <w:szCs w:val="22"/>
        </w:rPr>
        <w:t xml:space="preserve"> of the Guidelines</w:t>
      </w:r>
      <w:r w:rsidRPr="007C1B5B">
        <w:rPr>
          <w:sz w:val="22"/>
          <w:szCs w:val="22"/>
        </w:rPr>
        <w:t xml:space="preserve">, and for specific disability types. </w:t>
      </w:r>
    </w:p>
    <w:p w14:paraId="3B981B2F" w14:textId="77777777" w:rsidR="007C1B5B" w:rsidRPr="007C1B5B" w:rsidRDefault="007C1B5B" w:rsidP="007C1B5B">
      <w:pPr>
        <w:pStyle w:val="ListBullet"/>
        <w:numPr>
          <w:ilvl w:val="0"/>
          <w:numId w:val="0"/>
        </w:numPr>
        <w:spacing w:after="120"/>
        <w:rPr>
          <w:sz w:val="22"/>
          <w:szCs w:val="22"/>
        </w:rPr>
      </w:pPr>
      <w:r w:rsidRPr="007C1B5B">
        <w:rPr>
          <w:rStyle w:val="CommentReference"/>
          <w:rFonts w:ascii="Times New Roman" w:hAnsi="Times New Roman"/>
          <w:sz w:val="22"/>
          <w:szCs w:val="22"/>
        </w:rPr>
        <w:t xml:space="preserve"> </w:t>
      </w:r>
      <w:r w:rsidRPr="007C1B5B">
        <w:rPr>
          <w:sz w:val="22"/>
          <w:szCs w:val="22"/>
          <w:lang w:val="en-GB"/>
        </w:rPr>
        <w:t>When addressing the criterion strong applicants will</w:t>
      </w:r>
      <w:r w:rsidRPr="007C1B5B">
        <w:rPr>
          <w:sz w:val="22"/>
          <w:szCs w:val="22"/>
        </w:rPr>
        <w:t>:</w:t>
      </w:r>
    </w:p>
    <w:p w14:paraId="5557A66D" w14:textId="5EFD91AB" w:rsidR="007C1B5B" w:rsidRPr="006E6AFE" w:rsidRDefault="007C1B5B" w:rsidP="006E6AFE">
      <w:pPr>
        <w:pStyle w:val="BodyText"/>
        <w:numPr>
          <w:ilvl w:val="0"/>
          <w:numId w:val="36"/>
        </w:numPr>
        <w:spacing w:before="60" w:after="60"/>
        <w:ind w:left="714" w:hanging="357"/>
      </w:pPr>
      <w:r w:rsidRPr="006E6AFE">
        <w:t>explain how they will create a safe and inclusive environment to support meaningful participation of potentially vulnerable cohorts, including but not limited to those listed in </w:t>
      </w:r>
      <w:r w:rsidR="003F357E">
        <w:t>s</w:t>
      </w:r>
      <w:r w:rsidR="003F357E" w:rsidRPr="006E6AFE">
        <w:t>ection </w:t>
      </w:r>
      <w:r w:rsidRPr="006E6AFE">
        <w:t>2</w:t>
      </w:r>
      <w:r w:rsidR="000E3FD3">
        <w:t xml:space="preserve"> of the Guidelines</w:t>
      </w:r>
    </w:p>
    <w:p w14:paraId="1E9880F6" w14:textId="40CA3CEA" w:rsidR="007C1B5B" w:rsidRPr="006E6AFE" w:rsidRDefault="007C1B5B" w:rsidP="006E6AFE">
      <w:pPr>
        <w:pStyle w:val="BodyText"/>
        <w:numPr>
          <w:ilvl w:val="0"/>
          <w:numId w:val="36"/>
        </w:numPr>
        <w:spacing w:before="60" w:after="60"/>
        <w:ind w:left="714" w:hanging="357"/>
      </w:pPr>
      <w:r w:rsidRPr="006E6AFE">
        <w:t xml:space="preserve">detail how they will promote and attract participants from potentially vulnerable cohorts and priority cohorts such as those listed in </w:t>
      </w:r>
      <w:r w:rsidR="003F357E">
        <w:t>s</w:t>
      </w:r>
      <w:r w:rsidR="003F357E" w:rsidRPr="006E6AFE">
        <w:t xml:space="preserve">ection </w:t>
      </w:r>
      <w:r w:rsidRPr="006E6AFE">
        <w:t xml:space="preserve">2 </w:t>
      </w:r>
      <w:r w:rsidR="000E3FD3">
        <w:t>of the Guidelines</w:t>
      </w:r>
    </w:p>
    <w:p w14:paraId="5B981D48" w14:textId="77777777" w:rsidR="007C1B5B" w:rsidRPr="006E6AFE" w:rsidRDefault="007C1B5B" w:rsidP="006E6AFE">
      <w:pPr>
        <w:pStyle w:val="BodyText"/>
        <w:numPr>
          <w:ilvl w:val="0"/>
          <w:numId w:val="36"/>
        </w:numPr>
        <w:spacing w:before="60" w:after="60"/>
        <w:ind w:left="714" w:hanging="357"/>
      </w:pPr>
      <w:r w:rsidRPr="006E6AFE">
        <w:t xml:space="preserve">explain how they will address the information and support needs of specific disability cohorts that may require different approaches, such autism, or autism-like characteristics prior to diagnosis </w:t>
      </w:r>
    </w:p>
    <w:p w14:paraId="75A82AAB" w14:textId="77777777" w:rsidR="007C1B5B" w:rsidRPr="00664CEE" w:rsidRDefault="007C1B5B" w:rsidP="004D43D8">
      <w:pPr>
        <w:pStyle w:val="BodyText"/>
        <w:numPr>
          <w:ilvl w:val="0"/>
          <w:numId w:val="36"/>
        </w:numPr>
        <w:spacing w:before="60" w:after="60"/>
        <w:ind w:left="714" w:hanging="357"/>
        <w:rPr>
          <w:szCs w:val="22"/>
        </w:rPr>
      </w:pPr>
      <w:r w:rsidRPr="006E6AFE">
        <w:t>detail how they are going to address the information and service needs of parents and carers living in regional and remote areas of Australia.</w:t>
      </w:r>
    </w:p>
    <w:p w14:paraId="4EA0BE0D" w14:textId="77777777" w:rsidR="000058BE" w:rsidRDefault="000058BE" w:rsidP="007C1B5B">
      <w:pPr>
        <w:pStyle w:val="ListBullet"/>
        <w:numPr>
          <w:ilvl w:val="0"/>
          <w:numId w:val="0"/>
        </w:numPr>
        <w:spacing w:line="276" w:lineRule="auto"/>
        <w:rPr>
          <w:b/>
          <w:sz w:val="22"/>
          <w:szCs w:val="22"/>
        </w:rPr>
      </w:pPr>
    </w:p>
    <w:p w14:paraId="4F79E851" w14:textId="34FCAA43" w:rsidR="007C1B5B" w:rsidRPr="007C1B5B" w:rsidRDefault="007C1B5B" w:rsidP="007C1B5B">
      <w:pPr>
        <w:pStyle w:val="ListBullet"/>
        <w:numPr>
          <w:ilvl w:val="0"/>
          <w:numId w:val="0"/>
        </w:numPr>
        <w:spacing w:line="276" w:lineRule="auto"/>
        <w:rPr>
          <w:sz w:val="22"/>
          <w:szCs w:val="22"/>
        </w:rPr>
      </w:pPr>
      <w:r w:rsidRPr="007C1B5B">
        <w:rPr>
          <w:b/>
          <w:sz w:val="22"/>
          <w:szCs w:val="22"/>
        </w:rPr>
        <w:t>Criterion 3 – Promotion and connection with other early childhood services and local community</w:t>
      </w:r>
      <w:r w:rsidR="000058BE">
        <w:rPr>
          <w:b/>
          <w:sz w:val="22"/>
          <w:szCs w:val="22"/>
        </w:rPr>
        <w:t xml:space="preserve"> </w:t>
      </w:r>
      <w:r w:rsidR="000058BE">
        <w:t xml:space="preserve">(20% </w:t>
      </w:r>
      <w:r w:rsidR="0032196C">
        <w:t>weighting</w:t>
      </w:r>
      <w:r w:rsidR="000058BE">
        <w:t>)</w:t>
      </w:r>
    </w:p>
    <w:p w14:paraId="12D2518E" w14:textId="0C5346A2" w:rsidR="007C1B5B" w:rsidRPr="007C1B5B" w:rsidRDefault="007C1B5B" w:rsidP="007C1B5B">
      <w:pPr>
        <w:pStyle w:val="ListBullet"/>
        <w:numPr>
          <w:ilvl w:val="0"/>
          <w:numId w:val="0"/>
        </w:numPr>
        <w:spacing w:after="120"/>
        <w:rPr>
          <w:sz w:val="22"/>
          <w:szCs w:val="22"/>
        </w:rPr>
      </w:pPr>
      <w:r w:rsidRPr="007C1B5B">
        <w:rPr>
          <w:sz w:val="22"/>
          <w:szCs w:val="22"/>
        </w:rPr>
        <w:t xml:space="preserve">Describe how you will promote your activity, establish connections with early childhood services and </w:t>
      </w:r>
      <w:r w:rsidR="003F357E">
        <w:rPr>
          <w:sz w:val="22"/>
          <w:szCs w:val="22"/>
        </w:rPr>
        <w:t>National Disability Insurance Scheme (</w:t>
      </w:r>
      <w:r w:rsidRPr="007C1B5B">
        <w:rPr>
          <w:sz w:val="22"/>
          <w:szCs w:val="22"/>
        </w:rPr>
        <w:t>NDIS</w:t>
      </w:r>
      <w:r w:rsidR="003F357E">
        <w:rPr>
          <w:sz w:val="22"/>
          <w:szCs w:val="22"/>
        </w:rPr>
        <w:t>)</w:t>
      </w:r>
      <w:r w:rsidRPr="007C1B5B">
        <w:rPr>
          <w:sz w:val="22"/>
          <w:szCs w:val="22"/>
        </w:rPr>
        <w:t xml:space="preserve"> Early Childhood (EC) Partners to target those early in their disability journey and gain referrals into your activity and how you will utilise local knowledge and networks to facilitate connections. </w:t>
      </w:r>
    </w:p>
    <w:p w14:paraId="298F7E2B" w14:textId="77777777" w:rsidR="007C1B5B" w:rsidRPr="007C1B5B" w:rsidRDefault="007C1B5B" w:rsidP="007C1B5B">
      <w:pPr>
        <w:pStyle w:val="ListBullet"/>
        <w:numPr>
          <w:ilvl w:val="0"/>
          <w:numId w:val="0"/>
        </w:numPr>
        <w:spacing w:after="120"/>
        <w:rPr>
          <w:sz w:val="22"/>
          <w:szCs w:val="22"/>
        </w:rPr>
      </w:pPr>
      <w:r w:rsidRPr="007C1B5B">
        <w:rPr>
          <w:sz w:val="22"/>
          <w:szCs w:val="22"/>
          <w:lang w:val="en-GB"/>
        </w:rPr>
        <w:t>When addressing the criterion strong applicants will</w:t>
      </w:r>
      <w:r w:rsidRPr="007C1B5B">
        <w:rPr>
          <w:sz w:val="22"/>
          <w:szCs w:val="22"/>
        </w:rPr>
        <w:t>:</w:t>
      </w:r>
    </w:p>
    <w:p w14:paraId="00E7F956" w14:textId="77777777" w:rsidR="007C1B5B" w:rsidRPr="006E6AFE" w:rsidRDefault="007C1B5B" w:rsidP="006E6AFE">
      <w:pPr>
        <w:pStyle w:val="BodyText"/>
        <w:numPr>
          <w:ilvl w:val="0"/>
          <w:numId w:val="36"/>
        </w:numPr>
        <w:spacing w:before="60" w:after="60"/>
        <w:ind w:left="714" w:hanging="357"/>
      </w:pPr>
      <w:r w:rsidRPr="006E6AFE">
        <w:t>explain how they are going to promote the activity to parents and carers</w:t>
      </w:r>
    </w:p>
    <w:p w14:paraId="5E55172E" w14:textId="77777777" w:rsidR="007C1B5B" w:rsidRPr="006E6AFE" w:rsidRDefault="007C1B5B" w:rsidP="006E6AFE">
      <w:pPr>
        <w:pStyle w:val="BodyText"/>
        <w:numPr>
          <w:ilvl w:val="0"/>
          <w:numId w:val="36"/>
        </w:numPr>
        <w:spacing w:before="60" w:after="60"/>
        <w:ind w:left="714" w:hanging="357"/>
      </w:pPr>
      <w:r w:rsidRPr="006E6AFE">
        <w:t>detail how they will ensure they are using local knowledge and networks to support connections for parents and carers</w:t>
      </w:r>
    </w:p>
    <w:p w14:paraId="01672FBC" w14:textId="77777777" w:rsidR="007C1B5B" w:rsidRPr="006E6AFE" w:rsidRDefault="007C1B5B" w:rsidP="006E6AFE">
      <w:pPr>
        <w:pStyle w:val="BodyText"/>
        <w:numPr>
          <w:ilvl w:val="0"/>
          <w:numId w:val="36"/>
        </w:numPr>
        <w:spacing w:before="60" w:after="60"/>
        <w:ind w:left="714" w:hanging="357"/>
      </w:pPr>
      <w:r w:rsidRPr="006E6AFE">
        <w:t>explain how they will target those who are yet to engage with disability services and supports or who may be at the early stages of their journey</w:t>
      </w:r>
    </w:p>
    <w:p w14:paraId="6E9EED13" w14:textId="77777777" w:rsidR="007C1B5B" w:rsidRPr="006E6AFE" w:rsidRDefault="007C1B5B" w:rsidP="006E6AFE">
      <w:pPr>
        <w:pStyle w:val="BodyText"/>
        <w:numPr>
          <w:ilvl w:val="0"/>
          <w:numId w:val="36"/>
        </w:numPr>
        <w:spacing w:before="60" w:after="60"/>
        <w:ind w:left="714" w:hanging="357"/>
      </w:pPr>
      <w:r w:rsidRPr="006E6AFE">
        <w:lastRenderedPageBreak/>
        <w:t xml:space="preserve">detail how they will liaise with early childhood services to ensure appropriate referral into your activity, reduce duplication of services and educate participants on appropriate supports and avenues available to them. </w:t>
      </w:r>
    </w:p>
    <w:p w14:paraId="31EDF6D8" w14:textId="77777777" w:rsidR="000058BE" w:rsidRDefault="000058BE" w:rsidP="007C1B5B">
      <w:pPr>
        <w:pStyle w:val="ListBullet"/>
        <w:numPr>
          <w:ilvl w:val="0"/>
          <w:numId w:val="0"/>
        </w:numPr>
        <w:spacing w:line="276" w:lineRule="auto"/>
        <w:rPr>
          <w:b/>
          <w:sz w:val="22"/>
          <w:szCs w:val="22"/>
        </w:rPr>
      </w:pPr>
    </w:p>
    <w:p w14:paraId="61F9F16E" w14:textId="5F062B0E" w:rsidR="007C1B5B" w:rsidRPr="007C1B5B" w:rsidRDefault="007C1B5B" w:rsidP="007C1B5B">
      <w:pPr>
        <w:pStyle w:val="ListBullet"/>
        <w:numPr>
          <w:ilvl w:val="0"/>
          <w:numId w:val="0"/>
        </w:numPr>
        <w:spacing w:line="276" w:lineRule="auto"/>
        <w:rPr>
          <w:b/>
          <w:sz w:val="22"/>
          <w:szCs w:val="22"/>
        </w:rPr>
      </w:pPr>
      <w:r w:rsidRPr="007C1B5B">
        <w:rPr>
          <w:b/>
          <w:sz w:val="22"/>
          <w:szCs w:val="22"/>
        </w:rPr>
        <w:t>Criterion 4 – Measuring success and outcomes</w:t>
      </w:r>
      <w:r w:rsidR="000058BE">
        <w:rPr>
          <w:b/>
          <w:sz w:val="22"/>
          <w:szCs w:val="22"/>
        </w:rPr>
        <w:t xml:space="preserve"> </w:t>
      </w:r>
      <w:r w:rsidR="000058BE">
        <w:t>(20% Weighting)</w:t>
      </w:r>
    </w:p>
    <w:p w14:paraId="4CAFF42F" w14:textId="7797CEEB" w:rsidR="007C1B5B" w:rsidRPr="007C1B5B" w:rsidRDefault="007C1B5B" w:rsidP="007C1B5B">
      <w:pPr>
        <w:pStyle w:val="ListBullet"/>
        <w:numPr>
          <w:ilvl w:val="0"/>
          <w:numId w:val="0"/>
        </w:numPr>
        <w:spacing w:after="120"/>
        <w:rPr>
          <w:sz w:val="22"/>
          <w:szCs w:val="22"/>
        </w:rPr>
      </w:pPr>
      <w:r w:rsidRPr="007C1B5B">
        <w:rPr>
          <w:sz w:val="22"/>
          <w:szCs w:val="22"/>
        </w:rPr>
        <w:t>Describe how you will obtain information for measuring outcomes and success of the information and supports that are delivered, and how you will modify your supports according to these measures and results throughout the life of the grant, noting this information will reported to the department within your reporting requirements, fu</w:t>
      </w:r>
      <w:r w:rsidR="000E3FD3">
        <w:rPr>
          <w:sz w:val="22"/>
          <w:szCs w:val="22"/>
        </w:rPr>
        <w:t>rther specified at section 12.2 of the Guidelines.</w:t>
      </w:r>
      <w:r w:rsidRPr="007C1B5B">
        <w:rPr>
          <w:sz w:val="22"/>
          <w:szCs w:val="22"/>
        </w:rPr>
        <w:t xml:space="preserve"> </w:t>
      </w:r>
    </w:p>
    <w:p w14:paraId="15378625" w14:textId="77777777" w:rsidR="007C1B5B" w:rsidRPr="007C1B5B" w:rsidRDefault="007C1B5B" w:rsidP="007C1B5B">
      <w:pPr>
        <w:pStyle w:val="ListBullet"/>
        <w:numPr>
          <w:ilvl w:val="0"/>
          <w:numId w:val="0"/>
        </w:numPr>
        <w:spacing w:after="120"/>
        <w:rPr>
          <w:sz w:val="22"/>
          <w:szCs w:val="22"/>
        </w:rPr>
      </w:pPr>
      <w:r w:rsidRPr="007C1B5B">
        <w:rPr>
          <w:rStyle w:val="CommentReference"/>
          <w:rFonts w:ascii="Times New Roman" w:hAnsi="Times New Roman"/>
          <w:sz w:val="22"/>
          <w:szCs w:val="22"/>
        </w:rPr>
        <w:t xml:space="preserve"> </w:t>
      </w:r>
      <w:r w:rsidRPr="007C1B5B">
        <w:rPr>
          <w:sz w:val="22"/>
          <w:szCs w:val="22"/>
          <w:lang w:val="en-GB"/>
        </w:rPr>
        <w:t>When addressing the criterion strong applicants will</w:t>
      </w:r>
      <w:r w:rsidRPr="007C1B5B">
        <w:rPr>
          <w:sz w:val="22"/>
          <w:szCs w:val="22"/>
        </w:rPr>
        <w:t>:</w:t>
      </w:r>
    </w:p>
    <w:p w14:paraId="0E21EF78" w14:textId="77777777" w:rsidR="007C1B5B" w:rsidRPr="006E6AFE" w:rsidRDefault="007C1B5B" w:rsidP="006E6AFE">
      <w:pPr>
        <w:pStyle w:val="BodyText"/>
        <w:numPr>
          <w:ilvl w:val="0"/>
          <w:numId w:val="36"/>
        </w:numPr>
        <w:spacing w:before="60" w:after="60"/>
        <w:ind w:left="714" w:hanging="357"/>
      </w:pPr>
      <w:r w:rsidRPr="006E6AFE">
        <w:t>describe the specific information and indicators you will aim to obtain from participants to measure the objectives and outcomes of the grant activity</w:t>
      </w:r>
    </w:p>
    <w:p w14:paraId="46EC80A5" w14:textId="77777777" w:rsidR="007C1B5B" w:rsidRPr="006E6AFE" w:rsidRDefault="007C1B5B" w:rsidP="006E6AFE">
      <w:pPr>
        <w:pStyle w:val="BodyText"/>
        <w:numPr>
          <w:ilvl w:val="0"/>
          <w:numId w:val="36"/>
        </w:numPr>
        <w:spacing w:before="60" w:after="60"/>
        <w:ind w:left="714" w:hanging="357"/>
      </w:pPr>
      <w:r w:rsidRPr="006E6AFE">
        <w:t>explain how they will use the information and data they have gathered to assess whether their activities or delivery need to be adjusted.</w:t>
      </w:r>
    </w:p>
    <w:p w14:paraId="6B70CA4B" w14:textId="77777777" w:rsidR="000058BE" w:rsidRDefault="000058BE" w:rsidP="00F85F98">
      <w:pPr>
        <w:rPr>
          <w:rFonts w:ascii="Arial" w:eastAsiaTheme="majorEastAsia" w:hAnsi="Arial" w:cs="Arial"/>
          <w:bCs/>
          <w:color w:val="CF0A2C" w:themeColor="accent1"/>
          <w:sz w:val="36"/>
          <w:szCs w:val="28"/>
        </w:rPr>
      </w:pPr>
    </w:p>
    <w:p w14:paraId="7A1020AA" w14:textId="65BBA9DF"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57C21B15" w14:textId="77777777" w:rsidR="00564DBD" w:rsidRDefault="00564DBD" w:rsidP="00F85F98">
      <w:pPr>
        <w:pStyle w:val="BodyText"/>
        <w:rPr>
          <w:color w:val="auto"/>
        </w:rPr>
      </w:pPr>
      <w:r w:rsidRPr="00252D00">
        <w:rPr>
          <w:color w:val="auto"/>
        </w:rPr>
        <w:t>Applications ranked highly provided strong responses</w:t>
      </w:r>
      <w:r w:rsidRPr="00B14A32">
        <w:rPr>
          <w:color w:val="auto"/>
        </w:rPr>
        <w:t xml:space="preserve"> to the selection criteria outlined </w:t>
      </w:r>
      <w:r>
        <w:rPr>
          <w:color w:val="auto"/>
        </w:rPr>
        <w:t>above</w:t>
      </w:r>
      <w:r w:rsidRPr="00B14A32">
        <w:rPr>
          <w:color w:val="auto"/>
        </w:rPr>
        <w:t xml:space="preserve">. </w:t>
      </w:r>
    </w:p>
    <w:p w14:paraId="4C95E240" w14:textId="298FB726" w:rsidR="00F85F98" w:rsidRDefault="006B7E68" w:rsidP="00F85F98">
      <w:pPr>
        <w:pStyle w:val="BodyText"/>
        <w:rPr>
          <w:color w:val="auto"/>
        </w:rPr>
      </w:pPr>
      <w:r w:rsidRPr="006B7E68">
        <w:rPr>
          <w:color w:val="auto"/>
        </w:rPr>
        <w:t xml:space="preserve">Following the Decision Maker’s decision, one (1) application was selected </w:t>
      </w:r>
      <w:r w:rsidRPr="00B14A32">
        <w:rPr>
          <w:color w:val="auto"/>
        </w:rPr>
        <w:t xml:space="preserve">to deliver the </w:t>
      </w:r>
      <w:r w:rsidR="00690E92">
        <w:rPr>
          <w:color w:val="auto"/>
        </w:rPr>
        <w:t>“</w:t>
      </w:r>
      <w:r w:rsidRPr="00B14A32">
        <w:rPr>
          <w:color w:val="auto"/>
        </w:rPr>
        <w:t>Support and connection</w:t>
      </w:r>
      <w:r>
        <w:rPr>
          <w:color w:val="auto"/>
        </w:rPr>
        <w:t xml:space="preserve"> for</w:t>
      </w:r>
      <w:r w:rsidRPr="00B14A32">
        <w:rPr>
          <w:color w:val="auto"/>
        </w:rPr>
        <w:t xml:space="preserve"> </w:t>
      </w:r>
      <w:r w:rsidR="00690E92">
        <w:rPr>
          <w:color w:val="auto"/>
        </w:rPr>
        <w:t>parents and carers of young children</w:t>
      </w:r>
      <w:r w:rsidRPr="00B14A32">
        <w:rPr>
          <w:color w:val="auto"/>
        </w:rPr>
        <w:t xml:space="preserve"> with disability or developmental concerns</w:t>
      </w:r>
      <w:r w:rsidR="00690E92">
        <w:rPr>
          <w:color w:val="auto"/>
        </w:rPr>
        <w:t>”</w:t>
      </w:r>
      <w:r w:rsidRPr="00B14A32">
        <w:rPr>
          <w:color w:val="auto"/>
        </w:rPr>
        <w:t xml:space="preserve"> grant</w:t>
      </w:r>
      <w:r w:rsidRPr="006B7E68">
        <w:rPr>
          <w:color w:val="auto"/>
        </w:rPr>
        <w:t xml:space="preserve"> </w:t>
      </w:r>
      <w:r>
        <w:rPr>
          <w:color w:val="auto"/>
        </w:rPr>
        <w:t>for funding</w:t>
      </w:r>
      <w:r w:rsidRPr="006B7E68">
        <w:rPr>
          <w:color w:val="auto"/>
        </w:rPr>
        <w:t xml:space="preserve"> to </w:t>
      </w:r>
      <w:r w:rsidR="00690E92">
        <w:rPr>
          <w:color w:val="auto"/>
        </w:rPr>
        <w:t>a value of $6,899,356 (GST excl</w:t>
      </w:r>
      <w:r w:rsidR="0032196C">
        <w:rPr>
          <w:color w:val="auto"/>
        </w:rPr>
        <w:t>usive</w:t>
      </w:r>
      <w:r w:rsidRPr="006B7E68">
        <w:rPr>
          <w:color w:val="auto"/>
        </w:rPr>
        <w:t>)</w:t>
      </w:r>
      <w:r w:rsidR="00A00709">
        <w:rPr>
          <w:color w:val="auto"/>
        </w:rPr>
        <w:t>.</w:t>
      </w:r>
      <w:r w:rsidR="00A00709" w:rsidRPr="00B14A32" w:rsidDel="006B7E68">
        <w:rPr>
          <w:color w:val="auto"/>
        </w:rPr>
        <w:t xml:space="preserve"> </w:t>
      </w:r>
      <w:r w:rsidR="00382C4E" w:rsidRPr="00382C4E">
        <w:rPr>
          <w:color w:val="auto"/>
        </w:rPr>
        <w:t xml:space="preserve">The selected organisation provided </w:t>
      </w:r>
      <w:r w:rsidR="00B7035B">
        <w:rPr>
          <w:color w:val="auto"/>
        </w:rPr>
        <w:t xml:space="preserve">the </w:t>
      </w:r>
      <w:r w:rsidR="00382C4E" w:rsidRPr="00382C4E">
        <w:rPr>
          <w:color w:val="auto"/>
        </w:rPr>
        <w:t>strong</w:t>
      </w:r>
      <w:r w:rsidR="00B7035B">
        <w:rPr>
          <w:color w:val="auto"/>
        </w:rPr>
        <w:t>est</w:t>
      </w:r>
      <w:r w:rsidR="00382C4E" w:rsidRPr="00382C4E">
        <w:rPr>
          <w:color w:val="auto"/>
        </w:rPr>
        <w:t xml:space="preserve"> responses to the selection criteria </w:t>
      </w:r>
      <w:r w:rsidR="00B7035B">
        <w:rPr>
          <w:color w:val="auto"/>
        </w:rPr>
        <w:t xml:space="preserve">in comparison to other applications, </w:t>
      </w:r>
      <w:r w:rsidR="00382C4E" w:rsidRPr="00382C4E">
        <w:rPr>
          <w:color w:val="auto"/>
        </w:rPr>
        <w:t xml:space="preserve">and </w:t>
      </w:r>
      <w:r w:rsidR="00B7035B">
        <w:rPr>
          <w:color w:val="auto"/>
        </w:rPr>
        <w:t xml:space="preserve">clearly </w:t>
      </w:r>
      <w:r w:rsidR="00382C4E" w:rsidRPr="00382C4E">
        <w:rPr>
          <w:color w:val="auto"/>
        </w:rPr>
        <w:t>demonstrated their ability to meet the eligibility requirements</w:t>
      </w:r>
      <w:r w:rsidR="00B7035B">
        <w:rPr>
          <w:color w:val="auto"/>
        </w:rPr>
        <w:t xml:space="preserve"> as</w:t>
      </w:r>
      <w:r w:rsidR="00382C4E" w:rsidRPr="00382C4E">
        <w:rPr>
          <w:color w:val="auto"/>
        </w:rPr>
        <w:t xml:space="preserve"> outlined in the </w:t>
      </w:r>
      <w:r w:rsidR="00382C4E">
        <w:rPr>
          <w:color w:val="auto"/>
        </w:rPr>
        <w:t>Guidelines</w:t>
      </w:r>
      <w:r w:rsidR="00382C4E" w:rsidRPr="00382C4E">
        <w:rPr>
          <w:color w:val="auto"/>
        </w:rPr>
        <w:t>.</w:t>
      </w:r>
    </w:p>
    <w:p w14:paraId="2D158120" w14:textId="46EB7079" w:rsidR="0093155E" w:rsidRDefault="0093155E" w:rsidP="00F85F98">
      <w:pPr>
        <w:pStyle w:val="BodyText"/>
        <w:rPr>
          <w:color w:val="auto"/>
        </w:rPr>
      </w:pPr>
      <w:r>
        <w:rPr>
          <w:color w:val="auto"/>
        </w:rPr>
        <w:t>A number of applications focussed on providing state, regional or place based activities. These were considered by the Panel and while some rated highly, as outlined in the Guidelines</w:t>
      </w:r>
      <w:r w:rsidR="00690E92">
        <w:rPr>
          <w:color w:val="auto"/>
        </w:rPr>
        <w:t>,</w:t>
      </w:r>
      <w:r>
        <w:rPr>
          <w:color w:val="auto"/>
        </w:rPr>
        <w:t xml:space="preserve"> </w:t>
      </w:r>
      <w:r w:rsidR="007C1B5B">
        <w:rPr>
          <w:color w:val="auto"/>
        </w:rPr>
        <w:t>p</w:t>
      </w:r>
      <w:r w:rsidR="007C1B5B" w:rsidRPr="007C1B5B">
        <w:rPr>
          <w:color w:val="auto"/>
        </w:rPr>
        <w:t>roviders who c</w:t>
      </w:r>
      <w:r w:rsidR="00D13369">
        <w:rPr>
          <w:color w:val="auto"/>
        </w:rPr>
        <w:t xml:space="preserve">ould </w:t>
      </w:r>
      <w:r w:rsidR="007C1B5B" w:rsidRPr="007C1B5B">
        <w:rPr>
          <w:color w:val="auto"/>
        </w:rPr>
        <w:t xml:space="preserve">demonstrate reach by delivering face-to-face sessions across all states and territories, including in regional and remote </w:t>
      </w:r>
      <w:r w:rsidR="00AB5EDB">
        <w:rPr>
          <w:color w:val="auto"/>
        </w:rPr>
        <w:t xml:space="preserve">areas according to service need </w:t>
      </w:r>
      <w:r w:rsidR="00D13369">
        <w:rPr>
          <w:color w:val="auto"/>
        </w:rPr>
        <w:t>w</w:t>
      </w:r>
      <w:r w:rsidR="00690E92">
        <w:rPr>
          <w:color w:val="auto"/>
        </w:rPr>
        <w:t xml:space="preserve">ere </w:t>
      </w:r>
      <w:r w:rsidR="00D13369">
        <w:rPr>
          <w:color w:val="auto"/>
        </w:rPr>
        <w:t xml:space="preserve">preferred. </w:t>
      </w:r>
    </w:p>
    <w:p w14:paraId="2D07743B" w14:textId="77777777" w:rsidR="00D26266" w:rsidRDefault="00D26266" w:rsidP="004D43D8">
      <w:pPr>
        <w:rPr>
          <w:rFonts w:ascii="Arial" w:eastAsiaTheme="majorEastAsia" w:hAnsi="Arial" w:cs="Arial"/>
          <w:bCs/>
          <w:color w:val="CF0A2C" w:themeColor="accent1"/>
          <w:sz w:val="36"/>
          <w:szCs w:val="28"/>
        </w:rPr>
      </w:pPr>
      <w:r w:rsidRPr="004D43D8">
        <w:rPr>
          <w:rFonts w:ascii="Arial" w:eastAsiaTheme="majorEastAsia" w:hAnsi="Arial" w:cs="Arial"/>
          <w:bCs/>
          <w:color w:val="CF0A2C" w:themeColor="accent1"/>
          <w:sz w:val="36"/>
          <w:szCs w:val="28"/>
        </w:rPr>
        <w:t>General comments</w:t>
      </w:r>
    </w:p>
    <w:p w14:paraId="1202B97A" w14:textId="77777777" w:rsidR="00330E14" w:rsidRPr="003B6AE2" w:rsidRDefault="00330E14">
      <w:pPr>
        <w:pStyle w:val="BodyText"/>
        <w:rPr>
          <w:color w:val="auto"/>
          <w:szCs w:val="22"/>
        </w:rPr>
      </w:pPr>
      <w:r>
        <w:rPr>
          <w:color w:val="auto"/>
          <w:szCs w:val="22"/>
        </w:rPr>
        <w:t>The general strengths of the applications were noted by the Panel, with the following themes highlighted for general feedback:</w:t>
      </w:r>
    </w:p>
    <w:p w14:paraId="0D924016" w14:textId="77777777" w:rsidR="00D26266" w:rsidRPr="00800543" w:rsidRDefault="00C77FBD" w:rsidP="004D43D8">
      <w:pPr>
        <w:pStyle w:val="ListBullet"/>
        <w:rPr>
          <w:szCs w:val="22"/>
        </w:rPr>
      </w:pPr>
      <w:r w:rsidRPr="004D43D8">
        <w:rPr>
          <w:rFonts w:cstheme="minorHAnsi"/>
          <w:sz w:val="22"/>
          <w:szCs w:val="22"/>
        </w:rPr>
        <w:t xml:space="preserve">Stronger applications </w:t>
      </w:r>
      <w:r w:rsidRPr="004D43D8">
        <w:rPr>
          <w:sz w:val="22"/>
          <w:szCs w:val="22"/>
        </w:rPr>
        <w:t>had a strong face to face delivery model complemented by online services</w:t>
      </w:r>
      <w:r w:rsidR="00AC2B54" w:rsidRPr="004D43D8">
        <w:rPr>
          <w:sz w:val="22"/>
          <w:szCs w:val="22"/>
        </w:rPr>
        <w:t xml:space="preserve"> to ensure</w:t>
      </w:r>
      <w:r w:rsidRPr="004D43D8">
        <w:rPr>
          <w:sz w:val="22"/>
          <w:szCs w:val="22"/>
        </w:rPr>
        <w:t xml:space="preserve"> coverage nationally rather than a heavy focus on online </w:t>
      </w:r>
      <w:r w:rsidR="00AC2B54">
        <w:rPr>
          <w:sz w:val="22"/>
          <w:szCs w:val="22"/>
        </w:rPr>
        <w:t>supports</w:t>
      </w:r>
      <w:r w:rsidRPr="004D43D8">
        <w:rPr>
          <w:sz w:val="22"/>
          <w:szCs w:val="22"/>
        </w:rPr>
        <w:t xml:space="preserve">. </w:t>
      </w:r>
    </w:p>
    <w:p w14:paraId="3EB13966" w14:textId="73A9F9D0" w:rsidR="00D26266" w:rsidRPr="004D43D8" w:rsidRDefault="0032196C" w:rsidP="004D43D8">
      <w:pPr>
        <w:pStyle w:val="BodyText"/>
        <w:numPr>
          <w:ilvl w:val="0"/>
          <w:numId w:val="43"/>
        </w:numPr>
        <w:rPr>
          <w:color w:val="auto"/>
        </w:rPr>
      </w:pPr>
      <w:r>
        <w:rPr>
          <w:rFonts w:cstheme="minorHAnsi"/>
          <w:color w:val="000000"/>
        </w:rPr>
        <w:t>S</w:t>
      </w:r>
      <w:r w:rsidR="00D26266" w:rsidRPr="00F74B82">
        <w:rPr>
          <w:rFonts w:cstheme="minorHAnsi"/>
          <w:color w:val="000000"/>
        </w:rPr>
        <w:t xml:space="preserve">tronger applications demonstrated </w:t>
      </w:r>
      <w:r w:rsidR="00FF6EC7">
        <w:rPr>
          <w:rFonts w:cstheme="minorHAnsi"/>
          <w:color w:val="000000"/>
        </w:rPr>
        <w:t>how activities link up with existing</w:t>
      </w:r>
      <w:r w:rsidR="00D13369">
        <w:rPr>
          <w:rFonts w:cstheme="minorHAnsi"/>
          <w:color w:val="000000"/>
        </w:rPr>
        <w:t xml:space="preserve"> disability</w:t>
      </w:r>
      <w:r w:rsidR="00FF6EC7">
        <w:rPr>
          <w:rFonts w:cstheme="minorHAnsi"/>
          <w:color w:val="000000"/>
        </w:rPr>
        <w:t xml:space="preserve"> and mainstream services</w:t>
      </w:r>
      <w:r w:rsidR="001154F4">
        <w:rPr>
          <w:rFonts w:cstheme="minorHAnsi"/>
          <w:color w:val="000000"/>
        </w:rPr>
        <w:t>.</w:t>
      </w:r>
      <w:r w:rsidR="00AF5CA9">
        <w:rPr>
          <w:rFonts w:cstheme="minorHAnsi"/>
          <w:color w:val="000000"/>
        </w:rPr>
        <w:t xml:space="preserve"> Highly regarded</w:t>
      </w:r>
      <w:r w:rsidR="00C83689">
        <w:rPr>
          <w:rFonts w:cstheme="minorHAnsi"/>
          <w:color w:val="000000"/>
        </w:rPr>
        <w:t xml:space="preserve"> </w:t>
      </w:r>
      <w:r w:rsidR="00664CEE">
        <w:rPr>
          <w:rFonts w:cstheme="minorHAnsi"/>
          <w:color w:val="000000"/>
        </w:rPr>
        <w:t xml:space="preserve">applications </w:t>
      </w:r>
      <w:r w:rsidR="001154F4">
        <w:rPr>
          <w:rFonts w:cstheme="minorHAnsi"/>
          <w:color w:val="000000"/>
        </w:rPr>
        <w:t xml:space="preserve">provided detail of their </w:t>
      </w:r>
      <w:r w:rsidR="00D26266" w:rsidRPr="00F74B82">
        <w:rPr>
          <w:rFonts w:cstheme="minorHAnsi"/>
          <w:color w:val="000000"/>
        </w:rPr>
        <w:t>capacity to connect families wi</w:t>
      </w:r>
      <w:r w:rsidR="00AC2B54">
        <w:rPr>
          <w:rFonts w:cstheme="minorHAnsi"/>
          <w:color w:val="000000"/>
        </w:rPr>
        <w:t>th other support systems.</w:t>
      </w:r>
    </w:p>
    <w:p w14:paraId="2FF3DABE" w14:textId="0E185BFF" w:rsidR="00D26266" w:rsidRPr="00AC2B54" w:rsidRDefault="00C77FBD" w:rsidP="004D43D8">
      <w:pPr>
        <w:pStyle w:val="ListParagraph"/>
        <w:numPr>
          <w:ilvl w:val="0"/>
          <w:numId w:val="43"/>
        </w:numPr>
        <w:rPr>
          <w:rFonts w:cstheme="minorHAnsi"/>
          <w:color w:val="000000"/>
        </w:rPr>
      </w:pPr>
      <w:r w:rsidRPr="00C77FBD">
        <w:rPr>
          <w:rFonts w:cstheme="minorHAnsi"/>
          <w:color w:val="000000"/>
        </w:rPr>
        <w:lastRenderedPageBreak/>
        <w:t xml:space="preserve">Applications that were considered to be aligned to </w:t>
      </w:r>
      <w:r>
        <w:rPr>
          <w:rFonts w:cstheme="minorHAnsi"/>
          <w:color w:val="000000"/>
        </w:rPr>
        <w:t>the Social Model of Disability</w:t>
      </w:r>
      <w:r w:rsidR="00AC2B54">
        <w:rPr>
          <w:rStyle w:val="FootnoteReference"/>
          <w:rFonts w:cstheme="minorHAnsi"/>
          <w:color w:val="000000"/>
        </w:rPr>
        <w:footnoteReference w:id="1"/>
      </w:r>
      <w:r w:rsidR="00AC2B54">
        <w:rPr>
          <w:rFonts w:cstheme="minorHAnsi"/>
          <w:color w:val="000000"/>
        </w:rPr>
        <w:t xml:space="preserve">, the </w:t>
      </w:r>
      <w:r w:rsidR="00AC2B54" w:rsidRPr="00330E14">
        <w:rPr>
          <w:rFonts w:cstheme="minorHAnsi"/>
          <w:color w:val="000000"/>
        </w:rPr>
        <w:t>needs of the children</w:t>
      </w:r>
      <w:r w:rsidR="00D13369">
        <w:rPr>
          <w:rFonts w:cstheme="minorHAnsi"/>
          <w:color w:val="000000"/>
        </w:rPr>
        <w:t xml:space="preserve"> and their families,</w:t>
      </w:r>
      <w:r w:rsidR="00AC2B54" w:rsidRPr="00330E14">
        <w:rPr>
          <w:rFonts w:cstheme="minorHAnsi"/>
          <w:color w:val="000000"/>
        </w:rPr>
        <w:t xml:space="preserve"> and their circumstances</w:t>
      </w:r>
      <w:r>
        <w:rPr>
          <w:rFonts w:cstheme="minorHAnsi"/>
          <w:color w:val="000000"/>
        </w:rPr>
        <w:t xml:space="preserve"> </w:t>
      </w:r>
      <w:r w:rsidRPr="00C77FBD">
        <w:rPr>
          <w:rFonts w:cstheme="minorHAnsi"/>
          <w:color w:val="000000"/>
        </w:rPr>
        <w:t>were well regar</w:t>
      </w:r>
      <w:r>
        <w:rPr>
          <w:rFonts w:cstheme="minorHAnsi"/>
          <w:color w:val="000000"/>
        </w:rPr>
        <w:t xml:space="preserve">ded as opposed to applications that were </w:t>
      </w:r>
      <w:r w:rsidR="00AC2B54">
        <w:rPr>
          <w:rFonts w:cstheme="minorHAnsi"/>
          <w:color w:val="000000"/>
        </w:rPr>
        <w:t xml:space="preserve">focused on </w:t>
      </w:r>
      <w:r w:rsidR="00AC2B54">
        <w:rPr>
          <w:rFonts w:cstheme="minorHAnsi"/>
        </w:rPr>
        <w:t>diagnosis and therapy</w:t>
      </w:r>
      <w:r w:rsidRPr="00C77FBD">
        <w:rPr>
          <w:rFonts w:cstheme="minorHAnsi"/>
          <w:color w:val="000000"/>
        </w:rPr>
        <w:t>.</w:t>
      </w:r>
      <w:r w:rsidR="00D26266" w:rsidRPr="004D43D8">
        <w:rPr>
          <w:rFonts w:cstheme="minorHAnsi"/>
          <w:color w:val="000000"/>
        </w:rPr>
        <w:t xml:space="preserve"> </w:t>
      </w:r>
    </w:p>
    <w:p w14:paraId="391B78F3" w14:textId="177CAAB3" w:rsidR="00D26266" w:rsidRPr="00AC2B54" w:rsidRDefault="00AC2B54" w:rsidP="004D43D8">
      <w:pPr>
        <w:pStyle w:val="BodyText"/>
        <w:numPr>
          <w:ilvl w:val="0"/>
          <w:numId w:val="43"/>
        </w:numPr>
        <w:rPr>
          <w:rFonts w:cstheme="minorHAnsi"/>
        </w:rPr>
      </w:pPr>
      <w:r>
        <w:rPr>
          <w:rFonts w:cstheme="minorHAnsi"/>
        </w:rPr>
        <w:t>Applications with short lead in timeframes for full service delivery were well regarded.</w:t>
      </w:r>
      <w:r w:rsidR="00FF6EC7">
        <w:rPr>
          <w:rFonts w:cstheme="minorHAnsi"/>
        </w:rPr>
        <w:t xml:space="preserve"> This reduced the risk of service gaps for parents and carers early in their journey.</w:t>
      </w:r>
    </w:p>
    <w:p w14:paraId="6DFBD884" w14:textId="24AD5099" w:rsidR="00D26266" w:rsidRPr="00AC2B54" w:rsidRDefault="0032196C" w:rsidP="00AC2B54">
      <w:pPr>
        <w:pStyle w:val="BodyText"/>
        <w:numPr>
          <w:ilvl w:val="0"/>
          <w:numId w:val="43"/>
        </w:numPr>
        <w:rPr>
          <w:color w:val="auto"/>
        </w:rPr>
      </w:pPr>
      <w:r>
        <w:rPr>
          <w:color w:val="auto"/>
        </w:rPr>
        <w:t>S</w:t>
      </w:r>
      <w:r w:rsidR="00AC2B54">
        <w:rPr>
          <w:color w:val="auto"/>
        </w:rPr>
        <w:t>tronger applications had activities focused on b</w:t>
      </w:r>
      <w:r w:rsidR="00AC2B54" w:rsidRPr="00330E14">
        <w:rPr>
          <w:color w:val="auto"/>
        </w:rPr>
        <w:t>uild</w:t>
      </w:r>
      <w:r w:rsidR="00AC2B54">
        <w:rPr>
          <w:color w:val="auto"/>
        </w:rPr>
        <w:t xml:space="preserve">ing the capability of families and </w:t>
      </w:r>
      <w:r w:rsidR="00FF6EC7">
        <w:rPr>
          <w:color w:val="auto"/>
        </w:rPr>
        <w:t xml:space="preserve">that </w:t>
      </w:r>
      <w:r w:rsidR="00AC2B54">
        <w:rPr>
          <w:color w:val="auto"/>
        </w:rPr>
        <w:t>r</w:t>
      </w:r>
      <w:r w:rsidR="00FF6EC7">
        <w:rPr>
          <w:color w:val="auto"/>
        </w:rPr>
        <w:t>epresented</w:t>
      </w:r>
      <w:r w:rsidR="00D26266" w:rsidRPr="00AC2B54">
        <w:rPr>
          <w:color w:val="auto"/>
        </w:rPr>
        <w:t xml:space="preserve"> value for relevant money</w:t>
      </w:r>
      <w:r w:rsidR="00AC2B54">
        <w:rPr>
          <w:color w:val="auto"/>
        </w:rPr>
        <w:t>.</w:t>
      </w:r>
    </w:p>
    <w:p w14:paraId="71AE42C6" w14:textId="27F9C092" w:rsidR="00330E14" w:rsidRPr="00AF5CA9" w:rsidRDefault="0032196C" w:rsidP="004D43D8">
      <w:pPr>
        <w:pStyle w:val="ListParagraph"/>
        <w:numPr>
          <w:ilvl w:val="0"/>
          <w:numId w:val="43"/>
        </w:numPr>
        <w:spacing w:before="60" w:after="60"/>
        <w:ind w:left="714" w:hanging="357"/>
        <w:contextualSpacing w:val="0"/>
        <w:rPr>
          <w:rFonts w:cstheme="minorHAnsi"/>
        </w:rPr>
      </w:pPr>
      <w:r>
        <w:rPr>
          <w:rFonts w:cstheme="minorHAnsi"/>
          <w:color w:val="000000"/>
        </w:rPr>
        <w:t>S</w:t>
      </w:r>
      <w:r w:rsidR="00D13369" w:rsidRPr="00AF5CA9">
        <w:rPr>
          <w:rFonts w:cstheme="minorHAnsi"/>
          <w:color w:val="000000"/>
        </w:rPr>
        <w:t xml:space="preserve">ome </w:t>
      </w:r>
      <w:r w:rsidR="00FF6EC7" w:rsidRPr="00AF5CA9">
        <w:rPr>
          <w:rFonts w:cstheme="minorHAnsi"/>
          <w:color w:val="000000"/>
        </w:rPr>
        <w:t xml:space="preserve">applications </w:t>
      </w:r>
      <w:r w:rsidR="00FF6EC7" w:rsidRPr="00AF5CA9">
        <w:rPr>
          <w:rFonts w:cstheme="minorHAnsi"/>
        </w:rPr>
        <w:t>potentially duplicate</w:t>
      </w:r>
      <w:r w:rsidR="00D13369" w:rsidRPr="00AF5CA9">
        <w:rPr>
          <w:rFonts w:cstheme="minorHAnsi"/>
        </w:rPr>
        <w:t>d</w:t>
      </w:r>
      <w:r w:rsidR="00330E14" w:rsidRPr="00AF5CA9">
        <w:rPr>
          <w:rFonts w:cstheme="minorHAnsi"/>
        </w:rPr>
        <w:t xml:space="preserve"> existing services</w:t>
      </w:r>
      <w:r w:rsidR="00FF6EC7" w:rsidRPr="00AF5CA9">
        <w:rPr>
          <w:rFonts w:cstheme="minorHAnsi"/>
        </w:rPr>
        <w:t xml:space="preserve">. Strong applications </w:t>
      </w:r>
      <w:r w:rsidR="00D13369" w:rsidRPr="00AF5CA9">
        <w:rPr>
          <w:rFonts w:cstheme="minorHAnsi"/>
        </w:rPr>
        <w:t xml:space="preserve">demonstrated how the activity would </w:t>
      </w:r>
      <w:r w:rsidR="00FF6EC7" w:rsidRPr="00AF5CA9">
        <w:rPr>
          <w:rFonts w:cstheme="minorHAnsi"/>
        </w:rPr>
        <w:t xml:space="preserve">complement and enhance existing services and supports in the early childhood service system. </w:t>
      </w:r>
    </w:p>
    <w:p w14:paraId="15ADF18B" w14:textId="335D635A" w:rsidR="00953DA3" w:rsidRPr="00953DA3" w:rsidRDefault="00953DA3" w:rsidP="00953DA3">
      <w:pPr>
        <w:pStyle w:val="ListParagraph"/>
        <w:numPr>
          <w:ilvl w:val="0"/>
          <w:numId w:val="43"/>
        </w:numPr>
        <w:rPr>
          <w:color w:val="auto"/>
          <w:szCs w:val="22"/>
        </w:rPr>
      </w:pPr>
      <w:r w:rsidRPr="00953DA3">
        <w:rPr>
          <w:color w:val="auto"/>
          <w:szCs w:val="22"/>
        </w:rPr>
        <w:t xml:space="preserve">Applications that were broad in focus on all aspects of the grant opportunity were regarded well over applications that heavily focused on a singular aspect of the grant opportunity. </w:t>
      </w:r>
    </w:p>
    <w:p w14:paraId="7680AE44" w14:textId="77777777" w:rsidR="00F85F98" w:rsidRPr="00B1394B" w:rsidRDefault="00F85F98" w:rsidP="00B1394B">
      <w:pPr>
        <w:pStyle w:val="BodyText"/>
      </w:pPr>
      <w:r w:rsidRPr="00B14A32">
        <w:rPr>
          <w:color w:val="auto"/>
          <w:szCs w:val="22"/>
        </w:rPr>
        <w:t>Further detail about what const</w:t>
      </w:r>
      <w:r w:rsidR="00F0011A">
        <w:rPr>
          <w:color w:val="auto"/>
          <w:szCs w:val="22"/>
        </w:rPr>
        <w:t>ituted a strong response to each</w:t>
      </w:r>
      <w:r w:rsidRPr="00B14A32">
        <w:rPr>
          <w:color w:val="auto"/>
          <w:szCs w:val="22"/>
        </w:rPr>
        <w:t xml:space="preserve"> criterion is provided below</w:t>
      </w:r>
      <w:r w:rsidRPr="00B14A32">
        <w:rPr>
          <w:szCs w:val="22"/>
        </w:rPr>
        <w:t>.</w:t>
      </w:r>
    </w:p>
    <w:tbl>
      <w:tblPr>
        <w:tblStyle w:val="CGHTableBanded"/>
        <w:tblW w:w="0" w:type="auto"/>
        <w:tblLook w:val="04A0" w:firstRow="1" w:lastRow="0" w:firstColumn="1" w:lastColumn="0" w:noHBand="0" w:noVBand="1"/>
      </w:tblPr>
      <w:tblGrid>
        <w:gridCol w:w="3969"/>
        <w:gridCol w:w="5669"/>
      </w:tblGrid>
      <w:tr w:rsidR="00F85F98" w14:paraId="4C899E71" w14:textId="77777777" w:rsidTr="00AC589C">
        <w:trPr>
          <w:cnfStyle w:val="100000000000" w:firstRow="1" w:lastRow="0" w:firstColumn="0" w:lastColumn="0" w:oddVBand="0" w:evenVBand="0" w:oddHBand="0" w:evenHBand="0" w:firstRowFirstColumn="0" w:firstRowLastColumn="0" w:lastRowFirstColumn="0" w:lastRowLastColumn="0"/>
          <w:trHeight w:val="472"/>
        </w:trPr>
        <w:tc>
          <w:tcPr>
            <w:tcW w:w="3969" w:type="dxa"/>
            <w:vAlign w:val="center"/>
          </w:tcPr>
          <w:p w14:paraId="41AA6721" w14:textId="77777777" w:rsidR="00F85F98" w:rsidRPr="00454EB4" w:rsidRDefault="007D1D11" w:rsidP="00DF5C88">
            <w:pPr>
              <w:spacing w:line="240" w:lineRule="auto"/>
              <w:ind w:left="57" w:right="57"/>
              <w:rPr>
                <w:b/>
              </w:rPr>
            </w:pPr>
            <w:r>
              <w:rPr>
                <w:b/>
              </w:rPr>
              <w:t>C</w:t>
            </w:r>
            <w:r w:rsidR="00A00709">
              <w:rPr>
                <w:b/>
              </w:rPr>
              <w:t>riterion</w:t>
            </w:r>
          </w:p>
        </w:tc>
        <w:tc>
          <w:tcPr>
            <w:tcW w:w="5669" w:type="dxa"/>
            <w:vAlign w:val="center"/>
          </w:tcPr>
          <w:p w14:paraId="414343B7" w14:textId="77777777" w:rsidR="00F85F98" w:rsidRPr="00454EB4" w:rsidRDefault="007D1D11" w:rsidP="007D1D11">
            <w:pPr>
              <w:spacing w:line="240" w:lineRule="auto"/>
              <w:ind w:left="57" w:right="57"/>
              <w:rPr>
                <w:b/>
              </w:rPr>
            </w:pPr>
            <w:r>
              <w:rPr>
                <w:b/>
              </w:rPr>
              <w:t>Examples of s</w:t>
            </w:r>
            <w:r w:rsidR="00A00709">
              <w:rPr>
                <w:b/>
              </w:rPr>
              <w:t xml:space="preserve">trong </w:t>
            </w:r>
            <w:r w:rsidR="00564DBD">
              <w:rPr>
                <w:b/>
              </w:rPr>
              <w:t>response</w:t>
            </w:r>
            <w:r>
              <w:rPr>
                <w:b/>
              </w:rPr>
              <w:t>s to criter</w:t>
            </w:r>
            <w:r w:rsidR="004F7E79">
              <w:rPr>
                <w:b/>
              </w:rPr>
              <w:t>ion</w:t>
            </w:r>
            <w:r w:rsidR="00564DBD">
              <w:rPr>
                <w:b/>
              </w:rPr>
              <w:t xml:space="preserve"> </w:t>
            </w:r>
          </w:p>
        </w:tc>
      </w:tr>
      <w:tr w:rsidR="00F85F98" w14:paraId="2F309EB8" w14:textId="77777777" w:rsidTr="00AC589C">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56904285" w14:textId="77777777" w:rsidR="004F7E79" w:rsidRPr="007D64C8" w:rsidRDefault="004F7E79" w:rsidP="007D64C8">
            <w:pPr>
              <w:spacing w:before="120" w:line="240" w:lineRule="auto"/>
              <w:ind w:left="113" w:right="57"/>
              <w:rPr>
                <w:rFonts w:ascii="Arial" w:eastAsia="Arial" w:hAnsi="Arial" w:cs="Arial"/>
                <w:b/>
                <w:color w:val="auto"/>
              </w:rPr>
            </w:pPr>
            <w:r w:rsidRPr="007D64C8">
              <w:rPr>
                <w:rFonts w:ascii="Arial" w:eastAsia="Arial" w:hAnsi="Arial" w:cs="Arial"/>
                <w:b/>
                <w:color w:val="auto"/>
              </w:rPr>
              <w:t>Criteri</w:t>
            </w:r>
            <w:r w:rsidR="0046452F" w:rsidRPr="007D64C8">
              <w:rPr>
                <w:rFonts w:ascii="Arial" w:eastAsia="Arial" w:hAnsi="Arial" w:cs="Arial"/>
                <w:b/>
                <w:color w:val="auto"/>
              </w:rPr>
              <w:t>on</w:t>
            </w:r>
            <w:r w:rsidRPr="007D64C8">
              <w:rPr>
                <w:rFonts w:ascii="Arial" w:eastAsia="Arial" w:hAnsi="Arial" w:cs="Arial"/>
                <w:b/>
                <w:color w:val="auto"/>
              </w:rPr>
              <w:t xml:space="preserve"> 1</w:t>
            </w:r>
            <w:r w:rsidR="0046452F">
              <w:rPr>
                <w:rFonts w:ascii="Arial" w:eastAsia="Arial" w:hAnsi="Arial" w:cs="Arial"/>
                <w:b/>
                <w:color w:val="auto"/>
              </w:rPr>
              <w:t xml:space="preserve"> – Supports</w:t>
            </w:r>
          </w:p>
          <w:p w14:paraId="7754D09D" w14:textId="77777777" w:rsidR="00F85F98" w:rsidRPr="00563F88" w:rsidRDefault="00F85F98" w:rsidP="007D64C8">
            <w:pPr>
              <w:spacing w:before="120" w:line="240" w:lineRule="auto"/>
              <w:ind w:left="113" w:right="57"/>
              <w:rPr>
                <w:rFonts w:ascii="Arial" w:eastAsia="Arial" w:hAnsi="Arial" w:cs="Arial"/>
                <w:color w:val="auto"/>
                <w:szCs w:val="22"/>
              </w:rPr>
            </w:pPr>
          </w:p>
        </w:tc>
        <w:tc>
          <w:tcPr>
            <w:tcW w:w="5669" w:type="dxa"/>
          </w:tcPr>
          <w:p w14:paraId="0BD4113F"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BB1CF1">
              <w:rPr>
                <w:rFonts w:ascii="Arial" w:eastAsia="Arial" w:hAnsi="Arial" w:cs="Arial"/>
                <w:color w:val="auto"/>
              </w:rPr>
              <w:t xml:space="preserve">clearly </w:t>
            </w:r>
            <w:r>
              <w:rPr>
                <w:rFonts w:ascii="Arial" w:eastAsia="Arial" w:hAnsi="Arial" w:cs="Arial"/>
                <w:color w:val="auto"/>
              </w:rPr>
              <w:t>described:</w:t>
            </w:r>
          </w:p>
          <w:p w14:paraId="61A65B40" w14:textId="41136112" w:rsidR="00F85F98" w:rsidRDefault="00B2778E" w:rsidP="00F37E81">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in depth</w:t>
            </w:r>
            <w:r w:rsidR="00953DA3">
              <w:rPr>
                <w:rFonts w:ascii="Arial" w:eastAsia="Arial" w:hAnsi="Arial" w:cs="Arial"/>
                <w:color w:val="auto"/>
              </w:rPr>
              <w:t xml:space="preserve"> details of</w:t>
            </w:r>
            <w:r>
              <w:rPr>
                <w:rFonts w:ascii="Arial" w:eastAsia="Arial" w:hAnsi="Arial" w:cs="Arial"/>
                <w:color w:val="auto"/>
              </w:rPr>
              <w:t xml:space="preserve"> delivery locations</w:t>
            </w:r>
            <w:r w:rsidR="009C0C8D">
              <w:rPr>
                <w:rFonts w:ascii="Arial" w:eastAsia="Arial" w:hAnsi="Arial" w:cs="Arial"/>
                <w:color w:val="auto"/>
              </w:rPr>
              <w:t>, including</w:t>
            </w:r>
            <w:r w:rsidR="00B7035B">
              <w:rPr>
                <w:rFonts w:ascii="Arial" w:eastAsia="Arial" w:hAnsi="Arial" w:cs="Arial"/>
                <w:color w:val="auto"/>
              </w:rPr>
              <w:t xml:space="preserve"> reach</w:t>
            </w:r>
            <w:r w:rsidR="009C0C8D">
              <w:rPr>
                <w:rFonts w:ascii="Arial" w:eastAsia="Arial" w:hAnsi="Arial" w:cs="Arial"/>
                <w:color w:val="auto"/>
              </w:rPr>
              <w:t xml:space="preserve"> across all states and territories</w:t>
            </w:r>
            <w:r>
              <w:rPr>
                <w:rFonts w:ascii="Arial" w:eastAsia="Arial" w:hAnsi="Arial" w:cs="Arial"/>
                <w:color w:val="auto"/>
              </w:rPr>
              <w:t xml:space="preserve">, or </w:t>
            </w:r>
            <w:r w:rsidR="00BB1CF1">
              <w:rPr>
                <w:rFonts w:ascii="Arial" w:eastAsia="Arial" w:hAnsi="Arial" w:cs="Arial"/>
                <w:color w:val="auto"/>
              </w:rPr>
              <w:t>how they would determine delivery locations</w:t>
            </w:r>
            <w:r w:rsidR="00D72D80">
              <w:rPr>
                <w:rFonts w:ascii="Arial" w:eastAsia="Arial" w:hAnsi="Arial" w:cs="Arial"/>
                <w:color w:val="auto"/>
              </w:rPr>
              <w:t xml:space="preserve"> based on need</w:t>
            </w:r>
            <w:r w:rsidR="00BB1CF1">
              <w:rPr>
                <w:rFonts w:ascii="Arial" w:eastAsia="Arial" w:hAnsi="Arial" w:cs="Arial"/>
                <w:color w:val="auto"/>
              </w:rPr>
              <w:t xml:space="preserve"> – for example using </w:t>
            </w:r>
            <w:r w:rsidR="00D72D80">
              <w:rPr>
                <w:rFonts w:ascii="Arial" w:eastAsia="Arial" w:hAnsi="Arial" w:cs="Arial"/>
                <w:color w:val="auto"/>
              </w:rPr>
              <w:t>disability service maps or A</w:t>
            </w:r>
            <w:r w:rsidR="00564DBD">
              <w:rPr>
                <w:rFonts w:ascii="Arial" w:eastAsia="Arial" w:hAnsi="Arial" w:cs="Arial"/>
                <w:color w:val="auto"/>
              </w:rPr>
              <w:t>ustralian Bureau of Statistics (A</w:t>
            </w:r>
            <w:r w:rsidR="00D72D80">
              <w:rPr>
                <w:rFonts w:ascii="Arial" w:eastAsia="Arial" w:hAnsi="Arial" w:cs="Arial"/>
                <w:color w:val="auto"/>
              </w:rPr>
              <w:t>BS</w:t>
            </w:r>
            <w:r w:rsidR="00564DBD">
              <w:rPr>
                <w:rFonts w:ascii="Arial" w:eastAsia="Arial" w:hAnsi="Arial" w:cs="Arial"/>
                <w:color w:val="auto"/>
              </w:rPr>
              <w:t>)</w:t>
            </w:r>
            <w:r w:rsidR="00D72D80">
              <w:rPr>
                <w:rFonts w:ascii="Arial" w:eastAsia="Arial" w:hAnsi="Arial" w:cs="Arial"/>
                <w:color w:val="auto"/>
              </w:rPr>
              <w:t xml:space="preserve"> </w:t>
            </w:r>
            <w:r w:rsidR="00BB1CF1">
              <w:rPr>
                <w:rFonts w:ascii="Arial" w:eastAsia="Arial" w:hAnsi="Arial" w:cs="Arial"/>
                <w:color w:val="auto"/>
              </w:rPr>
              <w:t>statistics</w:t>
            </w:r>
            <w:r w:rsidR="002E6D12">
              <w:rPr>
                <w:rFonts w:ascii="Arial" w:eastAsia="Arial" w:hAnsi="Arial" w:cs="Arial"/>
                <w:color w:val="auto"/>
              </w:rPr>
              <w:t xml:space="preserve"> of children, disability</w:t>
            </w:r>
            <w:r w:rsidR="00BB1CF1">
              <w:rPr>
                <w:rFonts w:ascii="Arial" w:eastAsia="Arial" w:hAnsi="Arial" w:cs="Arial"/>
                <w:color w:val="auto"/>
              </w:rPr>
              <w:t xml:space="preserve"> </w:t>
            </w:r>
            <w:r w:rsidR="00D72D80">
              <w:rPr>
                <w:rFonts w:ascii="Arial" w:eastAsia="Arial" w:hAnsi="Arial" w:cs="Arial"/>
                <w:color w:val="auto"/>
              </w:rPr>
              <w:t>and other priority populations</w:t>
            </w:r>
          </w:p>
          <w:p w14:paraId="46079D63" w14:textId="77777777" w:rsidR="004F7E79" w:rsidRPr="007D64C8" w:rsidRDefault="004F7E79" w:rsidP="00F37E81">
            <w:pPr>
              <w:pStyle w:val="ListParagraph"/>
              <w:numPr>
                <w:ilvl w:val="0"/>
                <w:numId w:val="24"/>
              </w:numPr>
              <w:spacing w:before="120" w:after="120" w:line="240" w:lineRule="auto"/>
              <w:ind w:left="427" w:right="57" w:hanging="284"/>
              <w:rPr>
                <w:color w:val="auto"/>
                <w:szCs w:val="22"/>
              </w:rPr>
            </w:pPr>
            <w:r w:rsidRPr="007D64C8">
              <w:rPr>
                <w:color w:val="auto"/>
                <w:szCs w:val="22"/>
              </w:rPr>
              <w:t>how the activity would meet grant objectives and outcomes, specified in the Guidelines</w:t>
            </w:r>
            <w:r w:rsidR="00AF5CA9">
              <w:rPr>
                <w:color w:val="auto"/>
                <w:szCs w:val="22"/>
              </w:rPr>
              <w:t>,</w:t>
            </w:r>
            <w:r w:rsidR="00382C4E">
              <w:rPr>
                <w:color w:val="auto"/>
                <w:szCs w:val="22"/>
              </w:rPr>
              <w:t xml:space="preserve"> in a logical manner</w:t>
            </w:r>
          </w:p>
          <w:p w14:paraId="2D2DB176" w14:textId="77777777" w:rsidR="004F7E79" w:rsidRPr="004D43D8" w:rsidRDefault="00382C4E" w:rsidP="00F37E81">
            <w:pPr>
              <w:pStyle w:val="ListParagraph"/>
              <w:numPr>
                <w:ilvl w:val="0"/>
                <w:numId w:val="24"/>
              </w:numPr>
              <w:spacing w:before="60" w:after="120" w:line="240" w:lineRule="auto"/>
              <w:ind w:left="427" w:right="57" w:hanging="284"/>
              <w:rPr>
                <w:rFonts w:ascii="Arial" w:eastAsia="Arial" w:hAnsi="Arial" w:cs="Arial"/>
                <w:color w:val="auto"/>
              </w:rPr>
            </w:pPr>
            <w:r>
              <w:rPr>
                <w:color w:val="auto"/>
                <w:szCs w:val="22"/>
              </w:rPr>
              <w:t xml:space="preserve">strong relevant </w:t>
            </w:r>
            <w:r w:rsidR="004F7E79" w:rsidRPr="007D64C8">
              <w:rPr>
                <w:color w:val="auto"/>
                <w:szCs w:val="22"/>
              </w:rPr>
              <w:t xml:space="preserve">evidence (anecdotal, research or evaluation) as to how the activity is beneficial and will deliver outcomes for </w:t>
            </w:r>
            <w:r w:rsidR="00B37F09">
              <w:rPr>
                <w:color w:val="auto"/>
                <w:szCs w:val="22"/>
              </w:rPr>
              <w:t>parents and carers, and their children</w:t>
            </w:r>
          </w:p>
          <w:p w14:paraId="4CFDD52E" w14:textId="77777777" w:rsidR="004F7E79" w:rsidRDefault="004F7E79" w:rsidP="007D64C8">
            <w:pPr>
              <w:pStyle w:val="ListParagraph"/>
              <w:numPr>
                <w:ilvl w:val="0"/>
                <w:numId w:val="24"/>
              </w:numPr>
              <w:spacing w:before="60" w:after="120" w:line="240" w:lineRule="auto"/>
              <w:ind w:left="427" w:right="57" w:hanging="284"/>
              <w:rPr>
                <w:rFonts w:ascii="Arial" w:eastAsia="Arial" w:hAnsi="Arial" w:cs="Arial"/>
                <w:color w:val="auto"/>
              </w:rPr>
            </w:pPr>
            <w:r w:rsidRPr="007D64C8">
              <w:rPr>
                <w:rFonts w:ascii="Arial" w:eastAsia="Arial" w:hAnsi="Arial" w:cs="Arial"/>
                <w:color w:val="auto"/>
              </w:rPr>
              <w:t>the usage of an established delivery model, evidenced model or previously co-designed activity,</w:t>
            </w:r>
            <w:r w:rsidR="00E06402" w:rsidRPr="00E06402">
              <w:rPr>
                <w:rFonts w:ascii="Arial" w:eastAsia="Arial" w:hAnsi="Arial" w:cs="Arial"/>
                <w:color w:val="auto"/>
              </w:rPr>
              <w:t xml:space="preserve"> that decreased long lead times</w:t>
            </w:r>
            <w:r w:rsidR="00B7035B">
              <w:rPr>
                <w:rFonts w:ascii="Arial" w:eastAsia="Arial" w:hAnsi="Arial" w:cs="Arial"/>
                <w:color w:val="auto"/>
              </w:rPr>
              <w:t xml:space="preserve"> that might otherwise have been required before for service delivery could be in place</w:t>
            </w:r>
          </w:p>
          <w:p w14:paraId="40E83355" w14:textId="77777777" w:rsidR="006D66E0" w:rsidRPr="007D64C8" w:rsidRDefault="006D66E0" w:rsidP="007D64C8">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strong face to face delivery model</w:t>
            </w:r>
            <w:r w:rsidR="003B6AE2">
              <w:rPr>
                <w:rFonts w:ascii="Arial" w:eastAsia="Arial" w:hAnsi="Arial" w:cs="Arial"/>
                <w:color w:val="auto"/>
              </w:rPr>
              <w:t>, including for locations in regional and remote locations</w:t>
            </w:r>
          </w:p>
          <w:p w14:paraId="270613C1" w14:textId="77777777" w:rsidR="004F7E79" w:rsidRPr="007D64C8" w:rsidRDefault="004F7E79" w:rsidP="007D64C8">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 xml:space="preserve">the organisation or consortia/sub-contractor experience in delivering related activities, and provided evidence (testimonials, research or </w:t>
            </w:r>
            <w:r>
              <w:rPr>
                <w:rFonts w:ascii="Arial" w:eastAsia="Arial" w:hAnsi="Arial" w:cs="Arial"/>
                <w:color w:val="auto"/>
              </w:rPr>
              <w:lastRenderedPageBreak/>
              <w:t>evaluation) on the successes of the delivery; or the expertise of the organisation or its partners to be able to effectively deliver the program, evidenced by qualifications and justified b</w:t>
            </w:r>
            <w:r w:rsidR="00E06402">
              <w:rPr>
                <w:rFonts w:ascii="Arial" w:eastAsia="Arial" w:hAnsi="Arial" w:cs="Arial"/>
                <w:color w:val="auto"/>
              </w:rPr>
              <w:t>y connectedness to the activity; and reporting and governance arrangements.</w:t>
            </w:r>
          </w:p>
        </w:tc>
      </w:tr>
      <w:tr w:rsidR="00F85F98" w14:paraId="23AEBDF2" w14:textId="77777777" w:rsidTr="00AC589C">
        <w:tc>
          <w:tcPr>
            <w:tcW w:w="3969" w:type="dxa"/>
            <w:vAlign w:val="center"/>
          </w:tcPr>
          <w:p w14:paraId="7745B6E2" w14:textId="77777777" w:rsidR="0046452F" w:rsidRPr="007D64C8" w:rsidRDefault="0046452F" w:rsidP="00DF5C88">
            <w:pPr>
              <w:spacing w:before="120" w:after="120" w:line="240" w:lineRule="auto"/>
              <w:ind w:left="113" w:right="57"/>
              <w:rPr>
                <w:rFonts w:ascii="Arial" w:eastAsia="Arial" w:hAnsi="Arial" w:cs="Arial"/>
                <w:b/>
                <w:color w:val="auto"/>
                <w:szCs w:val="22"/>
              </w:rPr>
            </w:pPr>
            <w:r w:rsidRPr="007D64C8">
              <w:rPr>
                <w:rFonts w:ascii="Arial" w:eastAsia="Arial" w:hAnsi="Arial" w:cs="Arial"/>
                <w:b/>
                <w:color w:val="auto"/>
                <w:szCs w:val="22"/>
              </w:rPr>
              <w:lastRenderedPageBreak/>
              <w:t>Criterion 2</w:t>
            </w:r>
            <w:r>
              <w:rPr>
                <w:rFonts w:ascii="Arial" w:eastAsia="Arial" w:hAnsi="Arial" w:cs="Arial"/>
                <w:b/>
                <w:color w:val="auto"/>
                <w:szCs w:val="22"/>
              </w:rPr>
              <w:t xml:space="preserve"> </w:t>
            </w:r>
            <w:r>
              <w:rPr>
                <w:rFonts w:ascii="Arial" w:eastAsia="Arial" w:hAnsi="Arial" w:cs="Arial"/>
                <w:b/>
                <w:color w:val="auto"/>
              </w:rPr>
              <w:t>–</w:t>
            </w:r>
            <w:r>
              <w:rPr>
                <w:rFonts w:ascii="Arial" w:eastAsia="Arial" w:hAnsi="Arial" w:cs="Arial"/>
                <w:b/>
                <w:color w:val="auto"/>
                <w:szCs w:val="22"/>
              </w:rPr>
              <w:t xml:space="preserve"> </w:t>
            </w:r>
            <w:r w:rsidRPr="00557229">
              <w:rPr>
                <w:b/>
                <w:szCs w:val="22"/>
              </w:rPr>
              <w:t>Targeting key groups</w:t>
            </w:r>
          </w:p>
          <w:p w14:paraId="4885E53A" w14:textId="77777777" w:rsidR="00F85F98" w:rsidRPr="00563F88" w:rsidRDefault="00F85F98" w:rsidP="00DF5C88">
            <w:pPr>
              <w:spacing w:before="120" w:after="120" w:line="240" w:lineRule="auto"/>
              <w:ind w:left="113" w:right="57"/>
              <w:rPr>
                <w:szCs w:val="22"/>
              </w:rPr>
            </w:pPr>
          </w:p>
        </w:tc>
        <w:tc>
          <w:tcPr>
            <w:tcW w:w="5669" w:type="dxa"/>
          </w:tcPr>
          <w:p w14:paraId="53B7B5EA" w14:textId="77777777" w:rsidR="004D20A2" w:rsidRDefault="00F85F98" w:rsidP="004D20A2">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4D20A2">
              <w:rPr>
                <w:rFonts w:ascii="Arial" w:eastAsia="Arial" w:hAnsi="Arial" w:cs="Arial"/>
                <w:color w:val="auto"/>
              </w:rPr>
              <w:t>demonstrated</w:t>
            </w:r>
            <w:r w:rsidR="005B751A">
              <w:rPr>
                <w:rFonts w:ascii="Arial" w:eastAsia="Arial" w:hAnsi="Arial" w:cs="Arial"/>
                <w:color w:val="auto"/>
              </w:rPr>
              <w:t>:</w:t>
            </w:r>
          </w:p>
          <w:p w14:paraId="49CAB5AA" w14:textId="20B94405" w:rsidR="00091B62" w:rsidRPr="005E29A4" w:rsidRDefault="00091B62" w:rsidP="00091B62">
            <w:pPr>
              <w:pStyle w:val="ListParagraph"/>
              <w:numPr>
                <w:ilvl w:val="0"/>
                <w:numId w:val="24"/>
              </w:numPr>
              <w:spacing w:before="60" w:after="120" w:line="240" w:lineRule="auto"/>
              <w:ind w:left="427" w:right="57" w:hanging="284"/>
              <w:rPr>
                <w:rFonts w:ascii="Arial" w:eastAsia="Arial" w:hAnsi="Arial" w:cs="Arial"/>
                <w:color w:val="auto"/>
              </w:rPr>
            </w:pPr>
            <w:r w:rsidRPr="005E29A4">
              <w:rPr>
                <w:rFonts w:ascii="Arial" w:eastAsia="Arial" w:hAnsi="Arial" w:cs="Arial"/>
                <w:color w:val="auto"/>
              </w:rPr>
              <w:t xml:space="preserve">methods </w:t>
            </w:r>
            <w:r>
              <w:rPr>
                <w:rFonts w:ascii="Arial" w:eastAsia="Arial" w:hAnsi="Arial" w:cs="Arial"/>
                <w:color w:val="auto"/>
              </w:rPr>
              <w:t>they would use</w:t>
            </w:r>
            <w:r w:rsidRPr="005E29A4">
              <w:rPr>
                <w:rFonts w:ascii="Arial" w:eastAsia="Arial" w:hAnsi="Arial" w:cs="Arial"/>
                <w:color w:val="auto"/>
              </w:rPr>
              <w:t xml:space="preserve"> to identify and promote participants from priority cohorts (</w:t>
            </w:r>
            <w:r w:rsidR="00845B31">
              <w:rPr>
                <w:rFonts w:ascii="Arial" w:eastAsia="Arial" w:hAnsi="Arial" w:cs="Arial"/>
                <w:color w:val="auto"/>
              </w:rPr>
              <w:t>for example</w:t>
            </w:r>
            <w:r w:rsidRPr="005E29A4">
              <w:rPr>
                <w:rFonts w:ascii="Arial" w:eastAsia="Arial" w:hAnsi="Arial" w:cs="Arial"/>
                <w:color w:val="auto"/>
              </w:rPr>
              <w:t xml:space="preserve"> connecting with child health nurses and other mainstream services to recruit and using </w:t>
            </w:r>
            <w:r>
              <w:rPr>
                <w:rFonts w:ascii="Arial" w:eastAsia="Arial" w:hAnsi="Arial" w:cs="Arial"/>
                <w:color w:val="auto"/>
              </w:rPr>
              <w:t>Australian Early Development Census (</w:t>
            </w:r>
            <w:r w:rsidRPr="005E29A4">
              <w:rPr>
                <w:rFonts w:ascii="Arial" w:eastAsia="Arial" w:hAnsi="Arial" w:cs="Arial"/>
                <w:color w:val="auto"/>
              </w:rPr>
              <w:t>AEDC</w:t>
            </w:r>
            <w:r>
              <w:rPr>
                <w:rFonts w:ascii="Arial" w:eastAsia="Arial" w:hAnsi="Arial" w:cs="Arial"/>
                <w:color w:val="auto"/>
              </w:rPr>
              <w:t>)</w:t>
            </w:r>
            <w:r w:rsidRPr="005E29A4">
              <w:rPr>
                <w:rFonts w:ascii="Arial" w:eastAsia="Arial" w:hAnsi="Arial" w:cs="Arial"/>
                <w:color w:val="auto"/>
              </w:rPr>
              <w:t xml:space="preserve"> and ABS data source</w:t>
            </w:r>
            <w:r w:rsidRPr="00A37DE5">
              <w:rPr>
                <w:rFonts w:ascii="Arial" w:eastAsia="Arial" w:hAnsi="Arial" w:cs="Arial"/>
                <w:color w:val="auto"/>
              </w:rPr>
              <w:t>s to target specific locations)</w:t>
            </w:r>
          </w:p>
          <w:p w14:paraId="00A80491" w14:textId="77777777" w:rsidR="00091B62" w:rsidRPr="007D64C8" w:rsidRDefault="00091B62" w:rsidP="007D64C8">
            <w:pPr>
              <w:pStyle w:val="ListParagraph"/>
              <w:numPr>
                <w:ilvl w:val="0"/>
                <w:numId w:val="24"/>
              </w:numPr>
              <w:spacing w:before="60" w:after="120" w:line="240" w:lineRule="auto"/>
              <w:ind w:left="427" w:right="57" w:hanging="284"/>
              <w:rPr>
                <w:rFonts w:ascii="Arial" w:eastAsia="Arial" w:hAnsi="Arial" w:cs="Arial"/>
                <w:color w:val="auto"/>
              </w:rPr>
            </w:pPr>
            <w:r w:rsidRPr="00091B62">
              <w:rPr>
                <w:rFonts w:ascii="Arial" w:eastAsia="Arial" w:hAnsi="Arial" w:cs="Arial"/>
                <w:color w:val="auto"/>
              </w:rPr>
              <w:t xml:space="preserve">experience engaging with the services </w:t>
            </w:r>
            <w:r>
              <w:rPr>
                <w:rFonts w:cs="Arial"/>
                <w:color w:val="auto"/>
              </w:rPr>
              <w:t>that are often connected with these priority cohorts</w:t>
            </w:r>
          </w:p>
          <w:p w14:paraId="48C3DEEE" w14:textId="26D90A54" w:rsidR="004D20A2" w:rsidRDefault="0046452F" w:rsidP="007D64C8">
            <w:pPr>
              <w:pStyle w:val="ListParagraph"/>
              <w:numPr>
                <w:ilvl w:val="0"/>
                <w:numId w:val="24"/>
              </w:numPr>
              <w:spacing w:before="60" w:after="120" w:line="240" w:lineRule="auto"/>
              <w:ind w:left="427" w:right="57" w:hanging="284"/>
              <w:rPr>
                <w:rFonts w:ascii="Arial" w:eastAsia="Arial" w:hAnsi="Arial" w:cs="Arial"/>
                <w:color w:val="auto"/>
              </w:rPr>
            </w:pPr>
            <w:r w:rsidRPr="007D64C8">
              <w:rPr>
                <w:rFonts w:ascii="Arial" w:eastAsia="Arial" w:hAnsi="Arial" w:cs="Arial"/>
                <w:color w:val="auto"/>
              </w:rPr>
              <w:t xml:space="preserve">knowledge of practices that can create safe and supportive environments for </w:t>
            </w:r>
            <w:r w:rsidR="004D43D8">
              <w:rPr>
                <w:rFonts w:ascii="Arial" w:eastAsia="Arial" w:hAnsi="Arial" w:cs="Arial"/>
                <w:color w:val="auto"/>
              </w:rPr>
              <w:t xml:space="preserve">First Nations </w:t>
            </w:r>
            <w:r w:rsidRPr="007D64C8">
              <w:rPr>
                <w:rFonts w:ascii="Arial" w:eastAsia="Arial" w:hAnsi="Arial" w:cs="Arial"/>
                <w:color w:val="auto"/>
              </w:rPr>
              <w:t xml:space="preserve">or </w:t>
            </w:r>
            <w:r w:rsidR="00A37DE5">
              <w:rPr>
                <w:rFonts w:ascii="Arial" w:eastAsia="Arial" w:hAnsi="Arial" w:cs="Arial"/>
                <w:color w:val="auto"/>
              </w:rPr>
              <w:t>C</w:t>
            </w:r>
            <w:r w:rsidR="00690E92">
              <w:rPr>
                <w:rFonts w:ascii="Arial" w:eastAsia="Arial" w:hAnsi="Arial" w:cs="Arial"/>
                <w:color w:val="auto"/>
              </w:rPr>
              <w:t>A</w:t>
            </w:r>
            <w:r w:rsidR="00A37DE5">
              <w:rPr>
                <w:rFonts w:ascii="Arial" w:eastAsia="Arial" w:hAnsi="Arial" w:cs="Arial"/>
                <w:color w:val="auto"/>
              </w:rPr>
              <w:t>LD</w:t>
            </w:r>
            <w:r w:rsidRPr="007D64C8">
              <w:rPr>
                <w:rFonts w:ascii="Arial" w:eastAsia="Arial" w:hAnsi="Arial" w:cs="Arial"/>
                <w:color w:val="auto"/>
              </w:rPr>
              <w:t xml:space="preserve"> </w:t>
            </w:r>
            <w:r w:rsidR="00B37F09">
              <w:rPr>
                <w:rFonts w:ascii="Arial" w:eastAsia="Arial" w:hAnsi="Arial" w:cs="Arial"/>
                <w:color w:val="auto"/>
              </w:rPr>
              <w:t>families</w:t>
            </w:r>
            <w:r w:rsidRPr="007D64C8">
              <w:rPr>
                <w:rFonts w:ascii="Arial" w:eastAsia="Arial" w:hAnsi="Arial" w:cs="Arial"/>
                <w:color w:val="auto"/>
              </w:rPr>
              <w:t>, and explained how these would be implemented into their activity (</w:t>
            </w:r>
            <w:r w:rsidR="00845B31">
              <w:rPr>
                <w:rFonts w:ascii="Arial" w:eastAsia="Arial" w:hAnsi="Arial" w:cs="Arial"/>
                <w:color w:val="auto"/>
              </w:rPr>
              <w:t>for example</w:t>
            </w:r>
            <w:r w:rsidR="00845B31" w:rsidRPr="005E29A4">
              <w:rPr>
                <w:rFonts w:ascii="Arial" w:eastAsia="Arial" w:hAnsi="Arial" w:cs="Arial"/>
                <w:color w:val="auto"/>
              </w:rPr>
              <w:t xml:space="preserve"> </w:t>
            </w:r>
            <w:r w:rsidRPr="007D64C8">
              <w:rPr>
                <w:rFonts w:ascii="Arial" w:eastAsia="Arial" w:hAnsi="Arial" w:cs="Arial"/>
                <w:color w:val="auto"/>
              </w:rPr>
              <w:t>co-designing activities, delivering sessions tailored to the cohort and led by a member of the cohort etc)</w:t>
            </w:r>
            <w:r w:rsidR="004D20A2" w:rsidRPr="007D64C8">
              <w:rPr>
                <w:rFonts w:ascii="Arial" w:eastAsia="Arial" w:hAnsi="Arial" w:cs="Arial"/>
                <w:color w:val="auto"/>
              </w:rPr>
              <w:t xml:space="preserve"> </w:t>
            </w:r>
          </w:p>
          <w:p w14:paraId="1D4C2968" w14:textId="77777777" w:rsidR="001E03EC" w:rsidRPr="004D43D8" w:rsidRDefault="001E03EC" w:rsidP="001E03EC">
            <w:pPr>
              <w:pStyle w:val="ListParagraph"/>
              <w:numPr>
                <w:ilvl w:val="0"/>
                <w:numId w:val="24"/>
              </w:numPr>
              <w:spacing w:before="60" w:after="120" w:line="240" w:lineRule="auto"/>
              <w:ind w:left="427" w:right="57" w:hanging="284"/>
              <w:rPr>
                <w:rFonts w:ascii="Arial" w:eastAsia="Arial" w:hAnsi="Arial" w:cs="Arial"/>
                <w:color w:val="auto"/>
              </w:rPr>
            </w:pPr>
            <w:r>
              <w:rPr>
                <w:color w:val="auto"/>
                <w:szCs w:val="22"/>
              </w:rPr>
              <w:t xml:space="preserve">in </w:t>
            </w:r>
            <w:r w:rsidRPr="004D43D8">
              <w:rPr>
                <w:color w:val="auto"/>
                <w:szCs w:val="22"/>
              </w:rPr>
              <w:t xml:space="preserve">depth information about how the program would be tailored to support First Nations people and communities </w:t>
            </w:r>
          </w:p>
          <w:p w14:paraId="0DDD2AAA" w14:textId="6F6DFDAC" w:rsidR="0046452F" w:rsidRPr="007D64C8" w:rsidRDefault="0046452F" w:rsidP="007D64C8">
            <w:pPr>
              <w:pStyle w:val="ListParagraph"/>
              <w:numPr>
                <w:ilvl w:val="0"/>
                <w:numId w:val="24"/>
              </w:numPr>
              <w:spacing w:before="60" w:after="120" w:line="240" w:lineRule="auto"/>
              <w:ind w:left="427" w:right="57" w:hanging="284"/>
              <w:rPr>
                <w:szCs w:val="22"/>
              </w:rPr>
            </w:pPr>
            <w:r w:rsidRPr="004D43D8">
              <w:rPr>
                <w:rFonts w:ascii="Arial" w:eastAsia="Arial" w:hAnsi="Arial" w:cs="Arial"/>
                <w:color w:val="auto"/>
              </w:rPr>
              <w:t>knowledge of specific disabilities, including</w:t>
            </w:r>
            <w:r>
              <w:rPr>
                <w:rFonts w:ascii="Arial" w:eastAsia="Arial" w:hAnsi="Arial" w:cs="Arial"/>
                <w:color w:val="auto"/>
              </w:rPr>
              <w:t xml:space="preserve"> autism and physical disabilities that may require </w:t>
            </w:r>
            <w:r w:rsidR="00B37F09">
              <w:rPr>
                <w:rFonts w:ascii="Arial" w:eastAsia="Arial" w:hAnsi="Arial" w:cs="Arial"/>
                <w:color w:val="auto"/>
              </w:rPr>
              <w:t xml:space="preserve">specific information or different approaches </w:t>
            </w:r>
            <w:r>
              <w:rPr>
                <w:rFonts w:ascii="Arial" w:eastAsia="Arial" w:hAnsi="Arial" w:cs="Arial"/>
                <w:color w:val="auto"/>
              </w:rPr>
              <w:t>(</w:t>
            </w:r>
            <w:r w:rsidR="00845B31">
              <w:rPr>
                <w:rFonts w:ascii="Arial" w:eastAsia="Arial" w:hAnsi="Arial" w:cs="Arial"/>
                <w:color w:val="auto"/>
              </w:rPr>
              <w:t>for example</w:t>
            </w:r>
            <w:r w:rsidR="00845B31" w:rsidRPr="005E29A4">
              <w:rPr>
                <w:rFonts w:ascii="Arial" w:eastAsia="Arial" w:hAnsi="Arial" w:cs="Arial"/>
                <w:color w:val="auto"/>
              </w:rPr>
              <w:t xml:space="preserve"> </w:t>
            </w:r>
            <w:r w:rsidR="00B37F09">
              <w:rPr>
                <w:rFonts w:ascii="Arial" w:eastAsia="Arial" w:hAnsi="Arial" w:cs="Arial"/>
                <w:color w:val="auto"/>
              </w:rPr>
              <w:t xml:space="preserve">dedicated </w:t>
            </w:r>
            <w:r w:rsidR="007314CC">
              <w:rPr>
                <w:rFonts w:ascii="Arial" w:eastAsia="Arial" w:hAnsi="Arial" w:cs="Arial"/>
                <w:color w:val="auto"/>
              </w:rPr>
              <w:t>activities</w:t>
            </w:r>
            <w:r w:rsidR="00B37F09">
              <w:rPr>
                <w:rFonts w:ascii="Arial" w:eastAsia="Arial" w:hAnsi="Arial" w:cs="Arial"/>
                <w:color w:val="auto"/>
              </w:rPr>
              <w:t xml:space="preserve"> for families of children with specific disabilities</w:t>
            </w:r>
            <w:r w:rsidR="000F0E58">
              <w:rPr>
                <w:rFonts w:ascii="Arial" w:eastAsia="Arial" w:hAnsi="Arial" w:cs="Arial"/>
                <w:color w:val="auto"/>
              </w:rPr>
              <w:t>)</w:t>
            </w:r>
            <w:r>
              <w:rPr>
                <w:rFonts w:ascii="Arial" w:eastAsia="Arial" w:hAnsi="Arial" w:cs="Arial"/>
                <w:color w:val="auto"/>
              </w:rPr>
              <w:t xml:space="preserve"> and discussed how these approaches would be implemented within the activity</w:t>
            </w:r>
          </w:p>
          <w:p w14:paraId="78BA71DA" w14:textId="77777777" w:rsidR="00A37DE5" w:rsidRPr="00A37DE5" w:rsidRDefault="00A37DE5" w:rsidP="001E03EC">
            <w:pPr>
              <w:pStyle w:val="ListParagraph"/>
              <w:numPr>
                <w:ilvl w:val="0"/>
                <w:numId w:val="24"/>
              </w:numPr>
              <w:spacing w:before="60" w:after="120" w:line="240" w:lineRule="auto"/>
              <w:ind w:left="427" w:right="57" w:hanging="284"/>
              <w:rPr>
                <w:szCs w:val="22"/>
              </w:rPr>
            </w:pPr>
            <w:r w:rsidRPr="00D13369">
              <w:rPr>
                <w:rFonts w:ascii="Arial" w:eastAsia="Arial" w:hAnsi="Arial" w:cs="Arial"/>
                <w:color w:val="auto"/>
              </w:rPr>
              <w:t xml:space="preserve">capability to deliver nationally, including </w:t>
            </w:r>
            <w:r w:rsidR="0093155E">
              <w:rPr>
                <w:rFonts w:ascii="Arial" w:eastAsia="Arial" w:hAnsi="Arial" w:cs="Arial"/>
                <w:color w:val="auto"/>
              </w:rPr>
              <w:t xml:space="preserve">in </w:t>
            </w:r>
            <w:r w:rsidRPr="00D13369">
              <w:rPr>
                <w:rFonts w:ascii="Arial" w:eastAsia="Arial" w:hAnsi="Arial" w:cs="Arial"/>
                <w:color w:val="auto"/>
              </w:rPr>
              <w:t>regional and remote areas.</w:t>
            </w:r>
          </w:p>
        </w:tc>
      </w:tr>
      <w:tr w:rsidR="00750CA8" w14:paraId="0F552BBD" w14:textId="77777777" w:rsidTr="00AC589C">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01B9A93C" w14:textId="77777777" w:rsidR="0046452F" w:rsidRPr="007D64C8" w:rsidRDefault="0046452F" w:rsidP="0046452F">
            <w:pPr>
              <w:spacing w:before="120" w:after="120" w:line="240" w:lineRule="auto"/>
              <w:ind w:left="113" w:right="57"/>
              <w:rPr>
                <w:rFonts w:ascii="Arial" w:eastAsia="Arial" w:hAnsi="Arial" w:cs="Arial"/>
                <w:b/>
                <w:color w:val="auto"/>
                <w:szCs w:val="22"/>
              </w:rPr>
            </w:pPr>
            <w:r w:rsidRPr="007D64C8">
              <w:rPr>
                <w:rFonts w:ascii="Arial" w:eastAsia="Arial" w:hAnsi="Arial" w:cs="Arial"/>
                <w:b/>
                <w:color w:val="auto"/>
                <w:szCs w:val="22"/>
              </w:rPr>
              <w:t>Criterion 3 – Promotion and connection with other early childhood services and local community</w:t>
            </w:r>
          </w:p>
          <w:p w14:paraId="4A9E1EBD" w14:textId="77777777" w:rsidR="00750CA8" w:rsidRPr="00563F88" w:rsidRDefault="00750CA8" w:rsidP="00750CA8">
            <w:pPr>
              <w:spacing w:before="120" w:after="120" w:line="240" w:lineRule="auto"/>
              <w:ind w:left="113" w:right="57"/>
              <w:rPr>
                <w:rFonts w:ascii="Arial" w:eastAsia="Arial" w:hAnsi="Arial" w:cs="Arial"/>
                <w:color w:val="auto"/>
                <w:szCs w:val="22"/>
              </w:rPr>
            </w:pPr>
          </w:p>
        </w:tc>
        <w:tc>
          <w:tcPr>
            <w:tcW w:w="5669" w:type="dxa"/>
          </w:tcPr>
          <w:p w14:paraId="2F0E1E7E" w14:textId="77777777" w:rsidR="00274AEC" w:rsidRDefault="00750CA8" w:rsidP="00274AEC">
            <w:pPr>
              <w:spacing w:before="120" w:line="240" w:lineRule="auto"/>
              <w:ind w:left="113" w:right="57"/>
              <w:rPr>
                <w:rFonts w:ascii="Arial" w:eastAsia="Arial" w:hAnsi="Arial" w:cs="Arial"/>
                <w:color w:val="auto"/>
              </w:rPr>
            </w:pPr>
            <w:r>
              <w:rPr>
                <w:rFonts w:ascii="Arial" w:eastAsia="Arial" w:hAnsi="Arial" w:cs="Arial"/>
                <w:color w:val="auto"/>
              </w:rPr>
              <w:t>Strong responses</w:t>
            </w:r>
            <w:r w:rsidR="00274AEC">
              <w:rPr>
                <w:rFonts w:ascii="Arial" w:eastAsia="Arial" w:hAnsi="Arial" w:cs="Arial"/>
                <w:color w:val="auto"/>
              </w:rPr>
              <w:t xml:space="preserve"> clearly</w:t>
            </w:r>
            <w:r>
              <w:rPr>
                <w:rFonts w:ascii="Arial" w:eastAsia="Arial" w:hAnsi="Arial" w:cs="Arial"/>
                <w:color w:val="auto"/>
              </w:rPr>
              <w:t xml:space="preserve"> demonstrated</w:t>
            </w:r>
            <w:r w:rsidR="005B751A">
              <w:rPr>
                <w:rFonts w:ascii="Arial" w:eastAsia="Arial" w:hAnsi="Arial" w:cs="Arial"/>
                <w:color w:val="auto"/>
              </w:rPr>
              <w:t>:</w:t>
            </w:r>
          </w:p>
          <w:p w14:paraId="4BB48C7B" w14:textId="77777777" w:rsidR="0046452F" w:rsidRPr="00E5150B" w:rsidRDefault="0046452F" w:rsidP="007D64C8">
            <w:pPr>
              <w:pStyle w:val="ListParagraph"/>
              <w:numPr>
                <w:ilvl w:val="0"/>
                <w:numId w:val="30"/>
              </w:numPr>
              <w:spacing w:before="120" w:line="240" w:lineRule="auto"/>
              <w:ind w:left="427" w:right="57" w:hanging="284"/>
              <w:rPr>
                <w:rFonts w:ascii="Arial" w:eastAsia="Arial" w:hAnsi="Arial" w:cs="Arial"/>
                <w:color w:val="auto"/>
              </w:rPr>
            </w:pPr>
            <w:r>
              <w:rPr>
                <w:rFonts w:ascii="Arial" w:eastAsia="Arial" w:hAnsi="Arial" w:cs="Arial"/>
                <w:color w:val="auto"/>
              </w:rPr>
              <w:t>experience and pre-existing connections with relevant local organisations, or national based groups, and their ability to leverage these connections to promote and create referral pathways to the activity</w:t>
            </w:r>
          </w:p>
          <w:p w14:paraId="687E3A2D" w14:textId="77777777" w:rsidR="0046452F" w:rsidRPr="007D64C8" w:rsidRDefault="0046452F" w:rsidP="007D64C8">
            <w:pPr>
              <w:pStyle w:val="ListParagraph"/>
              <w:numPr>
                <w:ilvl w:val="0"/>
                <w:numId w:val="30"/>
              </w:numPr>
              <w:spacing w:before="120" w:line="240" w:lineRule="auto"/>
              <w:ind w:left="427" w:right="57" w:hanging="284"/>
              <w:rPr>
                <w:rFonts w:ascii="Arial" w:eastAsia="Arial" w:hAnsi="Arial" w:cs="Arial"/>
                <w:color w:val="auto"/>
              </w:rPr>
            </w:pPr>
            <w:r w:rsidRPr="007D64C8">
              <w:rPr>
                <w:rFonts w:ascii="Arial" w:eastAsia="Arial" w:hAnsi="Arial" w:cs="Arial"/>
                <w:color w:val="auto"/>
              </w:rPr>
              <w:t>ability to have staff in local communities, gathering information and building connections within common community areas such as libraries and child health hubs</w:t>
            </w:r>
          </w:p>
          <w:p w14:paraId="4D8AB4FA" w14:textId="77777777" w:rsidR="0046452F" w:rsidRDefault="0046452F" w:rsidP="007D64C8">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 xml:space="preserve">awareness when parents and carers are likely to experience the first stages of their journey, and a plan for how to tap into mainstream services they may be engaging with, such as maternal health </w:t>
            </w:r>
            <w:r>
              <w:rPr>
                <w:rFonts w:ascii="Arial" w:eastAsia="Arial" w:hAnsi="Arial" w:cs="Arial"/>
                <w:color w:val="auto"/>
              </w:rPr>
              <w:lastRenderedPageBreak/>
              <w:t>nurses, connecting with early childhood edu</w:t>
            </w:r>
            <w:r w:rsidR="00CE6E23">
              <w:rPr>
                <w:rFonts w:ascii="Arial" w:eastAsia="Arial" w:hAnsi="Arial" w:cs="Arial"/>
                <w:color w:val="auto"/>
              </w:rPr>
              <w:t>cation and the health system</w:t>
            </w:r>
          </w:p>
          <w:p w14:paraId="5D4DB27C" w14:textId="77777777" w:rsidR="004A036E" w:rsidRDefault="0046452F" w:rsidP="0046452F">
            <w:pPr>
              <w:pStyle w:val="ListParagraph"/>
              <w:numPr>
                <w:ilvl w:val="0"/>
                <w:numId w:val="30"/>
              </w:numPr>
              <w:spacing w:before="120" w:line="240" w:lineRule="auto"/>
              <w:ind w:left="427" w:right="57" w:hanging="284"/>
              <w:rPr>
                <w:rFonts w:ascii="Arial" w:eastAsia="Arial" w:hAnsi="Arial" w:cs="Arial"/>
                <w:color w:val="auto"/>
              </w:rPr>
            </w:pPr>
            <w:r>
              <w:rPr>
                <w:rFonts w:ascii="Arial" w:eastAsia="Arial" w:hAnsi="Arial" w:cs="Arial"/>
                <w:color w:val="auto"/>
              </w:rPr>
              <w:t xml:space="preserve">knowledge of the early childhood service sector nationally, locally and regionally, including common touch points and referral pathways and were able to explain how they would leverage knowledge and systems in each delivery location to create new connections and referrals between mainstream systems and the activity  </w:t>
            </w:r>
          </w:p>
          <w:p w14:paraId="08C52CD2" w14:textId="77777777" w:rsidR="00C36769" w:rsidRPr="005B751A" w:rsidRDefault="00800543" w:rsidP="00B37F09">
            <w:pPr>
              <w:pStyle w:val="ListParagraph"/>
              <w:numPr>
                <w:ilvl w:val="0"/>
                <w:numId w:val="30"/>
              </w:numPr>
              <w:spacing w:before="120" w:line="240" w:lineRule="auto"/>
              <w:ind w:left="430" w:right="57" w:hanging="284"/>
              <w:rPr>
                <w:rFonts w:ascii="Arial" w:eastAsia="Arial" w:hAnsi="Arial" w:cs="Arial"/>
                <w:color w:val="auto"/>
              </w:rPr>
            </w:pPr>
            <w:r>
              <w:rPr>
                <w:rFonts w:ascii="Arial" w:eastAsia="Arial" w:hAnsi="Arial" w:cs="Arial"/>
                <w:color w:val="auto"/>
              </w:rPr>
              <w:t xml:space="preserve">how the activity </w:t>
            </w:r>
            <w:r w:rsidR="00FF6EC7" w:rsidRPr="00FF6EC7">
              <w:rPr>
                <w:rFonts w:ascii="Arial" w:eastAsia="Arial" w:hAnsi="Arial" w:cs="Arial"/>
                <w:color w:val="auto"/>
              </w:rPr>
              <w:t>complement</w:t>
            </w:r>
            <w:r>
              <w:rPr>
                <w:rFonts w:ascii="Arial" w:eastAsia="Arial" w:hAnsi="Arial" w:cs="Arial"/>
                <w:color w:val="auto"/>
              </w:rPr>
              <w:t xml:space="preserve">s, enhances and does not duplicate </w:t>
            </w:r>
            <w:r w:rsidR="00FF6EC7" w:rsidRPr="00FF6EC7">
              <w:rPr>
                <w:rFonts w:ascii="Arial" w:eastAsia="Arial" w:hAnsi="Arial" w:cs="Arial"/>
                <w:color w:val="auto"/>
              </w:rPr>
              <w:t>existing supports in the early childhood service system</w:t>
            </w:r>
            <w:r w:rsidR="00FF6EC7">
              <w:rPr>
                <w:rFonts w:ascii="Arial" w:eastAsia="Arial" w:hAnsi="Arial" w:cs="Arial"/>
                <w:color w:val="auto"/>
              </w:rPr>
              <w:t>, such as</w:t>
            </w:r>
            <w:r>
              <w:rPr>
                <w:rFonts w:ascii="Arial" w:eastAsia="Arial" w:hAnsi="Arial" w:cs="Arial"/>
                <w:color w:val="auto"/>
              </w:rPr>
              <w:t xml:space="preserve"> detailing the activities’</w:t>
            </w:r>
            <w:r w:rsidR="00D13369">
              <w:rPr>
                <w:rFonts w:ascii="Arial" w:eastAsia="Arial" w:hAnsi="Arial" w:cs="Arial"/>
                <w:color w:val="auto"/>
              </w:rPr>
              <w:t xml:space="preserve"> unique features and</w:t>
            </w:r>
            <w:r>
              <w:rPr>
                <w:rFonts w:ascii="Arial" w:eastAsia="Arial" w:hAnsi="Arial" w:cs="Arial"/>
                <w:color w:val="auto"/>
              </w:rPr>
              <w:t xml:space="preserve"> identifying gaps</w:t>
            </w:r>
            <w:r w:rsidR="00D13369">
              <w:rPr>
                <w:rFonts w:ascii="Arial" w:eastAsia="Arial" w:hAnsi="Arial" w:cs="Arial"/>
                <w:color w:val="auto"/>
              </w:rPr>
              <w:t xml:space="preserve"> the activity will fill</w:t>
            </w:r>
            <w:r>
              <w:rPr>
                <w:rFonts w:ascii="Arial" w:eastAsia="Arial" w:hAnsi="Arial" w:cs="Arial"/>
                <w:color w:val="auto"/>
              </w:rPr>
              <w:t xml:space="preserve"> in the </w:t>
            </w:r>
            <w:r w:rsidR="00B37F09">
              <w:rPr>
                <w:rFonts w:ascii="Arial" w:eastAsia="Arial" w:hAnsi="Arial" w:cs="Arial"/>
                <w:color w:val="auto"/>
              </w:rPr>
              <w:t>early childhood service</w:t>
            </w:r>
            <w:r>
              <w:rPr>
                <w:rFonts w:ascii="Arial" w:eastAsia="Arial" w:hAnsi="Arial" w:cs="Arial"/>
                <w:color w:val="auto"/>
              </w:rPr>
              <w:t xml:space="preserve"> system</w:t>
            </w:r>
            <w:r w:rsidR="00D13369">
              <w:rPr>
                <w:rFonts w:ascii="Arial" w:eastAsia="Arial" w:hAnsi="Arial" w:cs="Arial"/>
                <w:color w:val="auto"/>
              </w:rPr>
              <w:t>.</w:t>
            </w:r>
            <w:r w:rsidR="00B37F09">
              <w:rPr>
                <w:rFonts w:ascii="Arial" w:eastAsia="Arial" w:hAnsi="Arial" w:cs="Arial"/>
                <w:color w:val="auto"/>
              </w:rPr>
              <w:t xml:space="preserve"> </w:t>
            </w:r>
          </w:p>
        </w:tc>
      </w:tr>
      <w:tr w:rsidR="00750CA8" w14:paraId="083D8631" w14:textId="77777777" w:rsidTr="00AC589C">
        <w:tc>
          <w:tcPr>
            <w:tcW w:w="3969" w:type="dxa"/>
            <w:vAlign w:val="center"/>
          </w:tcPr>
          <w:p w14:paraId="517BB505" w14:textId="77777777" w:rsidR="0046452F" w:rsidRDefault="0046452F" w:rsidP="00750CA8">
            <w:pPr>
              <w:spacing w:before="120" w:after="120" w:line="240" w:lineRule="auto"/>
              <w:ind w:left="113" w:right="57"/>
              <w:rPr>
                <w:rFonts w:ascii="Arial" w:eastAsia="Arial" w:hAnsi="Arial" w:cs="Arial"/>
                <w:color w:val="auto"/>
                <w:szCs w:val="22"/>
              </w:rPr>
            </w:pPr>
          </w:p>
          <w:p w14:paraId="11DC65F9" w14:textId="77777777" w:rsidR="0046452F" w:rsidRPr="007D64C8" w:rsidRDefault="0046452F" w:rsidP="007D64C8">
            <w:pPr>
              <w:spacing w:before="120" w:after="120" w:line="240" w:lineRule="auto"/>
              <w:ind w:left="113" w:right="57"/>
              <w:rPr>
                <w:rFonts w:eastAsia="Arial" w:cs="Arial"/>
                <w:b/>
                <w:szCs w:val="22"/>
              </w:rPr>
            </w:pPr>
            <w:r w:rsidRPr="007D64C8">
              <w:rPr>
                <w:rFonts w:ascii="Arial" w:eastAsia="Arial" w:hAnsi="Arial" w:cs="Arial"/>
                <w:b/>
                <w:color w:val="auto"/>
                <w:szCs w:val="22"/>
              </w:rPr>
              <w:t>Criterion 4 – Measuring success and outcomes</w:t>
            </w:r>
          </w:p>
          <w:p w14:paraId="4F40BD2D" w14:textId="77777777" w:rsidR="00750CA8" w:rsidRPr="00563F88" w:rsidRDefault="00750CA8" w:rsidP="00750CA8">
            <w:pPr>
              <w:spacing w:before="120" w:after="120" w:line="240" w:lineRule="auto"/>
              <w:ind w:left="113" w:right="57"/>
              <w:rPr>
                <w:rFonts w:ascii="Arial" w:eastAsia="Arial" w:hAnsi="Arial" w:cs="Arial"/>
                <w:color w:val="auto"/>
                <w:szCs w:val="22"/>
              </w:rPr>
            </w:pPr>
          </w:p>
        </w:tc>
        <w:tc>
          <w:tcPr>
            <w:tcW w:w="5669" w:type="dxa"/>
          </w:tcPr>
          <w:p w14:paraId="01A63846" w14:textId="77777777" w:rsidR="0046452F" w:rsidRDefault="0046452F" w:rsidP="0046452F">
            <w:pPr>
              <w:spacing w:before="120" w:line="240" w:lineRule="auto"/>
              <w:ind w:left="113" w:right="57"/>
              <w:rPr>
                <w:rFonts w:ascii="Arial" w:eastAsia="Arial" w:hAnsi="Arial" w:cs="Arial"/>
                <w:color w:val="auto"/>
              </w:rPr>
            </w:pPr>
            <w:r>
              <w:rPr>
                <w:rFonts w:ascii="Arial" w:eastAsia="Arial" w:hAnsi="Arial" w:cs="Arial"/>
                <w:color w:val="auto"/>
              </w:rPr>
              <w:t>Strong responses described:</w:t>
            </w:r>
          </w:p>
          <w:p w14:paraId="60C98F7F" w14:textId="69A9A26C" w:rsidR="0046452F" w:rsidRDefault="0046452F" w:rsidP="0046452F">
            <w:pPr>
              <w:pStyle w:val="ListParagraph"/>
              <w:numPr>
                <w:ilvl w:val="0"/>
                <w:numId w:val="23"/>
              </w:numPr>
              <w:spacing w:before="120" w:line="240" w:lineRule="auto"/>
              <w:ind w:left="426" w:right="57" w:hanging="284"/>
              <w:rPr>
                <w:rFonts w:ascii="Arial" w:eastAsia="Arial" w:hAnsi="Arial" w:cs="Arial"/>
                <w:color w:val="auto"/>
              </w:rPr>
            </w:pPr>
            <w:r>
              <w:rPr>
                <w:rFonts w:ascii="Arial" w:eastAsia="Arial" w:hAnsi="Arial" w:cs="Arial"/>
                <w:color w:val="auto"/>
              </w:rPr>
              <w:t>their evaluation plan, including how this would be conducted (</w:t>
            </w:r>
            <w:r w:rsidR="00845B31">
              <w:rPr>
                <w:rFonts w:ascii="Arial" w:eastAsia="Arial" w:hAnsi="Arial" w:cs="Arial"/>
                <w:color w:val="auto"/>
              </w:rPr>
              <w:t>for example</w:t>
            </w:r>
            <w:r w:rsidR="00845B31" w:rsidRPr="005E29A4">
              <w:rPr>
                <w:rFonts w:ascii="Arial" w:eastAsia="Arial" w:hAnsi="Arial" w:cs="Arial"/>
                <w:color w:val="auto"/>
              </w:rPr>
              <w:t xml:space="preserve"> </w:t>
            </w:r>
            <w:r>
              <w:rPr>
                <w:rFonts w:ascii="Arial" w:eastAsia="Arial" w:hAnsi="Arial" w:cs="Arial"/>
                <w:color w:val="auto"/>
              </w:rPr>
              <w:t xml:space="preserve">through a partner or within the organisation) and timeframes for methods of collection and synthesis  </w:t>
            </w:r>
          </w:p>
          <w:p w14:paraId="2F92F293" w14:textId="586AF727" w:rsidR="0046452F" w:rsidRDefault="0046452F" w:rsidP="007D64C8">
            <w:pPr>
              <w:pStyle w:val="ListParagraph"/>
              <w:numPr>
                <w:ilvl w:val="0"/>
                <w:numId w:val="23"/>
              </w:numPr>
              <w:spacing w:before="120" w:line="240" w:lineRule="auto"/>
              <w:ind w:left="426" w:right="57" w:hanging="284"/>
              <w:rPr>
                <w:rFonts w:ascii="Arial" w:eastAsia="Arial" w:hAnsi="Arial" w:cs="Arial"/>
                <w:color w:val="auto"/>
              </w:rPr>
            </w:pPr>
            <w:r>
              <w:rPr>
                <w:rFonts w:ascii="Arial" w:eastAsia="Arial" w:hAnsi="Arial" w:cs="Arial"/>
                <w:color w:val="auto"/>
              </w:rPr>
              <w:t>survey and feedback mechanisms to track progression of participants outcomes, and specific metrics with quality control (</w:t>
            </w:r>
            <w:r w:rsidR="00845B31">
              <w:rPr>
                <w:rFonts w:ascii="Arial" w:eastAsia="Arial" w:hAnsi="Arial" w:cs="Arial"/>
                <w:color w:val="auto"/>
              </w:rPr>
              <w:t>for example</w:t>
            </w:r>
            <w:r w:rsidR="00845B31" w:rsidRPr="005E29A4">
              <w:rPr>
                <w:rFonts w:ascii="Arial" w:eastAsia="Arial" w:hAnsi="Arial" w:cs="Arial"/>
                <w:color w:val="auto"/>
              </w:rPr>
              <w:t xml:space="preserve"> </w:t>
            </w:r>
            <w:r>
              <w:rPr>
                <w:rFonts w:ascii="Arial" w:eastAsia="Arial" w:hAnsi="Arial" w:cs="Arial"/>
                <w:color w:val="auto"/>
              </w:rPr>
              <w:t>specific L</w:t>
            </w:r>
            <w:r w:rsidR="00CE6E23">
              <w:rPr>
                <w:rFonts w:ascii="Arial" w:eastAsia="Arial" w:hAnsi="Arial" w:cs="Arial"/>
                <w:color w:val="auto"/>
              </w:rPr>
              <w:t>ikert scales to measure change)</w:t>
            </w:r>
            <w:r>
              <w:rPr>
                <w:rFonts w:ascii="Arial" w:eastAsia="Arial" w:hAnsi="Arial" w:cs="Arial"/>
                <w:color w:val="auto"/>
              </w:rPr>
              <w:t xml:space="preserve"> </w:t>
            </w:r>
          </w:p>
          <w:p w14:paraId="3370C4E0" w14:textId="3ED97DA7" w:rsidR="00750CA8" w:rsidRPr="00591D93" w:rsidRDefault="0046452F" w:rsidP="00A75D4F">
            <w:pPr>
              <w:pStyle w:val="ListParagraph"/>
              <w:numPr>
                <w:ilvl w:val="0"/>
                <w:numId w:val="23"/>
              </w:numPr>
              <w:spacing w:before="120" w:line="240" w:lineRule="auto"/>
              <w:ind w:left="426" w:right="57" w:hanging="284"/>
              <w:rPr>
                <w:rFonts w:ascii="Arial" w:eastAsia="Arial" w:hAnsi="Arial" w:cs="Arial"/>
                <w:color w:val="auto"/>
              </w:rPr>
            </w:pPr>
            <w:r w:rsidRPr="007D64C8">
              <w:rPr>
                <w:rFonts w:ascii="Arial" w:eastAsia="Arial" w:hAnsi="Arial" w:cs="Arial"/>
                <w:color w:val="auto"/>
              </w:rPr>
              <w:t>regular review points of feedback</w:t>
            </w:r>
            <w:r w:rsidR="00A75D4F">
              <w:rPr>
                <w:rFonts w:ascii="Arial" w:eastAsia="Arial" w:hAnsi="Arial" w:cs="Arial"/>
                <w:color w:val="auto"/>
              </w:rPr>
              <w:t xml:space="preserve"> and</w:t>
            </w:r>
            <w:r w:rsidR="00A75D4F" w:rsidRPr="007D64C8">
              <w:rPr>
                <w:rFonts w:ascii="Arial" w:eastAsia="Arial" w:hAnsi="Arial" w:cs="Arial"/>
                <w:color w:val="auto"/>
              </w:rPr>
              <w:t xml:space="preserve"> survey</w:t>
            </w:r>
            <w:r w:rsidRPr="007D64C8">
              <w:rPr>
                <w:rFonts w:ascii="Arial" w:eastAsia="Arial" w:hAnsi="Arial" w:cs="Arial"/>
                <w:color w:val="auto"/>
              </w:rPr>
              <w:t xml:space="preserve"> data to ensure participants are satisfied,</w:t>
            </w:r>
            <w:r w:rsidR="00A75D4F">
              <w:rPr>
                <w:rFonts w:ascii="Arial" w:eastAsia="Arial" w:hAnsi="Arial" w:cs="Arial"/>
                <w:color w:val="auto"/>
              </w:rPr>
              <w:t xml:space="preserve"> review points of </w:t>
            </w:r>
            <w:r w:rsidR="00A75D4F" w:rsidRPr="007D64C8">
              <w:rPr>
                <w:rFonts w:ascii="Arial" w:eastAsia="Arial" w:hAnsi="Arial" w:cs="Arial"/>
                <w:color w:val="auto"/>
              </w:rPr>
              <w:t>disability service/ABS data</w:t>
            </w:r>
            <w:r w:rsidR="00A75D4F">
              <w:rPr>
                <w:rFonts w:ascii="Arial" w:eastAsia="Arial" w:hAnsi="Arial" w:cs="Arial"/>
                <w:color w:val="auto"/>
              </w:rPr>
              <w:t xml:space="preserve"> to ensure delivery needs are met,</w:t>
            </w:r>
            <w:r w:rsidRPr="007D64C8">
              <w:rPr>
                <w:rFonts w:ascii="Arial" w:eastAsia="Arial" w:hAnsi="Arial" w:cs="Arial"/>
                <w:color w:val="auto"/>
              </w:rPr>
              <w:t xml:space="preserve"> </w:t>
            </w:r>
            <w:r w:rsidR="00A75D4F">
              <w:rPr>
                <w:rFonts w:ascii="Arial" w:eastAsia="Arial" w:hAnsi="Arial" w:cs="Arial"/>
                <w:color w:val="auto"/>
              </w:rPr>
              <w:t xml:space="preserve">ensure </w:t>
            </w:r>
            <w:r w:rsidRPr="007D64C8">
              <w:rPr>
                <w:rFonts w:ascii="Arial" w:eastAsia="Arial" w:hAnsi="Arial" w:cs="Arial"/>
                <w:color w:val="auto"/>
              </w:rPr>
              <w:t xml:space="preserve">KPIs and objectives are met and attendance numbers are appropriate – </w:t>
            </w:r>
            <w:r w:rsidR="00845B31">
              <w:rPr>
                <w:rFonts w:ascii="Arial" w:eastAsia="Arial" w:hAnsi="Arial" w:cs="Arial"/>
                <w:color w:val="auto"/>
              </w:rPr>
              <w:t xml:space="preserve">and </w:t>
            </w:r>
            <w:r w:rsidRPr="007D64C8">
              <w:rPr>
                <w:rFonts w:ascii="Arial" w:eastAsia="Arial" w:hAnsi="Arial" w:cs="Arial"/>
                <w:color w:val="auto"/>
              </w:rPr>
              <w:t>where these were not met, described changing mode of services, location, target strategies and activity delivery.</w:t>
            </w:r>
            <w:r>
              <w:rPr>
                <w:szCs w:val="22"/>
              </w:rPr>
              <w:t xml:space="preserve"> </w:t>
            </w:r>
          </w:p>
        </w:tc>
      </w:tr>
    </w:tbl>
    <w:p w14:paraId="3B51BDD9" w14:textId="77777777" w:rsidR="001B5181" w:rsidRDefault="001B5181" w:rsidP="00F85F98">
      <w:pPr>
        <w:pStyle w:val="Heading2"/>
        <w:spacing w:before="0"/>
      </w:pPr>
    </w:p>
    <w:p w14:paraId="49ED0293" w14:textId="77777777" w:rsidR="00E360DB" w:rsidRPr="00E360DB" w:rsidRDefault="00E360DB" w:rsidP="00E360DB">
      <w:pPr>
        <w:pStyle w:val="BodyText"/>
      </w:pPr>
    </w:p>
    <w:p w14:paraId="2488ABF4" w14:textId="77777777" w:rsidR="00FA1F45" w:rsidRDefault="00FA1F45" w:rsidP="007D64C8">
      <w:pPr>
        <w:pStyle w:val="Heading2"/>
        <w:keepNext w:val="0"/>
        <w:keepLines w:val="0"/>
        <w:spacing w:before="0" w:after="0" w:line="240" w:lineRule="auto"/>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156A8" w14:textId="77777777" w:rsidR="00DB0B70" w:rsidRDefault="00DB0B70" w:rsidP="00772718">
      <w:pPr>
        <w:spacing w:line="240" w:lineRule="auto"/>
      </w:pPr>
      <w:r>
        <w:separator/>
      </w:r>
    </w:p>
  </w:endnote>
  <w:endnote w:type="continuationSeparator" w:id="0">
    <w:p w14:paraId="79FBC203" w14:textId="77777777" w:rsidR="00DB0B70" w:rsidRDefault="00DB0B7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C65D" w14:textId="12F7A2CC" w:rsidR="00A14495" w:rsidRPr="00A75D4F" w:rsidRDefault="00E13525">
    <w:pPr>
      <w:pStyle w:val="Footer"/>
      <w:rPr>
        <w:b w:val="0"/>
      </w:rPr>
    </w:pPr>
    <w:r>
      <w:fldChar w:fldCharType="begin"/>
    </w:r>
    <w:r>
      <w:instrText xml:space="preserve"> PAGE   \* MERGEFORMAT </w:instrText>
    </w:r>
    <w:r>
      <w:fldChar w:fldCharType="separate"/>
    </w:r>
    <w:r w:rsidR="00D14CFD">
      <w:rPr>
        <w:noProof/>
      </w:rPr>
      <w:t>2</w:t>
    </w:r>
    <w:r>
      <w:fldChar w:fldCharType="end"/>
    </w:r>
    <w:r>
      <w:t xml:space="preserve">  </w:t>
    </w:r>
    <w:r w:rsidRPr="00A454BF">
      <w:t xml:space="preserve">|  </w:t>
    </w:r>
    <w:r w:rsidR="00894A89" w:rsidRPr="00A75D4F">
      <w:rPr>
        <w:b w:val="0"/>
      </w:rPr>
      <w:t xml:space="preserve">Support and connection for parents and carers of young children with disability or developmental concerns </w:t>
    </w:r>
    <w:r w:rsidRPr="00A75D4F">
      <w:rPr>
        <w:b w:val="0"/>
        <w:noProof/>
        <w:lang w:eastAsia="en-AU"/>
      </w:rPr>
      <mc:AlternateContent>
        <mc:Choice Requires="wps">
          <w:drawing>
            <wp:anchor distT="0" distB="0" distL="114300" distR="114300" simplePos="0" relativeHeight="251666432" behindDoc="0" locked="1" layoutInCell="1" allowOverlap="1" wp14:anchorId="2321278A" wp14:editId="49F6A42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14047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7E5B" w14:textId="3F88F615" w:rsidR="00D91B18" w:rsidRDefault="00D91B18">
    <w:pPr>
      <w:pStyle w:val="Footer"/>
    </w:pPr>
    <w:r>
      <w:fldChar w:fldCharType="begin"/>
    </w:r>
    <w:r>
      <w:instrText xml:space="preserve"> PAGE   \* MERGEFORMAT </w:instrText>
    </w:r>
    <w:r>
      <w:fldChar w:fldCharType="separate"/>
    </w:r>
    <w:r w:rsidR="00D14CFD">
      <w:rPr>
        <w:noProof/>
      </w:rPr>
      <w:t>1</w:t>
    </w:r>
    <w:r>
      <w:fldChar w:fldCharType="end"/>
    </w:r>
    <w:r>
      <w:t xml:space="preserve">  </w:t>
    </w:r>
    <w:r w:rsidRPr="00A454BF">
      <w:t xml:space="preserve">|  </w:t>
    </w:r>
    <w:r w:rsidR="00C023EE" w:rsidRPr="00DC1CBB">
      <w:rPr>
        <w:b w:val="0"/>
      </w:rPr>
      <w:t>Support and connection for parents and carers of young children with disability or developmental concerns</w:t>
    </w:r>
    <w:r w:rsidR="00C023EE" w:rsidRPr="00C023EE" w:rsidDel="00C023EE">
      <w:t xml:space="preserve"> </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7026" w14:textId="77777777" w:rsidR="00DB0B70" w:rsidRDefault="00DB0B70" w:rsidP="00772718">
      <w:pPr>
        <w:spacing w:line="240" w:lineRule="auto"/>
      </w:pPr>
      <w:r>
        <w:separator/>
      </w:r>
    </w:p>
  </w:footnote>
  <w:footnote w:type="continuationSeparator" w:id="0">
    <w:p w14:paraId="49BA5A3B" w14:textId="77777777" w:rsidR="00DB0B70" w:rsidRDefault="00DB0B70" w:rsidP="00772718">
      <w:pPr>
        <w:spacing w:line="240" w:lineRule="auto"/>
      </w:pPr>
      <w:r>
        <w:continuationSeparator/>
      </w:r>
    </w:p>
  </w:footnote>
  <w:footnote w:id="1">
    <w:p w14:paraId="664A6A20" w14:textId="77777777" w:rsidR="00AC2B54" w:rsidRPr="00297B24" w:rsidRDefault="00AC2B54" w:rsidP="00AC2B54">
      <w:pPr>
        <w:pStyle w:val="06Bodycopy"/>
        <w:rPr>
          <w:rFonts w:asciiTheme="majorHAnsi" w:hAnsiTheme="majorHAnsi" w:cstheme="majorHAnsi"/>
          <w:sz w:val="16"/>
          <w:szCs w:val="16"/>
        </w:rPr>
      </w:pPr>
      <w:r>
        <w:rPr>
          <w:rStyle w:val="FootnoteReference"/>
        </w:rPr>
        <w:footnoteRef/>
      </w:r>
      <w:r>
        <w:t xml:space="preserve"> </w:t>
      </w:r>
      <w:r w:rsidRPr="00297B24">
        <w:rPr>
          <w:rStyle w:val="FootnoteReference"/>
          <w:rFonts w:asciiTheme="majorHAnsi" w:hAnsiTheme="majorHAnsi" w:cstheme="majorHAnsi"/>
          <w:sz w:val="16"/>
          <w:szCs w:val="16"/>
        </w:rPr>
        <w:footnoteRef/>
      </w:r>
      <w:r w:rsidRPr="00297B24">
        <w:rPr>
          <w:rFonts w:asciiTheme="majorHAnsi" w:hAnsiTheme="majorHAnsi" w:cstheme="majorHAnsi"/>
          <w:sz w:val="16"/>
          <w:szCs w:val="16"/>
        </w:rPr>
        <w:t xml:space="preserve"> Definition of the Social Model of Disability, taken from </w:t>
      </w:r>
      <w:hyperlink r:id="rId1" w:history="1">
        <w:r w:rsidRPr="00644FED">
          <w:rPr>
            <w:rStyle w:val="Hyperlink"/>
            <w:rFonts w:asciiTheme="majorHAnsi" w:hAnsiTheme="majorHAnsi" w:cstheme="majorHAnsi"/>
            <w:color w:val="3366CC"/>
            <w:sz w:val="16"/>
            <w:szCs w:val="16"/>
          </w:rPr>
          <w:t>Australia’s Disability Strategy 2021-2031</w:t>
        </w:r>
      </w:hyperlink>
      <w:r w:rsidRPr="00297B24">
        <w:rPr>
          <w:rFonts w:asciiTheme="majorHAnsi" w:hAnsiTheme="majorHAnsi" w:cstheme="majorHAnsi"/>
          <w:sz w:val="16"/>
          <w:szCs w:val="16"/>
        </w:rPr>
        <w:t>. The Social Model of Disability recognises attitudes, practices and structures can be disabling and act as barriers preventing people from fulfilling their potential and exercising their rights as equal members of the community.</w:t>
      </w:r>
    </w:p>
    <w:p w14:paraId="4FD636C0" w14:textId="77777777" w:rsidR="00AC2B54" w:rsidRDefault="00AC2B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56D4"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06C6521" wp14:editId="7970756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0773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6A550F7D" wp14:editId="5C40203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C021" w14:textId="77777777" w:rsidR="00D91B18" w:rsidRDefault="0016612C">
    <w:pPr>
      <w:pStyle w:val="Header"/>
    </w:pPr>
    <w:r>
      <w:rPr>
        <w:noProof/>
        <w:lang w:eastAsia="en-AU"/>
      </w:rPr>
      <w:drawing>
        <wp:anchor distT="0" distB="0" distL="114300" distR="114300" simplePos="0" relativeHeight="251673600" behindDoc="0" locked="1" layoutInCell="1" allowOverlap="1" wp14:anchorId="1603A5BD" wp14:editId="24FA0107">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6063A51" wp14:editId="57F807EC">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91CBC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154C20C" wp14:editId="0BA533FC">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36E10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BC7F40E" wp14:editId="20EAAF0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39AF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C84690"/>
    <w:multiLevelType w:val="hybridMultilevel"/>
    <w:tmpl w:val="85AA550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8D9120C"/>
    <w:multiLevelType w:val="hybridMultilevel"/>
    <w:tmpl w:val="0DF26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752"/>
    <w:multiLevelType w:val="hybridMultilevel"/>
    <w:tmpl w:val="B3B0FB3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9663A15"/>
    <w:multiLevelType w:val="hybridMultilevel"/>
    <w:tmpl w:val="EF2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67971"/>
    <w:multiLevelType w:val="hybridMultilevel"/>
    <w:tmpl w:val="479E0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19536C8"/>
    <w:multiLevelType w:val="hybridMultilevel"/>
    <w:tmpl w:val="9AB462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1A42A3B4"/>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FA82171"/>
    <w:multiLevelType w:val="hybridMultilevel"/>
    <w:tmpl w:val="5792EAE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72CCD"/>
    <w:multiLevelType w:val="hybridMultilevel"/>
    <w:tmpl w:val="D494C2F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3" w15:restartNumberingAfterBreak="0">
    <w:nsid w:val="26D442D6"/>
    <w:multiLevelType w:val="hybridMultilevel"/>
    <w:tmpl w:val="631229C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283C00"/>
    <w:multiLevelType w:val="hybridMultilevel"/>
    <w:tmpl w:val="ABCAFE12"/>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7" w15:restartNumberingAfterBreak="0">
    <w:nsid w:val="2E9D04D9"/>
    <w:multiLevelType w:val="hybridMultilevel"/>
    <w:tmpl w:val="771A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3790C"/>
    <w:multiLevelType w:val="hybridMultilevel"/>
    <w:tmpl w:val="3C701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EB4969"/>
    <w:multiLevelType w:val="hybridMultilevel"/>
    <w:tmpl w:val="551E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C569C"/>
    <w:multiLevelType w:val="hybridMultilevel"/>
    <w:tmpl w:val="A98852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3C0B3F9C"/>
    <w:multiLevelType w:val="hybridMultilevel"/>
    <w:tmpl w:val="120EF9D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00B1B4F"/>
    <w:multiLevelType w:val="hybridMultilevel"/>
    <w:tmpl w:val="B0985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9F62B9"/>
    <w:multiLevelType w:val="hybridMultilevel"/>
    <w:tmpl w:val="398AE7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44DC7083"/>
    <w:multiLevelType w:val="hybridMultilevel"/>
    <w:tmpl w:val="3C9ED750"/>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8" w15:restartNumberingAfterBreak="0">
    <w:nsid w:val="4C5D4FC7"/>
    <w:multiLevelType w:val="hybridMultilevel"/>
    <w:tmpl w:val="B286430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FFF1D3B"/>
    <w:multiLevelType w:val="hybridMultilevel"/>
    <w:tmpl w:val="F06874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57C60BEE"/>
    <w:multiLevelType w:val="hybridMultilevel"/>
    <w:tmpl w:val="B7C0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2791D"/>
    <w:multiLevelType w:val="hybridMultilevel"/>
    <w:tmpl w:val="53F67BA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3" w15:restartNumberingAfterBreak="0">
    <w:nsid w:val="62157A01"/>
    <w:multiLevelType w:val="hybridMultilevel"/>
    <w:tmpl w:val="AA5646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4" w15:restartNumberingAfterBreak="0">
    <w:nsid w:val="63C42E87"/>
    <w:multiLevelType w:val="hybridMultilevel"/>
    <w:tmpl w:val="3F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233EDE"/>
    <w:multiLevelType w:val="hybridMultilevel"/>
    <w:tmpl w:val="16D6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FE5452"/>
    <w:multiLevelType w:val="hybridMultilevel"/>
    <w:tmpl w:val="0630CAE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E41EC5"/>
    <w:multiLevelType w:val="hybridMultilevel"/>
    <w:tmpl w:val="4A5ACEB2"/>
    <w:lvl w:ilvl="0" w:tplc="D9843272">
      <w:start w:val="1"/>
      <w:numFmt w:val="bullet"/>
      <w:lvlText w:val=""/>
      <w:lvlJc w:val="left"/>
      <w:pPr>
        <w:ind w:left="720" w:hanging="360"/>
      </w:pPr>
      <w:rPr>
        <w:rFonts w:ascii="Wingdings" w:hAnsi="Wingdings" w:hint="default"/>
        <w:color w:val="DFE1DF"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ED1FB8"/>
    <w:multiLevelType w:val="hybridMultilevel"/>
    <w:tmpl w:val="32E2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94762F"/>
    <w:multiLevelType w:val="hybridMultilevel"/>
    <w:tmpl w:val="6F4E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0"/>
  </w:num>
  <w:num w:numId="4">
    <w:abstractNumId w:val="26"/>
  </w:num>
  <w:num w:numId="5">
    <w:abstractNumId w:val="23"/>
  </w:num>
  <w:num w:numId="6">
    <w:abstractNumId w:val="18"/>
  </w:num>
  <w:num w:numId="7">
    <w:abstractNumId w:val="11"/>
  </w:num>
  <w:num w:numId="8">
    <w:abstractNumId w:val="36"/>
  </w:num>
  <w:num w:numId="9">
    <w:abstractNumId w:val="29"/>
  </w:num>
  <w:num w:numId="10">
    <w:abstractNumId w:val="7"/>
  </w:num>
  <w:num w:numId="11">
    <w:abstractNumId w:val="14"/>
  </w:num>
  <w:num w:numId="12">
    <w:abstractNumId w:val="7"/>
  </w:num>
  <w:num w:numId="13">
    <w:abstractNumId w:val="39"/>
  </w:num>
  <w:num w:numId="14">
    <w:abstractNumId w:val="15"/>
  </w:num>
  <w:num w:numId="15">
    <w:abstractNumId w:val="32"/>
  </w:num>
  <w:num w:numId="16">
    <w:abstractNumId w:val="13"/>
  </w:num>
  <w:num w:numId="17">
    <w:abstractNumId w:val="19"/>
  </w:num>
  <w:num w:numId="18">
    <w:abstractNumId w:val="42"/>
  </w:num>
  <w:num w:numId="19">
    <w:abstractNumId w:val="24"/>
  </w:num>
  <w:num w:numId="20">
    <w:abstractNumId w:val="41"/>
  </w:num>
  <w:num w:numId="21">
    <w:abstractNumId w:val="40"/>
  </w:num>
  <w:num w:numId="22">
    <w:abstractNumId w:val="8"/>
  </w:num>
  <w:num w:numId="23">
    <w:abstractNumId w:val="33"/>
  </w:num>
  <w:num w:numId="24">
    <w:abstractNumId w:val="6"/>
  </w:num>
  <w:num w:numId="25">
    <w:abstractNumId w:val="22"/>
  </w:num>
  <w:num w:numId="26">
    <w:abstractNumId w:val="3"/>
  </w:num>
  <w:num w:numId="27">
    <w:abstractNumId w:val="16"/>
  </w:num>
  <w:num w:numId="28">
    <w:abstractNumId w:val="35"/>
  </w:num>
  <w:num w:numId="29">
    <w:abstractNumId w:val="31"/>
  </w:num>
  <w:num w:numId="30">
    <w:abstractNumId w:val="21"/>
  </w:num>
  <w:num w:numId="31">
    <w:abstractNumId w:val="30"/>
  </w:num>
  <w:num w:numId="32">
    <w:abstractNumId w:val="1"/>
  </w:num>
  <w:num w:numId="33">
    <w:abstractNumId w:val="37"/>
  </w:num>
  <w:num w:numId="34">
    <w:abstractNumId w:val="9"/>
  </w:num>
  <w:num w:numId="35">
    <w:abstractNumId w:val="34"/>
  </w:num>
  <w:num w:numId="36">
    <w:abstractNumId w:val="17"/>
  </w:num>
  <w:num w:numId="37">
    <w:abstractNumId w:val="28"/>
  </w:num>
  <w:num w:numId="38">
    <w:abstractNumId w:val="5"/>
  </w:num>
  <w:num w:numId="39">
    <w:abstractNumId w:val="27"/>
  </w:num>
  <w:num w:numId="40">
    <w:abstractNumId w:val="12"/>
  </w:num>
  <w:num w:numId="41">
    <w:abstractNumId w:val="25"/>
  </w:num>
  <w:num w:numId="42">
    <w:abstractNumId w:val="4"/>
  </w:num>
  <w:num w:numId="43">
    <w:abstractNumId w:val="2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8BE"/>
    <w:rsid w:val="00007DE9"/>
    <w:rsid w:val="00015AE4"/>
    <w:rsid w:val="00022A69"/>
    <w:rsid w:val="00025224"/>
    <w:rsid w:val="0003018E"/>
    <w:rsid w:val="00033BC3"/>
    <w:rsid w:val="00044E09"/>
    <w:rsid w:val="000455E3"/>
    <w:rsid w:val="0004784D"/>
    <w:rsid w:val="000535A3"/>
    <w:rsid w:val="00053A00"/>
    <w:rsid w:val="00053DC5"/>
    <w:rsid w:val="000551F5"/>
    <w:rsid w:val="000640AC"/>
    <w:rsid w:val="000779D8"/>
    <w:rsid w:val="00091B62"/>
    <w:rsid w:val="00096292"/>
    <w:rsid w:val="000B6C00"/>
    <w:rsid w:val="000C1996"/>
    <w:rsid w:val="000C1F06"/>
    <w:rsid w:val="000E3FD3"/>
    <w:rsid w:val="000F0E58"/>
    <w:rsid w:val="000F1DD1"/>
    <w:rsid w:val="000F28B8"/>
    <w:rsid w:val="000F3766"/>
    <w:rsid w:val="001003FB"/>
    <w:rsid w:val="00100880"/>
    <w:rsid w:val="0010373B"/>
    <w:rsid w:val="00106FC4"/>
    <w:rsid w:val="00111F0C"/>
    <w:rsid w:val="001154F4"/>
    <w:rsid w:val="00120B80"/>
    <w:rsid w:val="00145E2D"/>
    <w:rsid w:val="0016612C"/>
    <w:rsid w:val="00170AEC"/>
    <w:rsid w:val="001763D4"/>
    <w:rsid w:val="00181433"/>
    <w:rsid w:val="001834DD"/>
    <w:rsid w:val="00191BCF"/>
    <w:rsid w:val="001B5181"/>
    <w:rsid w:val="001B62DC"/>
    <w:rsid w:val="001C53CE"/>
    <w:rsid w:val="001C5D96"/>
    <w:rsid w:val="001D341B"/>
    <w:rsid w:val="001D76D5"/>
    <w:rsid w:val="001E03EC"/>
    <w:rsid w:val="001E3D2B"/>
    <w:rsid w:val="001E5415"/>
    <w:rsid w:val="001E66CE"/>
    <w:rsid w:val="001F6BE5"/>
    <w:rsid w:val="00220A8D"/>
    <w:rsid w:val="00221DC2"/>
    <w:rsid w:val="00230329"/>
    <w:rsid w:val="00243004"/>
    <w:rsid w:val="00244B48"/>
    <w:rsid w:val="00252D00"/>
    <w:rsid w:val="00256CDA"/>
    <w:rsid w:val="002573D5"/>
    <w:rsid w:val="002600F2"/>
    <w:rsid w:val="00264E26"/>
    <w:rsid w:val="002730E7"/>
    <w:rsid w:val="00274AEC"/>
    <w:rsid w:val="00280E74"/>
    <w:rsid w:val="00284E4B"/>
    <w:rsid w:val="002A41E1"/>
    <w:rsid w:val="002B6574"/>
    <w:rsid w:val="002D3419"/>
    <w:rsid w:val="002D4D48"/>
    <w:rsid w:val="002E0AA1"/>
    <w:rsid w:val="002E1CCC"/>
    <w:rsid w:val="002E1EFA"/>
    <w:rsid w:val="002E21D2"/>
    <w:rsid w:val="002E6D12"/>
    <w:rsid w:val="002F7D3C"/>
    <w:rsid w:val="00302D5E"/>
    <w:rsid w:val="00305720"/>
    <w:rsid w:val="0031098A"/>
    <w:rsid w:val="003131AB"/>
    <w:rsid w:val="00321787"/>
    <w:rsid w:val="003217BE"/>
    <w:rsid w:val="0032196C"/>
    <w:rsid w:val="003223D6"/>
    <w:rsid w:val="00330E14"/>
    <w:rsid w:val="0034044F"/>
    <w:rsid w:val="003446F1"/>
    <w:rsid w:val="00355FF2"/>
    <w:rsid w:val="0035639D"/>
    <w:rsid w:val="00376001"/>
    <w:rsid w:val="00382C4E"/>
    <w:rsid w:val="00393625"/>
    <w:rsid w:val="003A17CA"/>
    <w:rsid w:val="003A761E"/>
    <w:rsid w:val="003B5410"/>
    <w:rsid w:val="003B6AE2"/>
    <w:rsid w:val="003C37DC"/>
    <w:rsid w:val="003D0647"/>
    <w:rsid w:val="003D1265"/>
    <w:rsid w:val="003D255E"/>
    <w:rsid w:val="003D3B1D"/>
    <w:rsid w:val="003D4B2C"/>
    <w:rsid w:val="003D5DBE"/>
    <w:rsid w:val="003E01D1"/>
    <w:rsid w:val="003F357E"/>
    <w:rsid w:val="00404841"/>
    <w:rsid w:val="00412059"/>
    <w:rsid w:val="00416229"/>
    <w:rsid w:val="00422E02"/>
    <w:rsid w:val="00425633"/>
    <w:rsid w:val="00426205"/>
    <w:rsid w:val="00441E79"/>
    <w:rsid w:val="0044397B"/>
    <w:rsid w:val="00444032"/>
    <w:rsid w:val="0044643A"/>
    <w:rsid w:val="00450486"/>
    <w:rsid w:val="00454EB4"/>
    <w:rsid w:val="00461BE1"/>
    <w:rsid w:val="00463719"/>
    <w:rsid w:val="0046452F"/>
    <w:rsid w:val="004709E9"/>
    <w:rsid w:val="00472379"/>
    <w:rsid w:val="0047275C"/>
    <w:rsid w:val="00483A58"/>
    <w:rsid w:val="00490618"/>
    <w:rsid w:val="004A036E"/>
    <w:rsid w:val="004A2212"/>
    <w:rsid w:val="004A7A42"/>
    <w:rsid w:val="004B203A"/>
    <w:rsid w:val="004B5F40"/>
    <w:rsid w:val="004C2710"/>
    <w:rsid w:val="004C7D16"/>
    <w:rsid w:val="004D0860"/>
    <w:rsid w:val="004D20A2"/>
    <w:rsid w:val="004D43D8"/>
    <w:rsid w:val="004D700E"/>
    <w:rsid w:val="004D7F17"/>
    <w:rsid w:val="004E0670"/>
    <w:rsid w:val="004E235B"/>
    <w:rsid w:val="004E7F37"/>
    <w:rsid w:val="004F31BA"/>
    <w:rsid w:val="004F7E79"/>
    <w:rsid w:val="005118E4"/>
    <w:rsid w:val="0051299F"/>
    <w:rsid w:val="00526B85"/>
    <w:rsid w:val="005306A1"/>
    <w:rsid w:val="00530CE7"/>
    <w:rsid w:val="00544751"/>
    <w:rsid w:val="00547AF3"/>
    <w:rsid w:val="00553A84"/>
    <w:rsid w:val="00563F88"/>
    <w:rsid w:val="00564DBD"/>
    <w:rsid w:val="00571E8B"/>
    <w:rsid w:val="0059000C"/>
    <w:rsid w:val="00591D93"/>
    <w:rsid w:val="00594E68"/>
    <w:rsid w:val="005A02A1"/>
    <w:rsid w:val="005B6071"/>
    <w:rsid w:val="005B751A"/>
    <w:rsid w:val="005C120F"/>
    <w:rsid w:val="005C1742"/>
    <w:rsid w:val="005D7A24"/>
    <w:rsid w:val="005E1395"/>
    <w:rsid w:val="00616EBA"/>
    <w:rsid w:val="00620574"/>
    <w:rsid w:val="00622B47"/>
    <w:rsid w:val="006314B8"/>
    <w:rsid w:val="00632C08"/>
    <w:rsid w:val="006379ED"/>
    <w:rsid w:val="00641AEC"/>
    <w:rsid w:val="00654C42"/>
    <w:rsid w:val="00664CEE"/>
    <w:rsid w:val="0067074A"/>
    <w:rsid w:val="00672994"/>
    <w:rsid w:val="006807C9"/>
    <w:rsid w:val="006828D0"/>
    <w:rsid w:val="00690E92"/>
    <w:rsid w:val="00692EFD"/>
    <w:rsid w:val="00694FDB"/>
    <w:rsid w:val="006B7E68"/>
    <w:rsid w:val="006C15C5"/>
    <w:rsid w:val="006C1C87"/>
    <w:rsid w:val="006C5927"/>
    <w:rsid w:val="006D3DAD"/>
    <w:rsid w:val="006D4A4B"/>
    <w:rsid w:val="006D66E0"/>
    <w:rsid w:val="006E1C6A"/>
    <w:rsid w:val="006E476C"/>
    <w:rsid w:val="006E6AFE"/>
    <w:rsid w:val="006F6096"/>
    <w:rsid w:val="006F7B19"/>
    <w:rsid w:val="00707E21"/>
    <w:rsid w:val="00716D7B"/>
    <w:rsid w:val="007217FD"/>
    <w:rsid w:val="00730F8C"/>
    <w:rsid w:val="007314CC"/>
    <w:rsid w:val="00736A76"/>
    <w:rsid w:val="00740EDE"/>
    <w:rsid w:val="00750CA8"/>
    <w:rsid w:val="00752C6B"/>
    <w:rsid w:val="0076021C"/>
    <w:rsid w:val="00760CE6"/>
    <w:rsid w:val="00762F09"/>
    <w:rsid w:val="007719C9"/>
    <w:rsid w:val="007723C4"/>
    <w:rsid w:val="00772718"/>
    <w:rsid w:val="007A4CC1"/>
    <w:rsid w:val="007C1B5B"/>
    <w:rsid w:val="007D1D11"/>
    <w:rsid w:val="007D30A8"/>
    <w:rsid w:val="007D64C8"/>
    <w:rsid w:val="007F6391"/>
    <w:rsid w:val="00800543"/>
    <w:rsid w:val="00814FB1"/>
    <w:rsid w:val="00820F20"/>
    <w:rsid w:val="0082528A"/>
    <w:rsid w:val="00825754"/>
    <w:rsid w:val="00833758"/>
    <w:rsid w:val="00835210"/>
    <w:rsid w:val="0084413D"/>
    <w:rsid w:val="00844C2D"/>
    <w:rsid w:val="00845B31"/>
    <w:rsid w:val="00845DAA"/>
    <w:rsid w:val="00851FDD"/>
    <w:rsid w:val="008526C2"/>
    <w:rsid w:val="0087438E"/>
    <w:rsid w:val="008811DE"/>
    <w:rsid w:val="00884668"/>
    <w:rsid w:val="00894A89"/>
    <w:rsid w:val="00895EB9"/>
    <w:rsid w:val="008B2B46"/>
    <w:rsid w:val="008E05BC"/>
    <w:rsid w:val="008F17B8"/>
    <w:rsid w:val="008F3CCF"/>
    <w:rsid w:val="00901750"/>
    <w:rsid w:val="00901A61"/>
    <w:rsid w:val="00921840"/>
    <w:rsid w:val="0093155E"/>
    <w:rsid w:val="00932C87"/>
    <w:rsid w:val="009331B4"/>
    <w:rsid w:val="009345F1"/>
    <w:rsid w:val="00937A74"/>
    <w:rsid w:val="00944BBB"/>
    <w:rsid w:val="00953DA3"/>
    <w:rsid w:val="009547B6"/>
    <w:rsid w:val="00961072"/>
    <w:rsid w:val="0096623C"/>
    <w:rsid w:val="00985982"/>
    <w:rsid w:val="009A0B07"/>
    <w:rsid w:val="009A2F51"/>
    <w:rsid w:val="009A34F3"/>
    <w:rsid w:val="009B2B1D"/>
    <w:rsid w:val="009C0C8D"/>
    <w:rsid w:val="009C6C53"/>
    <w:rsid w:val="009E1A74"/>
    <w:rsid w:val="009E750F"/>
    <w:rsid w:val="009F6FFC"/>
    <w:rsid w:val="00A00709"/>
    <w:rsid w:val="00A04D96"/>
    <w:rsid w:val="00A0629B"/>
    <w:rsid w:val="00A14495"/>
    <w:rsid w:val="00A16BE1"/>
    <w:rsid w:val="00A24F65"/>
    <w:rsid w:val="00A37DE5"/>
    <w:rsid w:val="00A453D7"/>
    <w:rsid w:val="00A454BF"/>
    <w:rsid w:val="00A52E3A"/>
    <w:rsid w:val="00A55FE5"/>
    <w:rsid w:val="00A644F3"/>
    <w:rsid w:val="00A71E26"/>
    <w:rsid w:val="00A75D4F"/>
    <w:rsid w:val="00A814CB"/>
    <w:rsid w:val="00A82561"/>
    <w:rsid w:val="00A90D1B"/>
    <w:rsid w:val="00AB4D67"/>
    <w:rsid w:val="00AB5EDB"/>
    <w:rsid w:val="00AC144D"/>
    <w:rsid w:val="00AC2B54"/>
    <w:rsid w:val="00AC378B"/>
    <w:rsid w:val="00AC589C"/>
    <w:rsid w:val="00AD70E2"/>
    <w:rsid w:val="00AF55F8"/>
    <w:rsid w:val="00AF5CA9"/>
    <w:rsid w:val="00B10ABA"/>
    <w:rsid w:val="00B1394B"/>
    <w:rsid w:val="00B14A32"/>
    <w:rsid w:val="00B24E69"/>
    <w:rsid w:val="00B2778E"/>
    <w:rsid w:val="00B303E4"/>
    <w:rsid w:val="00B3584E"/>
    <w:rsid w:val="00B37F09"/>
    <w:rsid w:val="00B420D4"/>
    <w:rsid w:val="00B43CFE"/>
    <w:rsid w:val="00B57910"/>
    <w:rsid w:val="00B7035B"/>
    <w:rsid w:val="00B91B21"/>
    <w:rsid w:val="00B952F6"/>
    <w:rsid w:val="00BA202A"/>
    <w:rsid w:val="00BB1CF1"/>
    <w:rsid w:val="00BC093A"/>
    <w:rsid w:val="00BC2B00"/>
    <w:rsid w:val="00BC4ACC"/>
    <w:rsid w:val="00BC4FCC"/>
    <w:rsid w:val="00BD02F8"/>
    <w:rsid w:val="00BD501E"/>
    <w:rsid w:val="00C023EE"/>
    <w:rsid w:val="00C04432"/>
    <w:rsid w:val="00C1488E"/>
    <w:rsid w:val="00C217A8"/>
    <w:rsid w:val="00C25C42"/>
    <w:rsid w:val="00C36769"/>
    <w:rsid w:val="00C4188F"/>
    <w:rsid w:val="00C678D8"/>
    <w:rsid w:val="00C77FBD"/>
    <w:rsid w:val="00C819A4"/>
    <w:rsid w:val="00C824AE"/>
    <w:rsid w:val="00C83689"/>
    <w:rsid w:val="00C84EA8"/>
    <w:rsid w:val="00C92998"/>
    <w:rsid w:val="00C95B28"/>
    <w:rsid w:val="00CA444B"/>
    <w:rsid w:val="00CA5969"/>
    <w:rsid w:val="00CA720A"/>
    <w:rsid w:val="00CD0003"/>
    <w:rsid w:val="00CD5925"/>
    <w:rsid w:val="00CE557A"/>
    <w:rsid w:val="00CE6E23"/>
    <w:rsid w:val="00D031B2"/>
    <w:rsid w:val="00D1025E"/>
    <w:rsid w:val="00D13369"/>
    <w:rsid w:val="00D1410C"/>
    <w:rsid w:val="00D14CFD"/>
    <w:rsid w:val="00D237E3"/>
    <w:rsid w:val="00D26266"/>
    <w:rsid w:val="00D3434A"/>
    <w:rsid w:val="00D40D16"/>
    <w:rsid w:val="00D433F8"/>
    <w:rsid w:val="00D44817"/>
    <w:rsid w:val="00D5204A"/>
    <w:rsid w:val="00D548F0"/>
    <w:rsid w:val="00D57F79"/>
    <w:rsid w:val="00D64FAC"/>
    <w:rsid w:val="00D65704"/>
    <w:rsid w:val="00D668F6"/>
    <w:rsid w:val="00D72D80"/>
    <w:rsid w:val="00D741F9"/>
    <w:rsid w:val="00D84875"/>
    <w:rsid w:val="00D904F0"/>
    <w:rsid w:val="00D91378"/>
    <w:rsid w:val="00D91B18"/>
    <w:rsid w:val="00D930FB"/>
    <w:rsid w:val="00D95D89"/>
    <w:rsid w:val="00DB0B70"/>
    <w:rsid w:val="00DC0747"/>
    <w:rsid w:val="00DC1CBB"/>
    <w:rsid w:val="00DC2647"/>
    <w:rsid w:val="00DC316D"/>
    <w:rsid w:val="00DD1408"/>
    <w:rsid w:val="00DD356D"/>
    <w:rsid w:val="00DD6735"/>
    <w:rsid w:val="00DD72DE"/>
    <w:rsid w:val="00DF136A"/>
    <w:rsid w:val="00DF51FA"/>
    <w:rsid w:val="00E0448C"/>
    <w:rsid w:val="00E06402"/>
    <w:rsid w:val="00E13525"/>
    <w:rsid w:val="00E14CDE"/>
    <w:rsid w:val="00E25F9E"/>
    <w:rsid w:val="00E360DB"/>
    <w:rsid w:val="00E41DB6"/>
    <w:rsid w:val="00E4205F"/>
    <w:rsid w:val="00E47250"/>
    <w:rsid w:val="00E47ADA"/>
    <w:rsid w:val="00E5150B"/>
    <w:rsid w:val="00E544F8"/>
    <w:rsid w:val="00E61535"/>
    <w:rsid w:val="00E73F55"/>
    <w:rsid w:val="00E74266"/>
    <w:rsid w:val="00E7480B"/>
    <w:rsid w:val="00E767AC"/>
    <w:rsid w:val="00E8246B"/>
    <w:rsid w:val="00E84012"/>
    <w:rsid w:val="00E9373C"/>
    <w:rsid w:val="00EA0724"/>
    <w:rsid w:val="00EA6251"/>
    <w:rsid w:val="00EB6414"/>
    <w:rsid w:val="00EC6AD9"/>
    <w:rsid w:val="00EE3BA6"/>
    <w:rsid w:val="00EE5747"/>
    <w:rsid w:val="00EF0DC5"/>
    <w:rsid w:val="00EF3804"/>
    <w:rsid w:val="00EF4EB8"/>
    <w:rsid w:val="00EF5E05"/>
    <w:rsid w:val="00F0011A"/>
    <w:rsid w:val="00F073CA"/>
    <w:rsid w:val="00F07BE7"/>
    <w:rsid w:val="00F1283E"/>
    <w:rsid w:val="00F227AF"/>
    <w:rsid w:val="00F266F2"/>
    <w:rsid w:val="00F26BD9"/>
    <w:rsid w:val="00F27370"/>
    <w:rsid w:val="00F37E81"/>
    <w:rsid w:val="00F40B00"/>
    <w:rsid w:val="00F41AAB"/>
    <w:rsid w:val="00F51606"/>
    <w:rsid w:val="00F5341C"/>
    <w:rsid w:val="00F56954"/>
    <w:rsid w:val="00F76062"/>
    <w:rsid w:val="00F85F98"/>
    <w:rsid w:val="00F948AF"/>
    <w:rsid w:val="00F96A3F"/>
    <w:rsid w:val="00FA1F45"/>
    <w:rsid w:val="00FA5A7B"/>
    <w:rsid w:val="00FB11B1"/>
    <w:rsid w:val="00FB1BFF"/>
    <w:rsid w:val="00FC1C24"/>
    <w:rsid w:val="00FE00E8"/>
    <w:rsid w:val="00FE030C"/>
    <w:rsid w:val="00FF6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5E249"/>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0Bullet,CV text,Dot pt,F5 List Paragraph,FooterText,L,List Paragraph111,List Paragraph2,Medium Grid 1 - Accent 21,Numbered Paragraph,TOC style,Table text,lp1"/>
    <w:basedOn w:val="Normal"/>
    <w:uiPriority w:val="1"/>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0Bullet Char,CV text Char,Dot pt Char,F5 List Paragraph Char,FooterText Char,L Char,List Paragraph1 Char,List Paragraph111 Char"/>
    <w:basedOn w:val="DefaultParagraphFont"/>
    <w:uiPriority w:val="1"/>
    <w:qFormat/>
    <w:rsid w:val="00AD70E2"/>
    <w:rPr>
      <w:rFonts w:ascii="Arial" w:hAnsi="Arial"/>
    </w:rPr>
  </w:style>
  <w:style w:type="character" w:styleId="CommentReference">
    <w:name w:val="annotation reference"/>
    <w:basedOn w:val="DefaultParagraphFont"/>
    <w:uiPriority w:val="99"/>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B14A32"/>
    <w:pPr>
      <w:numPr>
        <w:numId w:val="22"/>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AC2B54"/>
    <w:rPr>
      <w:vertAlign w:val="superscript"/>
    </w:rPr>
  </w:style>
  <w:style w:type="paragraph" w:customStyle="1" w:styleId="06Bodycopy">
    <w:name w:val="06. Body copy"/>
    <w:basedOn w:val="Normal"/>
    <w:uiPriority w:val="99"/>
    <w:rsid w:val="00AC2B54"/>
    <w:pPr>
      <w:suppressAutoHyphens/>
      <w:autoSpaceDE w:val="0"/>
      <w:autoSpaceDN w:val="0"/>
      <w:adjustRightInd w:val="0"/>
      <w:spacing w:after="170"/>
      <w:textAlignment w:val="center"/>
    </w:pPr>
    <w:rPr>
      <w:rFonts w:ascii="Calibri" w:hAnsi="Calibri" w:cs="Calibri"/>
      <w:color w:val="000000"/>
      <w:szCs w:val="22"/>
      <w:lang w:val="en-US"/>
    </w:rPr>
  </w:style>
  <w:style w:type="character" w:styleId="FollowedHyperlink">
    <w:name w:val="FollowedHyperlink"/>
    <w:basedOn w:val="DefaultParagraphFont"/>
    <w:uiPriority w:val="99"/>
    <w:semiHidden/>
    <w:unhideWhenUsed/>
    <w:rsid w:val="00894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ilitygateway.gov.au/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3F4E"/>
    <w:rsid w:val="00057FD9"/>
    <w:rsid w:val="000A14B4"/>
    <w:rsid w:val="00190F4F"/>
    <w:rsid w:val="001F0188"/>
    <w:rsid w:val="00256D68"/>
    <w:rsid w:val="003051B2"/>
    <w:rsid w:val="00485865"/>
    <w:rsid w:val="004A7D97"/>
    <w:rsid w:val="00605577"/>
    <w:rsid w:val="00640607"/>
    <w:rsid w:val="006424F2"/>
    <w:rsid w:val="00655609"/>
    <w:rsid w:val="006859FB"/>
    <w:rsid w:val="00690753"/>
    <w:rsid w:val="006C16DA"/>
    <w:rsid w:val="008B794C"/>
    <w:rsid w:val="008E17C3"/>
    <w:rsid w:val="008F42AC"/>
    <w:rsid w:val="009013CA"/>
    <w:rsid w:val="009A30E4"/>
    <w:rsid w:val="009C024B"/>
    <w:rsid w:val="009C55E0"/>
    <w:rsid w:val="009E4E4F"/>
    <w:rsid w:val="009F30B0"/>
    <w:rsid w:val="00A0186A"/>
    <w:rsid w:val="00A965B5"/>
    <w:rsid w:val="00B42B0D"/>
    <w:rsid w:val="00DF3C6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8C094-CC57-44E2-9C17-CF95D7C4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9</TotalTime>
  <Pages>7</Pages>
  <Words>2335</Words>
  <Characters>13590</Characters>
  <Application>Microsoft Office Word</Application>
  <DocSecurity>0</DocSecurity>
  <Lines>277</Lines>
  <Paragraphs>125</Paragraphs>
  <ScaleCrop>false</ScaleCrop>
  <HeadingPairs>
    <vt:vector size="2" baseType="variant">
      <vt:variant>
        <vt:lpstr>Title</vt:lpstr>
      </vt:variant>
      <vt:variant>
        <vt:i4>1</vt:i4>
      </vt:variant>
    </vt:vector>
  </HeadingPairs>
  <TitlesOfParts>
    <vt:vector size="1" baseType="lpstr">
      <vt:lpstr>Support and connection for parents and carers of young children with disability or developmental concerns</vt:lpstr>
    </vt:vector>
  </TitlesOfParts>
  <Company>Community Grants Hub</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connection for parents and carers of young children with disability or developmental concerns</dc:title>
  <dc:subject>Feedback for applicants</dc:subject>
  <dc:creator>LONG, Andrew</dc:creator>
  <cp:keywords>[SEC=OFFICIAL]</cp:keywords>
  <cp:lastModifiedBy>CHALKER, Greg</cp:lastModifiedBy>
  <cp:revision>5</cp:revision>
  <cp:lastPrinted>2021-05-11T22:32:00Z</cp:lastPrinted>
  <dcterms:created xsi:type="dcterms:W3CDTF">2022-10-20T21:29:00Z</dcterms:created>
  <dcterms:modified xsi:type="dcterms:W3CDTF">2022-11-08T03:45:00Z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D67F6BC5CA3EA6D7FC1616E879E14162D7D4F532</vt:lpwstr>
  </property>
  <property fmtid="{D5CDD505-2E9C-101B-9397-08002B2CF9AE}" pid="11" name="PM_OriginationTimeStamp">
    <vt:lpwstr>2022-11-08T03:45:14Z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529E63F98933B5231CC9A141D7669BA0</vt:lpwstr>
  </property>
  <property fmtid="{D5CDD505-2E9C-101B-9397-08002B2CF9AE}" pid="20" name="PM_Hash_Salt">
    <vt:lpwstr>CB9ACC7947AD07541025AF86043F572F</vt:lpwstr>
  </property>
  <property fmtid="{D5CDD505-2E9C-101B-9397-08002B2CF9AE}" pid="21" name="PM_Hash_SHA1">
    <vt:lpwstr>0D167C0794D4429E87DFDEF0F21BEFC5E606A762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DBE58B24DCCC155B31FD7B1F089481E24C00AF852B82F70644ABFFCC2B4A472F</vt:lpwstr>
  </property>
  <property fmtid="{D5CDD505-2E9C-101B-9397-08002B2CF9AE}" pid="26" name="PM_OriginatorDomainName_SHA256">
    <vt:lpwstr>E83A2A66C4061446A7E3732E8D44762184B6B377D962B96C83DC624302585857</vt:lpwstr>
  </property>
</Properties>
</file>