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26959" w14:textId="77777777" w:rsidR="008E3988" w:rsidRPr="00B52C9C" w:rsidRDefault="008E3988" w:rsidP="00F85F98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after="280" w:line="400" w:lineRule="atLeast"/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</w:pPr>
      <w:bookmarkStart w:id="0" w:name="_GoBack"/>
      <w:bookmarkEnd w:id="0"/>
      <w:r w:rsidRPr="00B52C9C"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  <w:t>Accelerate Adoption of Wood Processing Innovation Program</w:t>
      </w:r>
    </w:p>
    <w:p w14:paraId="3C207E75" w14:textId="0FD0291D" w:rsidR="00F85F98" w:rsidRPr="00B52C9C" w:rsidRDefault="00C26FC7" w:rsidP="00F85F98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color w:val="CF0A2C" w:themeColor="accent1"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color w:val="CF0A2C" w:themeColor="accent1"/>
          <w:sz w:val="30"/>
          <w:szCs w:val="24"/>
        </w:rPr>
        <w:t>General Feedback</w:t>
      </w:r>
    </w:p>
    <w:p w14:paraId="45A0238C" w14:textId="24967F0A" w:rsidR="004A7A42" w:rsidRPr="009B5C0B" w:rsidRDefault="00B52C9C" w:rsidP="00F345CB">
      <w:pPr>
        <w:spacing w:before="120" w:after="140"/>
        <w:rPr>
          <w:rFonts w:ascii="Arial" w:eastAsiaTheme="majorEastAsia" w:hAnsi="Arial" w:cs="Arial"/>
          <w:bCs/>
          <w:color w:val="auto"/>
          <w:szCs w:val="22"/>
        </w:rPr>
      </w:pPr>
      <w:r>
        <w:rPr>
          <w:color w:val="auto"/>
        </w:rPr>
        <w:t xml:space="preserve">The </w:t>
      </w:r>
      <w:r w:rsidR="008E3988" w:rsidRPr="008E3988">
        <w:rPr>
          <w:color w:val="auto"/>
        </w:rPr>
        <w:t>Department of Agriculture, Fisheries and Forestry</w:t>
      </w:r>
      <w:r w:rsidR="00DD7A55">
        <w:rPr>
          <w:color w:val="auto"/>
        </w:rPr>
        <w:t xml:space="preserve"> (DAFF)</w:t>
      </w:r>
      <w:r w:rsidR="008E3988" w:rsidRPr="008E3988">
        <w:rPr>
          <w:color w:val="auto"/>
        </w:rPr>
        <w:t xml:space="preserve"> </w:t>
      </w:r>
      <w:r w:rsidR="004A7A42" w:rsidRPr="008E3988">
        <w:rPr>
          <w:color w:val="auto"/>
        </w:rPr>
        <w:t xml:space="preserve">has provided the following </w:t>
      </w:r>
      <w:r w:rsidR="00F2508E" w:rsidRPr="009B5C0B">
        <w:rPr>
          <w:color w:val="auto"/>
        </w:rPr>
        <w:t>general feedback</w:t>
      </w:r>
      <w:r w:rsidR="00F2508E" w:rsidRPr="008E3988">
        <w:rPr>
          <w:color w:val="auto"/>
        </w:rPr>
        <w:t xml:space="preserve"> </w:t>
      </w:r>
      <w:r w:rsidR="004A7A42" w:rsidRPr="008E3988">
        <w:rPr>
          <w:color w:val="auto"/>
        </w:rPr>
        <w:t xml:space="preserve">for applicants of the </w:t>
      </w:r>
      <w:r w:rsidR="008E3988" w:rsidRPr="008E3988">
        <w:rPr>
          <w:color w:val="auto"/>
        </w:rPr>
        <w:t xml:space="preserve">Accelerate Adoption of Wood Processing Innovation Program </w:t>
      </w:r>
      <w:r w:rsidR="004A7A42" w:rsidRPr="008E3988">
        <w:rPr>
          <w:color w:val="auto"/>
        </w:rPr>
        <w:t>grant opportunity.</w:t>
      </w:r>
    </w:p>
    <w:p w14:paraId="2B8091EB" w14:textId="77777777" w:rsidR="004C2BD8" w:rsidRPr="00181D3F" w:rsidRDefault="00F85F98" w:rsidP="00181D3F">
      <w:pPr>
        <w:spacing w:before="120" w:after="140"/>
        <w:rPr>
          <w:rFonts w:ascii="Arial" w:eastAsiaTheme="majorEastAsia" w:hAnsi="Arial" w:cs="Arial"/>
          <w:bCs/>
          <w:color w:val="CF0A2C" w:themeColor="accent1"/>
          <w:szCs w:val="28"/>
        </w:rPr>
      </w:pPr>
      <w:r w:rsidRPr="00B52C9C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t>Overview</w:t>
      </w:r>
    </w:p>
    <w:p w14:paraId="7E6AB8F6" w14:textId="77777777" w:rsidR="001667E2" w:rsidRPr="001667E2" w:rsidRDefault="001667E2" w:rsidP="00241B70">
      <w:pPr>
        <w:spacing w:before="120" w:after="140" w:line="260" w:lineRule="atLeast"/>
        <w:rPr>
          <w:rFonts w:cstheme="minorHAnsi"/>
          <w:szCs w:val="22"/>
        </w:rPr>
      </w:pPr>
      <w:r>
        <w:rPr>
          <w:rFonts w:cstheme="minorHAnsi"/>
          <w:szCs w:val="22"/>
        </w:rPr>
        <w:t>The grant opportunity application period opened on 22 December 2022 and closed on 28 February 2023.</w:t>
      </w:r>
    </w:p>
    <w:p w14:paraId="5F46B857" w14:textId="3C946A91" w:rsidR="00B52C9C" w:rsidRDefault="004C2BD8" w:rsidP="00241B70">
      <w:pPr>
        <w:spacing w:before="120" w:after="140" w:line="260" w:lineRule="atLeast"/>
        <w:rPr>
          <w:rFonts w:cs="Arial"/>
        </w:rPr>
      </w:pPr>
      <w:r w:rsidRPr="00045933">
        <w:t xml:space="preserve">The </w:t>
      </w:r>
      <w:bookmarkStart w:id="1" w:name="_Hlk103341116"/>
      <w:r w:rsidR="00B975B1">
        <w:rPr>
          <w:rFonts w:cs="Arial"/>
        </w:rPr>
        <w:t>grant</w:t>
      </w:r>
      <w:r w:rsidR="00241B70">
        <w:rPr>
          <w:rFonts w:cs="Arial"/>
        </w:rPr>
        <w:t>s will</w:t>
      </w:r>
      <w:r w:rsidRPr="008A34E4">
        <w:t xml:space="preserve"> </w:t>
      </w:r>
      <w:bookmarkEnd w:id="1"/>
      <w:r>
        <w:t xml:space="preserve">provide </w:t>
      </w:r>
      <w:r w:rsidR="00F345CB">
        <w:t>f</w:t>
      </w:r>
      <w:r>
        <w:t xml:space="preserve">unding for projects which will </w:t>
      </w:r>
      <w:r w:rsidRPr="00836F8F">
        <w:rPr>
          <w:rFonts w:cs="Arial"/>
          <w:bCs/>
        </w:rPr>
        <w:t>make better use of existing timber supplies</w:t>
      </w:r>
      <w:r>
        <w:rPr>
          <w:rFonts w:cs="Arial"/>
          <w:bCs/>
        </w:rPr>
        <w:t>,</w:t>
      </w:r>
      <w:r w:rsidRPr="00836F8F">
        <w:rPr>
          <w:rFonts w:cs="Arial"/>
          <w:bCs/>
        </w:rPr>
        <w:t xml:space="preserve"> </w:t>
      </w:r>
      <w:r>
        <w:t xml:space="preserve">add value to existing products, create new products, and/or </w:t>
      </w:r>
      <w:r w:rsidRPr="009B5C0B">
        <w:t>r</w:t>
      </w:r>
      <w:r>
        <w:t>educe the industry’s carbon footprint.</w:t>
      </w:r>
    </w:p>
    <w:p w14:paraId="371ACEED" w14:textId="24C8FE8A" w:rsidR="00181D3F" w:rsidRPr="00181D3F" w:rsidRDefault="00241B70" w:rsidP="00241B70">
      <w:pPr>
        <w:pStyle w:val="Default"/>
        <w:spacing w:before="120" w:after="140" w:line="260" w:lineRule="atLeast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81D3F">
        <w:rPr>
          <w:rFonts w:asciiTheme="minorHAnsi" w:hAnsiTheme="minorHAnsi" w:cstheme="minorHAnsi"/>
          <w:sz w:val="22"/>
          <w:szCs w:val="22"/>
        </w:rPr>
        <w:t xml:space="preserve"> </w:t>
      </w:r>
      <w:r w:rsidR="00181D3F" w:rsidRPr="00181D3F">
        <w:rPr>
          <w:rFonts w:asciiTheme="minorHAnsi" w:hAnsiTheme="minorHAnsi" w:cstheme="minorHAnsi"/>
          <w:sz w:val="22"/>
          <w:szCs w:val="22"/>
        </w:rPr>
        <w:t>grant opportunity is intended to support facilities to:</w:t>
      </w:r>
    </w:p>
    <w:p w14:paraId="1A813477" w14:textId="4DD9C102" w:rsidR="00181D3F" w:rsidRPr="00181D3F" w:rsidRDefault="00181D3F" w:rsidP="00241B70">
      <w:pPr>
        <w:pStyle w:val="Default"/>
        <w:numPr>
          <w:ilvl w:val="0"/>
          <w:numId w:val="20"/>
        </w:numPr>
        <w:spacing w:before="120" w:after="120" w:line="26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better use the available wood supplies</w:t>
      </w:r>
    </w:p>
    <w:p w14:paraId="69C66EF4" w14:textId="35CE5181" w:rsidR="00181D3F" w:rsidRPr="00181D3F" w:rsidRDefault="00181D3F" w:rsidP="00241B70">
      <w:pPr>
        <w:pStyle w:val="Default"/>
        <w:numPr>
          <w:ilvl w:val="0"/>
          <w:numId w:val="20"/>
        </w:numPr>
        <w:spacing w:before="120" w:after="120" w:line="26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increase production efficiency</w:t>
      </w:r>
    </w:p>
    <w:p w14:paraId="7C9B698B" w14:textId="47198B4B" w:rsidR="00181D3F" w:rsidRPr="00181D3F" w:rsidRDefault="00181D3F" w:rsidP="00241B70">
      <w:pPr>
        <w:pStyle w:val="Default"/>
        <w:numPr>
          <w:ilvl w:val="0"/>
          <w:numId w:val="20"/>
        </w:numPr>
        <w:spacing w:before="120" w:after="120" w:line="26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add value to existing products</w:t>
      </w:r>
    </w:p>
    <w:p w14:paraId="712CF0B4" w14:textId="3A019663" w:rsidR="00181D3F" w:rsidRPr="00181D3F" w:rsidRDefault="00181D3F" w:rsidP="00241B70">
      <w:pPr>
        <w:pStyle w:val="Default"/>
        <w:numPr>
          <w:ilvl w:val="0"/>
          <w:numId w:val="20"/>
        </w:numPr>
        <w:spacing w:before="120" w:after="120" w:line="26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create new products</w:t>
      </w:r>
    </w:p>
    <w:p w14:paraId="641B294B" w14:textId="69F31B25" w:rsidR="00181D3F" w:rsidRPr="00181D3F" w:rsidRDefault="00181D3F" w:rsidP="00241B70">
      <w:pPr>
        <w:pStyle w:val="Default"/>
        <w:numPr>
          <w:ilvl w:val="0"/>
          <w:numId w:val="20"/>
        </w:numPr>
        <w:spacing w:before="120" w:after="120" w:line="26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reduce the industry’s carbon emissions.</w:t>
      </w:r>
    </w:p>
    <w:p w14:paraId="010BFE7D" w14:textId="2E6549B6" w:rsidR="00181D3F" w:rsidRPr="00181D3F" w:rsidRDefault="00181D3F" w:rsidP="00241B70">
      <w:pPr>
        <w:pStyle w:val="Default"/>
        <w:spacing w:before="120" w:after="140" w:line="26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1D3F">
        <w:rPr>
          <w:rFonts w:asciiTheme="minorHAnsi" w:hAnsiTheme="minorHAnsi" w:cstheme="minorHAnsi"/>
          <w:color w:val="000000" w:themeColor="text1"/>
          <w:sz w:val="22"/>
          <w:szCs w:val="22"/>
        </w:rPr>
        <w:t>The grants will enable wood processing facilities to use innovative technologies in their production to supply more of Australia’s wood demands into the future.</w:t>
      </w:r>
    </w:p>
    <w:p w14:paraId="442EA587" w14:textId="7EC99AD6" w:rsidR="00181D3F" w:rsidRPr="00181D3F" w:rsidRDefault="00181D3F" w:rsidP="00241B70">
      <w:pPr>
        <w:pStyle w:val="Default"/>
        <w:spacing w:before="120" w:after="140" w:line="260" w:lineRule="atLeast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The objectives of the program are to:</w:t>
      </w:r>
    </w:p>
    <w:p w14:paraId="4C90F4A6" w14:textId="17460E23" w:rsidR="00181D3F" w:rsidRPr="00181D3F" w:rsidRDefault="00181D3F" w:rsidP="00241B70">
      <w:pPr>
        <w:pStyle w:val="Default"/>
        <w:numPr>
          <w:ilvl w:val="0"/>
          <w:numId w:val="20"/>
        </w:numPr>
        <w:spacing w:before="120" w:after="120" w:line="26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fund privately owned wood processing facilities (for example, timber, pulp or wood fibre) to increase and/or diversify production capabilities or capacity. For example, the ability to process smaller logs or install new technology to create new products</w:t>
      </w:r>
    </w:p>
    <w:p w14:paraId="700669FB" w14:textId="75991B12" w:rsidR="00181D3F" w:rsidRPr="00181D3F" w:rsidRDefault="00181D3F" w:rsidP="00241B70">
      <w:pPr>
        <w:pStyle w:val="Default"/>
        <w:numPr>
          <w:ilvl w:val="0"/>
          <w:numId w:val="20"/>
        </w:numPr>
        <w:spacing w:before="120" w:after="120" w:line="26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allow greater use of Australia’s sustainably managed timber</w:t>
      </w:r>
    </w:p>
    <w:p w14:paraId="411CAEAE" w14:textId="0DB070E3" w:rsidR="001667E2" w:rsidRPr="00F345CB" w:rsidRDefault="00181D3F" w:rsidP="00241B70">
      <w:pPr>
        <w:pStyle w:val="Default"/>
        <w:numPr>
          <w:ilvl w:val="0"/>
          <w:numId w:val="20"/>
        </w:numPr>
        <w:spacing w:before="120" w:after="120" w:line="26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support the forestry and wood processing industries to continue to reduce their carbon footprint.</w:t>
      </w:r>
    </w:p>
    <w:p w14:paraId="046623A7" w14:textId="44E764F2" w:rsidR="00181D3F" w:rsidRPr="00181D3F" w:rsidRDefault="00181D3F" w:rsidP="00241B70">
      <w:pPr>
        <w:pStyle w:val="Default"/>
        <w:spacing w:before="120" w:after="140" w:line="260" w:lineRule="atLeast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The intended outcomes of the program are:</w:t>
      </w:r>
    </w:p>
    <w:p w14:paraId="5D727A5C" w14:textId="55B12F82" w:rsidR="00181D3F" w:rsidRPr="00181D3F" w:rsidRDefault="00181D3F" w:rsidP="00241B70">
      <w:pPr>
        <w:pStyle w:val="Default"/>
        <w:numPr>
          <w:ilvl w:val="0"/>
          <w:numId w:val="19"/>
        </w:numPr>
        <w:spacing w:before="120" w:after="120" w:line="26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the adoption of smarter, more efficient practices in wood processing</w:t>
      </w:r>
    </w:p>
    <w:p w14:paraId="0BCCFA36" w14:textId="4E108A78" w:rsidR="00181D3F" w:rsidRPr="00181D3F" w:rsidRDefault="00181D3F" w:rsidP="00241B70">
      <w:pPr>
        <w:pStyle w:val="Default"/>
        <w:numPr>
          <w:ilvl w:val="0"/>
          <w:numId w:val="19"/>
        </w:numPr>
        <w:spacing w:before="120" w:after="120" w:line="26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increased onshore processing capabilities</w:t>
      </w:r>
    </w:p>
    <w:p w14:paraId="51A7947A" w14:textId="6B9D0345" w:rsidR="00181D3F" w:rsidRPr="00181D3F" w:rsidRDefault="00181D3F" w:rsidP="00241B70">
      <w:pPr>
        <w:pStyle w:val="Default"/>
        <w:numPr>
          <w:ilvl w:val="0"/>
          <w:numId w:val="19"/>
        </w:numPr>
        <w:spacing w:before="120" w:after="120" w:line="260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81D3F">
        <w:rPr>
          <w:rFonts w:asciiTheme="minorHAnsi" w:hAnsiTheme="minorHAnsi" w:cstheme="minorHAnsi"/>
          <w:sz w:val="22"/>
          <w:szCs w:val="22"/>
        </w:rPr>
        <w:t>retention or creation of regional jobs and support for regional communities.</w:t>
      </w:r>
    </w:p>
    <w:p w14:paraId="24F7E244" w14:textId="01935A91" w:rsidR="00F85F98" w:rsidRPr="00284E4B" w:rsidRDefault="00F85F98" w:rsidP="009B5C0B">
      <w:pPr>
        <w:pStyle w:val="BodyText"/>
        <w:keepNext/>
        <w:keepLines/>
        <w:rPr>
          <w:rFonts w:ascii="Arial" w:eastAsiaTheme="majorEastAsia" w:hAnsi="Arial" w:cs="Arial"/>
          <w:bCs/>
          <w:color w:val="auto"/>
          <w:sz w:val="36"/>
          <w:szCs w:val="28"/>
        </w:rPr>
      </w:pPr>
      <w:r w:rsidRPr="00181D3F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lastRenderedPageBreak/>
        <w:t xml:space="preserve">Selection </w:t>
      </w:r>
      <w:r w:rsidR="00F2508E" w:rsidRPr="009B5C0B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t>p</w:t>
      </w:r>
      <w:r w:rsidR="00F2508E" w:rsidRPr="00181D3F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t>rocess</w:t>
      </w:r>
    </w:p>
    <w:p w14:paraId="54B00B4A" w14:textId="77777777" w:rsidR="00DA50FB" w:rsidRPr="00DA50FB" w:rsidRDefault="00C95B28" w:rsidP="009B5C0B">
      <w:pPr>
        <w:pStyle w:val="BodyText"/>
        <w:keepNext/>
        <w:keepLines/>
        <w:spacing w:before="40" w:after="120"/>
      </w:pPr>
      <w:r w:rsidRPr="00DA50FB">
        <w:t xml:space="preserve">The </w:t>
      </w:r>
      <w:r w:rsidR="00DA50FB" w:rsidRPr="00DA50FB">
        <w:t>Community Grants Hub undertook the</w:t>
      </w:r>
      <w:r w:rsidRPr="00DA50FB">
        <w:t xml:space="preserve"> </w:t>
      </w:r>
      <w:r w:rsidR="00DA50FB" w:rsidRPr="00DA50FB">
        <w:t xml:space="preserve">screening </w:t>
      </w:r>
      <w:r w:rsidRPr="00DA50FB">
        <w:t xml:space="preserve">for </w:t>
      </w:r>
      <w:r w:rsidR="00DA50FB" w:rsidRPr="00DA50FB">
        <w:t xml:space="preserve">organisation </w:t>
      </w:r>
      <w:r w:rsidRPr="00DA50FB">
        <w:t>eligibility and compliance against the requirements outlined in the Grant Opportunity</w:t>
      </w:r>
      <w:r w:rsidR="00241B70">
        <w:t xml:space="preserve"> Guidelines</w:t>
      </w:r>
      <w:r w:rsidR="00892893" w:rsidRPr="00DA50FB">
        <w:t xml:space="preserve">. </w:t>
      </w:r>
      <w:r w:rsidR="00DA50FB" w:rsidRPr="00DA50FB">
        <w:t>This information was provided to DAFF for the final decision on whether an application did not meet the eligibility and/or compli</w:t>
      </w:r>
      <w:r w:rsidR="00F424FF">
        <w:t xml:space="preserve">ance criteria. Ineligible and non-compliant </w:t>
      </w:r>
      <w:r w:rsidR="00F424FF" w:rsidRPr="00E34069">
        <w:t>application</w:t>
      </w:r>
      <w:r w:rsidR="00F424FF">
        <w:t>s</w:t>
      </w:r>
      <w:r w:rsidR="00F424FF" w:rsidRPr="00E34069">
        <w:t xml:space="preserve"> did not progress to assessment.</w:t>
      </w:r>
    </w:p>
    <w:p w14:paraId="00AE05C1" w14:textId="3F2348CF" w:rsidR="00C95B28" w:rsidRDefault="001672E3" w:rsidP="009B5C0B">
      <w:pPr>
        <w:pStyle w:val="BodyText"/>
        <w:spacing w:before="40" w:after="120"/>
      </w:pPr>
      <w:r w:rsidRPr="00DA50FB">
        <w:t>DAFF</w:t>
      </w:r>
      <w:r w:rsidR="00892893" w:rsidRPr="00DA50FB">
        <w:t xml:space="preserve"> </w:t>
      </w:r>
      <w:r w:rsidR="00C95B28" w:rsidRPr="00DA50FB">
        <w:t xml:space="preserve">then </w:t>
      </w:r>
      <w:r w:rsidR="004543CF">
        <w:t xml:space="preserve">assessed </w:t>
      </w:r>
      <w:r w:rsidR="007D4447">
        <w:t xml:space="preserve">and </w:t>
      </w:r>
      <w:r w:rsidR="00C95B28" w:rsidRPr="00DA50FB">
        <w:t>considered all eligible and compliant applications through a</w:t>
      </w:r>
      <w:r w:rsidR="00DA50FB" w:rsidRPr="00DA50FB">
        <w:t xml:space="preserve"> restricted </w:t>
      </w:r>
      <w:r w:rsidR="00C95B28" w:rsidRPr="00DA50FB">
        <w:t>competitive grant process.</w:t>
      </w:r>
      <w:r w:rsidR="00F136E9">
        <w:t xml:space="preserve"> </w:t>
      </w:r>
      <w:r w:rsidR="005A0D36">
        <w:t>All assessed applications were considered by the Selection Advisory Panel</w:t>
      </w:r>
      <w:r w:rsidR="00EB7096">
        <w:t xml:space="preserve"> (the Panel)</w:t>
      </w:r>
      <w:r w:rsidR="005A0D36">
        <w:t xml:space="preserve">. The Panel, established by DAFF, was comprised of subject matter experts. The </w:t>
      </w:r>
      <w:r w:rsidR="00BF324D">
        <w:t>P</w:t>
      </w:r>
      <w:r w:rsidR="005A0D36">
        <w:t xml:space="preserve">anel assessed applications and provided advice to inform </w:t>
      </w:r>
      <w:r w:rsidR="00EB7096" w:rsidRPr="009B5C0B">
        <w:t>DAFF’s</w:t>
      </w:r>
      <w:r w:rsidR="00EB7096">
        <w:t xml:space="preserve"> </w:t>
      </w:r>
      <w:r w:rsidR="005A0D36">
        <w:t xml:space="preserve">funding recommendations to the Delegate. </w:t>
      </w:r>
    </w:p>
    <w:p w14:paraId="2F1F77DC" w14:textId="77777777" w:rsidR="008E3988" w:rsidRDefault="008E3988" w:rsidP="009B5C0B">
      <w:pPr>
        <w:spacing w:before="40" w:after="120"/>
        <w:rPr>
          <w:rFonts w:eastAsia="Calibri" w:cs="Arial"/>
        </w:rPr>
      </w:pPr>
      <w:r>
        <w:rPr>
          <w:rFonts w:eastAsia="Calibri" w:cs="Arial"/>
        </w:rPr>
        <w:t>Application</w:t>
      </w:r>
      <w:r w:rsidR="00F136E9">
        <w:rPr>
          <w:rFonts w:eastAsia="Calibri" w:cs="Arial"/>
        </w:rPr>
        <w:t>s</w:t>
      </w:r>
      <w:r>
        <w:rPr>
          <w:rFonts w:eastAsia="Calibri" w:cs="Arial"/>
        </w:rPr>
        <w:t xml:space="preserve"> were consider</w:t>
      </w:r>
      <w:r w:rsidR="00F136E9">
        <w:rPr>
          <w:rFonts w:eastAsia="Calibri" w:cs="Arial"/>
        </w:rPr>
        <w:t>ed</w:t>
      </w:r>
      <w:r>
        <w:rPr>
          <w:rFonts w:eastAsia="Calibri" w:cs="Arial"/>
        </w:rPr>
        <w:t xml:space="preserve"> on </w:t>
      </w:r>
      <w:r w:rsidR="00DD7A55">
        <w:rPr>
          <w:rFonts w:eastAsia="Calibri" w:cs="Arial"/>
        </w:rPr>
        <w:t>their</w:t>
      </w:r>
      <w:r>
        <w:rPr>
          <w:rFonts w:eastAsia="Calibri" w:cs="Arial"/>
        </w:rPr>
        <w:t xml:space="preserve"> merits, based on all of the following:</w:t>
      </w:r>
    </w:p>
    <w:p w14:paraId="6545F5FB" w14:textId="77777777" w:rsidR="008E3988" w:rsidRPr="00DA50FB" w:rsidRDefault="00F424FF" w:rsidP="00657277">
      <w:pPr>
        <w:pStyle w:val="ListParagraph"/>
        <w:numPr>
          <w:ilvl w:val="0"/>
          <w:numId w:val="21"/>
        </w:numPr>
        <w:spacing w:before="40" w:after="120"/>
        <w:rPr>
          <w:rFonts w:eastAsia="Calibri" w:cs="Arial"/>
        </w:rPr>
      </w:pPr>
      <w:r>
        <w:rPr>
          <w:rFonts w:eastAsia="Calibri" w:cs="Arial"/>
        </w:rPr>
        <w:t>how well it met</w:t>
      </w:r>
      <w:r w:rsidR="008E3988" w:rsidRPr="00DA50FB">
        <w:rPr>
          <w:rFonts w:eastAsia="Calibri" w:cs="Arial"/>
        </w:rPr>
        <w:t xml:space="preserve"> the selection criteria</w:t>
      </w:r>
    </w:p>
    <w:p w14:paraId="47FA9954" w14:textId="77777777" w:rsidR="008E3988" w:rsidRPr="00DA50FB" w:rsidRDefault="00F424FF" w:rsidP="00657277">
      <w:pPr>
        <w:pStyle w:val="ListParagraph"/>
        <w:numPr>
          <w:ilvl w:val="0"/>
          <w:numId w:val="21"/>
        </w:numPr>
        <w:spacing w:before="40" w:after="120"/>
        <w:rPr>
          <w:rFonts w:eastAsia="Calibri" w:cs="Arial"/>
        </w:rPr>
      </w:pPr>
      <w:r>
        <w:rPr>
          <w:rFonts w:eastAsia="Calibri" w:cs="Arial"/>
        </w:rPr>
        <w:t>how it compared</w:t>
      </w:r>
      <w:r w:rsidR="008E3988" w:rsidRPr="00DA50FB">
        <w:rPr>
          <w:rFonts w:eastAsia="Calibri" w:cs="Arial"/>
        </w:rPr>
        <w:t xml:space="preserve"> to other applications</w:t>
      </w:r>
    </w:p>
    <w:p w14:paraId="73D90653" w14:textId="2BDA49D7" w:rsidR="008E3988" w:rsidRPr="00DA50FB" w:rsidRDefault="00F424FF" w:rsidP="00657277">
      <w:pPr>
        <w:pStyle w:val="ListParagraph"/>
        <w:numPr>
          <w:ilvl w:val="0"/>
          <w:numId w:val="21"/>
        </w:numPr>
        <w:spacing w:before="40" w:after="120"/>
        <w:rPr>
          <w:rFonts w:eastAsia="Calibri" w:cs="Arial"/>
        </w:rPr>
      </w:pPr>
      <w:r>
        <w:rPr>
          <w:rFonts w:eastAsia="Calibri" w:cs="Arial"/>
        </w:rPr>
        <w:t>whether it provided value with the relevant money</w:t>
      </w:r>
      <w:r w:rsidR="00EB7096" w:rsidRPr="009B5C0B">
        <w:rPr>
          <w:rFonts w:eastAsia="Calibri" w:cs="Arial"/>
        </w:rPr>
        <w:t>.</w:t>
      </w:r>
    </w:p>
    <w:p w14:paraId="67D4A40C" w14:textId="77777777" w:rsidR="00E7480B" w:rsidRDefault="00E7480B" w:rsidP="009B5C0B">
      <w:pPr>
        <w:pStyle w:val="BodyText"/>
        <w:spacing w:before="40" w:after="120"/>
      </w:pPr>
      <w:r>
        <w:t>Each applicant was required to address the following selection criteria:</w:t>
      </w:r>
    </w:p>
    <w:p w14:paraId="63A650FA" w14:textId="77777777" w:rsidR="00F424FF" w:rsidRDefault="00F424FF" w:rsidP="009B5C0B">
      <w:pPr>
        <w:spacing w:before="40" w:after="120"/>
      </w:pPr>
      <w:r w:rsidRPr="00F424FF">
        <w:rPr>
          <w:b/>
        </w:rPr>
        <w:t>Criterion 1 – Project proposal</w:t>
      </w:r>
      <w:r>
        <w:t xml:space="preserve">: </w:t>
      </w:r>
      <w:r w:rsidR="00583CF6" w:rsidRPr="002C1AF7">
        <w:t>Describe your proposal and how it meets the objectives and outcomes of the program</w:t>
      </w:r>
      <w:r w:rsidR="00583CF6">
        <w:t>.</w:t>
      </w:r>
    </w:p>
    <w:p w14:paraId="7E7D60E1" w14:textId="77777777" w:rsidR="00583CF6" w:rsidRPr="00B376F2" w:rsidRDefault="00F424FF" w:rsidP="009B5C0B">
      <w:pPr>
        <w:spacing w:before="40" w:after="120"/>
      </w:pPr>
      <w:r w:rsidRPr="00F424FF">
        <w:rPr>
          <w:b/>
        </w:rPr>
        <w:t>Criterion 2 – Benefits and efficiencies</w:t>
      </w:r>
      <w:r>
        <w:t xml:space="preserve">: </w:t>
      </w:r>
      <w:r w:rsidR="00583CF6" w:rsidRPr="00AF3CD6">
        <w:t>Outline how the pro</w:t>
      </w:r>
      <w:r w:rsidR="00583CF6">
        <w:t>posal</w:t>
      </w:r>
      <w:r w:rsidR="00583CF6" w:rsidRPr="00AF3CD6">
        <w:t xml:space="preserve"> will benefit your business and the </w:t>
      </w:r>
      <w:r w:rsidR="00583CF6" w:rsidRPr="00B376F2">
        <w:t>community, particularly with regard to socioeconomic, environmental and social factors.</w:t>
      </w:r>
    </w:p>
    <w:p w14:paraId="2AFAA4AE" w14:textId="77777777" w:rsidR="00583CF6" w:rsidRDefault="00F424FF" w:rsidP="009B5C0B">
      <w:pPr>
        <w:spacing w:before="40" w:after="120"/>
      </w:pPr>
      <w:r w:rsidRPr="00F424FF">
        <w:rPr>
          <w:b/>
        </w:rPr>
        <w:t>Criterion 3 – Value for money</w:t>
      </w:r>
      <w:r>
        <w:t xml:space="preserve">: </w:t>
      </w:r>
      <w:r w:rsidR="00583CF6" w:rsidRPr="002C1AF7">
        <w:t>Describe how your proposal represents value for money</w:t>
      </w:r>
      <w:r w:rsidR="00583CF6">
        <w:t>.</w:t>
      </w:r>
    </w:p>
    <w:p w14:paraId="6C8C744F" w14:textId="47ACF11F" w:rsidR="00583CF6" w:rsidRPr="002C1AF7" w:rsidRDefault="00F424FF" w:rsidP="009B5C0B">
      <w:pPr>
        <w:spacing w:before="40" w:after="120"/>
      </w:pPr>
      <w:r w:rsidRPr="00F424FF">
        <w:rPr>
          <w:b/>
        </w:rPr>
        <w:t>Criterion 4 – Experience</w:t>
      </w:r>
      <w:r>
        <w:t xml:space="preserve">: </w:t>
      </w:r>
      <w:r w:rsidR="00583CF6">
        <w:t>Describe your organisation’s capacity and capability to deliver the proposal.</w:t>
      </w:r>
    </w:p>
    <w:p w14:paraId="6356F761" w14:textId="77777777" w:rsidR="00F85F98" w:rsidRDefault="00F85F98" w:rsidP="009B5C0B">
      <w:pPr>
        <w:pStyle w:val="BodyText"/>
        <w:spacing w:before="40" w:after="120"/>
      </w:pPr>
      <w:r w:rsidRPr="00F424FF">
        <w:t>Preferred applicants were</w:t>
      </w:r>
      <w:r w:rsidRPr="00DD7A55">
        <w:rPr>
          <w:color w:val="auto"/>
        </w:rPr>
        <w:t xml:space="preserve"> </w:t>
      </w:r>
      <w:r w:rsidRPr="00F424FF">
        <w:t xml:space="preserve">identified based on the strength of their responses to the selection </w:t>
      </w:r>
      <w:r w:rsidR="00E7480B" w:rsidRPr="00F424FF">
        <w:t xml:space="preserve">criterion </w:t>
      </w:r>
      <w:r w:rsidRPr="00F424FF">
        <w:t xml:space="preserve">and their demonstrated ability to meet the grant requirements outlined in the </w:t>
      </w:r>
      <w:r w:rsidR="00E7480B" w:rsidRPr="00F424FF">
        <w:t>Grant Opportunity</w:t>
      </w:r>
      <w:r w:rsidRPr="00F424FF">
        <w:t xml:space="preserve"> Guidelines.</w:t>
      </w:r>
    </w:p>
    <w:p w14:paraId="1A5D27AC" w14:textId="50AB122B" w:rsidR="00F85F98" w:rsidRPr="009A2F51" w:rsidRDefault="00F85F98" w:rsidP="009B5C0B">
      <w:pPr>
        <w:spacing w:before="40" w:after="120"/>
        <w:rPr>
          <w:rFonts w:ascii="Arial" w:eastAsiaTheme="majorEastAsia" w:hAnsi="Arial" w:cs="Arial"/>
          <w:bCs/>
          <w:color w:val="CF0A2C" w:themeColor="accent1"/>
          <w:sz w:val="36"/>
          <w:szCs w:val="28"/>
        </w:rPr>
      </w:pPr>
      <w:r w:rsidRPr="009A2F51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t xml:space="preserve">Selection </w:t>
      </w:r>
      <w:r w:rsidR="00EB7096" w:rsidRPr="009B5C0B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t>r</w:t>
      </w:r>
      <w:r w:rsidR="00EB7096" w:rsidRPr="009A2F51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t>esults</w:t>
      </w:r>
    </w:p>
    <w:p w14:paraId="02C7A663" w14:textId="478C2888" w:rsidR="00563540" w:rsidRDefault="00563540" w:rsidP="009B5C0B">
      <w:pPr>
        <w:pStyle w:val="BodyText"/>
        <w:spacing w:before="40" w:after="120"/>
      </w:pPr>
      <w:r>
        <w:t xml:space="preserve">The grant round was highly competitive with a strong interest in the program and applications </w:t>
      </w:r>
      <w:r w:rsidR="00770065">
        <w:t xml:space="preserve">were </w:t>
      </w:r>
      <w:r>
        <w:t>of a high standard. Applications were assessed according to the procedure detailed in the Grant</w:t>
      </w:r>
      <w:r w:rsidR="00DD7A55">
        <w:t> </w:t>
      </w:r>
      <w:r>
        <w:t xml:space="preserve">Opportunity Guidelines and outlined in the </w:t>
      </w:r>
      <w:r w:rsidR="00657277">
        <w:t>s</w:t>
      </w:r>
      <w:r>
        <w:t xml:space="preserve">election </w:t>
      </w:r>
      <w:r w:rsidR="00657277">
        <w:t>p</w:t>
      </w:r>
      <w:r>
        <w:t>rocess above.</w:t>
      </w:r>
    </w:p>
    <w:p w14:paraId="4046E095" w14:textId="77777777" w:rsidR="00563540" w:rsidRDefault="00563540" w:rsidP="009B5C0B">
      <w:pPr>
        <w:pStyle w:val="BodyText"/>
        <w:spacing w:before="40" w:after="120"/>
      </w:pPr>
      <w:r>
        <w:t>This feedback is provided to assist grant applicants to understand what generally comprised a strong application and the content of quality responses to the assessment criteria for this grant opportunity.</w:t>
      </w:r>
    </w:p>
    <w:p w14:paraId="7A228BF2" w14:textId="77777777" w:rsidR="00C97684" w:rsidRDefault="00F85F98" w:rsidP="009B5C0B">
      <w:pPr>
        <w:pStyle w:val="BodyText"/>
        <w:spacing w:before="40" w:after="120"/>
        <w:rPr>
          <w:szCs w:val="22"/>
        </w:rPr>
      </w:pPr>
      <w:r w:rsidRPr="00203349">
        <w:t xml:space="preserve">The selected </w:t>
      </w:r>
      <w:r w:rsidR="00892893" w:rsidRPr="00203349">
        <w:t>organisation</w:t>
      </w:r>
      <w:r w:rsidRPr="00203349">
        <w:t>s</w:t>
      </w:r>
      <w:r w:rsidRPr="00DD7A55">
        <w:rPr>
          <w:color w:val="auto"/>
        </w:rPr>
        <w:t xml:space="preserve"> </w:t>
      </w:r>
      <w:r w:rsidRPr="00203349">
        <w:t xml:space="preserve">provided strong responses to the selection criteria and demonstrated </w:t>
      </w:r>
      <w:r w:rsidRPr="00203349">
        <w:rPr>
          <w:color w:val="auto"/>
        </w:rPr>
        <w:t>their</w:t>
      </w:r>
      <w:r w:rsidRPr="00DD7A55">
        <w:rPr>
          <w:color w:val="auto"/>
        </w:rPr>
        <w:t xml:space="preserve"> </w:t>
      </w:r>
      <w:r w:rsidRPr="00203349">
        <w:t xml:space="preserve">ability to meet the </w:t>
      </w:r>
      <w:r w:rsidR="0034044F" w:rsidRPr="00203349">
        <w:t>eligibility</w:t>
      </w:r>
      <w:r w:rsidRPr="00203349">
        <w:t xml:space="preserve"> requirements outlined in the </w:t>
      </w:r>
      <w:r w:rsidR="00563F88" w:rsidRPr="00203349">
        <w:t xml:space="preserve">Grant Opportunity </w:t>
      </w:r>
      <w:r w:rsidRPr="00203349">
        <w:t xml:space="preserve">Guidelines. </w:t>
      </w:r>
      <w:r w:rsidRPr="00203349">
        <w:rPr>
          <w:szCs w:val="22"/>
        </w:rPr>
        <w:t>Further detail about what constituted a strong response to each criterion is provided below.</w:t>
      </w:r>
    </w:p>
    <w:p w14:paraId="1A5FAF43" w14:textId="77777777" w:rsidR="00C97684" w:rsidRDefault="00C97684" w:rsidP="00C97684">
      <w:pPr>
        <w:pStyle w:val="BodyText"/>
      </w:pPr>
    </w:p>
    <w:p w14:paraId="63D369FD" w14:textId="77777777" w:rsidR="00F85F98" w:rsidRDefault="00F85F98" w:rsidP="009B5C0B">
      <w:pPr>
        <w:pStyle w:val="Heading2"/>
        <w:spacing w:before="40" w:line="280" w:lineRule="atLeast"/>
      </w:pPr>
      <w:r>
        <w:lastRenderedPageBreak/>
        <w:t>Criterion 1</w:t>
      </w:r>
      <w:r w:rsidR="00563540">
        <w:t>: Project proposal</w:t>
      </w:r>
    </w:p>
    <w:p w14:paraId="40960825" w14:textId="77777777" w:rsidR="00563540" w:rsidRDefault="00563540" w:rsidP="009B5C0B">
      <w:pPr>
        <w:pStyle w:val="BodyText"/>
        <w:spacing w:before="40" w:after="120"/>
      </w:pPr>
      <w:r>
        <w:t>Describe your proposal and how it meets the objectives and outcomes of the program.</w:t>
      </w:r>
    </w:p>
    <w:p w14:paraId="56C3493C" w14:textId="77777777" w:rsidR="00563540" w:rsidRDefault="00563540" w:rsidP="009B5C0B">
      <w:pPr>
        <w:pStyle w:val="BodyText"/>
        <w:spacing w:before="40" w:after="120"/>
      </w:pPr>
      <w:r>
        <w:t xml:space="preserve">In addressing </w:t>
      </w:r>
      <w:r w:rsidR="00DD7A55">
        <w:t>this criteri</w:t>
      </w:r>
      <w:r w:rsidR="00BF324D">
        <w:t>a</w:t>
      </w:r>
      <w:r>
        <w:t>, applications must address the following points:</w:t>
      </w:r>
    </w:p>
    <w:p w14:paraId="1CDD5BD0" w14:textId="77777777" w:rsidR="00563540" w:rsidRDefault="00563540" w:rsidP="009B5C0B">
      <w:pPr>
        <w:pStyle w:val="BodyText"/>
        <w:numPr>
          <w:ilvl w:val="0"/>
          <w:numId w:val="22"/>
        </w:numPr>
        <w:spacing w:before="40" w:after="120"/>
      </w:pPr>
      <w:r>
        <w:t>describe the objectives of your proposal in detail such as:</w:t>
      </w:r>
    </w:p>
    <w:p w14:paraId="73180C4E" w14:textId="77777777" w:rsidR="00563540" w:rsidRDefault="00563540" w:rsidP="009B5C0B">
      <w:pPr>
        <w:pStyle w:val="BodyText"/>
        <w:numPr>
          <w:ilvl w:val="1"/>
          <w:numId w:val="22"/>
        </w:numPr>
        <w:spacing w:before="40" w:after="120"/>
        <w:ind w:left="1434" w:hanging="357"/>
      </w:pPr>
      <w:r>
        <w:t>what element of your business are you seeking to diversify or improve?</w:t>
      </w:r>
    </w:p>
    <w:p w14:paraId="7C9D130E" w14:textId="77777777" w:rsidR="00563540" w:rsidRDefault="00563540" w:rsidP="009B5C0B">
      <w:pPr>
        <w:pStyle w:val="BodyText"/>
        <w:numPr>
          <w:ilvl w:val="1"/>
          <w:numId w:val="22"/>
        </w:numPr>
        <w:spacing w:before="40" w:after="120"/>
        <w:ind w:left="1434" w:hanging="357"/>
      </w:pPr>
      <w:r>
        <w:t>what (if any) equipment will be purchased?</w:t>
      </w:r>
    </w:p>
    <w:p w14:paraId="30F0F0B4" w14:textId="77777777" w:rsidR="00563540" w:rsidRDefault="00563540" w:rsidP="009B5C0B">
      <w:pPr>
        <w:pStyle w:val="BodyText"/>
        <w:numPr>
          <w:ilvl w:val="1"/>
          <w:numId w:val="22"/>
        </w:numPr>
        <w:spacing w:before="40" w:after="120"/>
        <w:ind w:left="1434" w:hanging="357"/>
      </w:pPr>
      <w:r>
        <w:t>how will it address the aim of you</w:t>
      </w:r>
      <w:r w:rsidR="00DD7A55">
        <w:t>r</w:t>
      </w:r>
      <w:r>
        <w:t xml:space="preserve"> proposal?</w:t>
      </w:r>
    </w:p>
    <w:p w14:paraId="264F0388" w14:textId="66FBCAD0" w:rsidR="00563540" w:rsidRPr="00563540" w:rsidRDefault="00563540" w:rsidP="009B5C0B">
      <w:pPr>
        <w:pStyle w:val="BodyText"/>
        <w:numPr>
          <w:ilvl w:val="0"/>
          <w:numId w:val="22"/>
        </w:numPr>
        <w:spacing w:before="40" w:after="120"/>
      </w:pPr>
      <w:r w:rsidRPr="00563540">
        <w:t xml:space="preserve">demonstrate how the project will achieve the objectives and intended outcomes of the grant </w:t>
      </w:r>
      <w:r w:rsidR="00DD7A55" w:rsidRPr="00563540">
        <w:t>opportunity</w:t>
      </w:r>
    </w:p>
    <w:p w14:paraId="40473F97" w14:textId="77777777" w:rsidR="003B142C" w:rsidRPr="00563540" w:rsidRDefault="00563540" w:rsidP="009B5C0B">
      <w:pPr>
        <w:pStyle w:val="BodyText"/>
        <w:numPr>
          <w:ilvl w:val="0"/>
          <w:numId w:val="22"/>
        </w:numPr>
        <w:spacing w:before="40" w:after="120"/>
        <w:ind w:left="714" w:hanging="357"/>
      </w:pPr>
      <w:r w:rsidRPr="00563540">
        <w:t>how the proposal will future proof your business and contribute to improving the broader industry.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1: Project proposal"/>
        <w:tblDescription w:val="Describe your proposal and how it meets the objectives and outcomes of the program&#10;"/>
      </w:tblPr>
      <w:tblGrid>
        <w:gridCol w:w="4817"/>
        <w:gridCol w:w="4821"/>
      </w:tblGrid>
      <w:tr w:rsidR="00F85F98" w14:paraId="58860C57" w14:textId="77777777" w:rsidTr="009B5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085F4CC4" w14:textId="77777777" w:rsidR="00F85F98" w:rsidRPr="00454EB4" w:rsidRDefault="00F85F98" w:rsidP="009B5C0B">
            <w:pPr>
              <w:spacing w:before="40" w:after="120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4B10A490" w14:textId="77777777" w:rsidR="00F85F98" w:rsidRPr="00454EB4" w:rsidRDefault="00F85F98" w:rsidP="009B5C0B">
            <w:pPr>
              <w:spacing w:before="40" w:after="120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0ED62264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29945241" w14:textId="77777777" w:rsidR="00F85F98" w:rsidRPr="00563F88" w:rsidRDefault="00F85F98" w:rsidP="009B5C0B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="00F76062">
              <w:t xml:space="preserve">were required to </w:t>
            </w:r>
            <w:r w:rsidR="00E43C46">
              <w:t xml:space="preserve">describe the objectives of their proposal including detail on the elements of their business which would be diversified or improved and full detail of equipment to be purchased.  </w:t>
            </w:r>
          </w:p>
        </w:tc>
        <w:tc>
          <w:tcPr>
            <w:tcW w:w="4821" w:type="dxa"/>
          </w:tcPr>
          <w:p w14:paraId="3A2449A0" w14:textId="77777777" w:rsidR="000707E1" w:rsidRDefault="00F85F98" w:rsidP="009B5C0B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0707E1">
              <w:rPr>
                <w:rFonts w:ascii="Arial" w:eastAsia="Arial" w:hAnsi="Arial" w:cs="Arial"/>
                <w:color w:val="auto"/>
              </w:rPr>
              <w:t>clearly described:</w:t>
            </w:r>
          </w:p>
          <w:p w14:paraId="1D2959F1" w14:textId="77777777" w:rsidR="000707E1" w:rsidRDefault="000707E1" w:rsidP="009B5C0B">
            <w:pPr>
              <w:pStyle w:val="ListParagraph"/>
              <w:numPr>
                <w:ilvl w:val="0"/>
                <w:numId w:val="26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the outline of their project included </w:t>
            </w:r>
            <w:r w:rsidR="00E43C46" w:rsidRPr="000707E1">
              <w:rPr>
                <w:rFonts w:ascii="Arial" w:eastAsia="Arial" w:hAnsi="Arial" w:cs="Arial"/>
                <w:color w:val="auto"/>
              </w:rPr>
              <w:t>elements of their business they were seeking to improve or diversify</w:t>
            </w:r>
          </w:p>
          <w:p w14:paraId="566C2BB8" w14:textId="37A9E850" w:rsidR="00F51170" w:rsidRPr="000707E1" w:rsidRDefault="000707E1" w:rsidP="009B5C0B">
            <w:pPr>
              <w:pStyle w:val="ListParagraph"/>
              <w:numPr>
                <w:ilvl w:val="0"/>
                <w:numId w:val="26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details of </w:t>
            </w:r>
            <w:r w:rsidR="00E43C46" w:rsidRPr="000707E1">
              <w:rPr>
                <w:rFonts w:ascii="Arial" w:eastAsia="Arial" w:hAnsi="Arial" w:cs="Arial"/>
                <w:color w:val="auto"/>
              </w:rPr>
              <w:t>the equipment to be purchased</w:t>
            </w:r>
          </w:p>
        </w:tc>
      </w:tr>
      <w:tr w:rsidR="00F85F98" w14:paraId="3BB2CB23" w14:textId="77777777" w:rsidTr="00DF5C88">
        <w:tc>
          <w:tcPr>
            <w:tcW w:w="4817" w:type="dxa"/>
            <w:vAlign w:val="center"/>
          </w:tcPr>
          <w:p w14:paraId="47F2030F" w14:textId="77777777" w:rsidR="00F85F98" w:rsidRPr="000707E1" w:rsidRDefault="00E43C46" w:rsidP="009B5C0B">
            <w:pPr>
              <w:spacing w:before="40" w:after="120"/>
              <w:ind w:left="113" w:right="57"/>
            </w:pPr>
            <w:r>
              <w:t>Strong applications were required to clearly set out how the proposed project met the overall objectives and intended outcomes of the grant opportunity.</w:t>
            </w:r>
          </w:p>
        </w:tc>
        <w:tc>
          <w:tcPr>
            <w:tcW w:w="4821" w:type="dxa"/>
          </w:tcPr>
          <w:p w14:paraId="2A6C4126" w14:textId="77777777" w:rsidR="00F85F98" w:rsidRDefault="00F85F98" w:rsidP="009B5C0B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0707E1">
              <w:rPr>
                <w:rFonts w:ascii="Arial" w:eastAsia="Arial" w:hAnsi="Arial" w:cs="Arial"/>
                <w:color w:val="auto"/>
              </w:rPr>
              <w:t>provided a description of how the project would achieve the objectives and intended outcomes of the grant opportunity. For example,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0707E1">
              <w:rPr>
                <w:rFonts w:ascii="Arial" w:eastAsia="Arial" w:hAnsi="Arial" w:cs="Arial"/>
                <w:color w:val="auto"/>
              </w:rPr>
              <w:t>how the project would demonstrate one or more of the following:</w:t>
            </w:r>
          </w:p>
          <w:p w14:paraId="160C1B76" w14:textId="54D32C02" w:rsidR="000707E1" w:rsidRPr="000707E1" w:rsidRDefault="000707E1" w:rsidP="009B5C0B">
            <w:pPr>
              <w:pStyle w:val="ListParagraph"/>
              <w:numPr>
                <w:ilvl w:val="0"/>
                <w:numId w:val="26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 w:rsidRPr="000707E1">
              <w:rPr>
                <w:rFonts w:ascii="Arial" w:eastAsia="Arial" w:hAnsi="Arial" w:cs="Arial"/>
                <w:color w:val="auto"/>
              </w:rPr>
              <w:t>allow for the adoption of smarter, more efficient practices in wood processing</w:t>
            </w:r>
          </w:p>
          <w:p w14:paraId="69862A5F" w14:textId="77777777" w:rsidR="000707E1" w:rsidRPr="000707E1" w:rsidRDefault="000707E1" w:rsidP="009B5C0B">
            <w:pPr>
              <w:pStyle w:val="ListParagraph"/>
              <w:numPr>
                <w:ilvl w:val="0"/>
                <w:numId w:val="26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 w:rsidRPr="000707E1">
              <w:rPr>
                <w:rFonts w:ascii="Arial" w:eastAsia="Arial" w:hAnsi="Arial" w:cs="Arial"/>
                <w:color w:val="auto"/>
              </w:rPr>
              <w:t>increased onshore processing capabilities</w:t>
            </w:r>
          </w:p>
          <w:p w14:paraId="5B147AAB" w14:textId="444C37FF" w:rsidR="000707E1" w:rsidRPr="00454EB4" w:rsidRDefault="000707E1" w:rsidP="009B5C0B">
            <w:pPr>
              <w:pStyle w:val="ListParagraph"/>
              <w:numPr>
                <w:ilvl w:val="0"/>
                <w:numId w:val="26"/>
              </w:numPr>
              <w:spacing w:before="40" w:after="120"/>
              <w:ind w:right="57"/>
              <w:rPr>
                <w:szCs w:val="22"/>
              </w:rPr>
            </w:pPr>
            <w:r w:rsidRPr="00181D3F">
              <w:rPr>
                <w:rFonts w:cstheme="minorHAnsi"/>
                <w:szCs w:val="22"/>
              </w:rPr>
              <w:t>support for regional communities.</w:t>
            </w:r>
          </w:p>
        </w:tc>
      </w:tr>
      <w:tr w:rsidR="00F85F98" w14:paraId="2F7DF52D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5527CF76" w14:textId="77777777" w:rsidR="00F85F98" w:rsidRPr="00563F88" w:rsidRDefault="00F85F98" w:rsidP="009B5C0B">
            <w:pPr>
              <w:spacing w:before="40" w:after="120"/>
              <w:ind w:left="113" w:right="57"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="00F76062">
              <w:t>were required to describe</w:t>
            </w:r>
            <w:r w:rsidR="00F76062"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0707E1">
              <w:rPr>
                <w:rFonts w:ascii="Arial" w:eastAsia="Arial" w:hAnsi="Arial" w:cs="Arial"/>
                <w:color w:val="auto"/>
                <w:szCs w:val="22"/>
              </w:rPr>
              <w:t>how their proposed project would future proof their business and contribute to the improvement of the broader industry.</w:t>
            </w:r>
          </w:p>
        </w:tc>
        <w:tc>
          <w:tcPr>
            <w:tcW w:w="4821" w:type="dxa"/>
          </w:tcPr>
          <w:p w14:paraId="734EC239" w14:textId="1F6FCA6D" w:rsidR="00F85F98" w:rsidRPr="00454EB4" w:rsidRDefault="00F85F98" w:rsidP="009B5C0B">
            <w:pPr>
              <w:spacing w:before="40" w:after="120"/>
              <w:ind w:left="113" w:right="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20443F">
              <w:rPr>
                <w:rFonts w:ascii="Arial" w:eastAsia="Arial" w:hAnsi="Arial" w:cs="Arial"/>
                <w:color w:val="auto"/>
              </w:rPr>
              <w:t xml:space="preserve">included an outline of how their project would assist in supporting the </w:t>
            </w:r>
            <w:r w:rsidR="002D2798">
              <w:rPr>
                <w:rFonts w:ascii="Arial" w:eastAsia="Arial" w:hAnsi="Arial" w:cs="Arial"/>
                <w:color w:val="auto"/>
              </w:rPr>
              <w:t>long-term</w:t>
            </w:r>
            <w:r w:rsidR="0020443F">
              <w:rPr>
                <w:rFonts w:ascii="Arial" w:eastAsia="Arial" w:hAnsi="Arial" w:cs="Arial"/>
                <w:color w:val="auto"/>
              </w:rPr>
              <w:t xml:space="preserve"> operation of their business and where they were able to describe the broader impacts on the industry.</w:t>
            </w:r>
          </w:p>
        </w:tc>
      </w:tr>
    </w:tbl>
    <w:p w14:paraId="0E338B8E" w14:textId="1268B85D" w:rsidR="00A24F65" w:rsidRDefault="00A24F65" w:rsidP="00F85F98">
      <w:pPr>
        <w:pStyle w:val="Heading2"/>
      </w:pPr>
    </w:p>
    <w:p w14:paraId="6A7D6FA5" w14:textId="77777777" w:rsidR="00F85F98" w:rsidRDefault="00A24F65" w:rsidP="009B5C0B">
      <w:pPr>
        <w:pStyle w:val="Heading2"/>
        <w:spacing w:before="40" w:line="280" w:lineRule="exact"/>
      </w:pPr>
      <w:r>
        <w:br w:type="column"/>
      </w:r>
      <w:r w:rsidR="00F85F98">
        <w:t>Criterion 2</w:t>
      </w:r>
      <w:r w:rsidR="003B142C">
        <w:t>: Benefits and efficiencies</w:t>
      </w:r>
    </w:p>
    <w:p w14:paraId="6930FB75" w14:textId="77777777" w:rsidR="003B142C" w:rsidRDefault="003B142C" w:rsidP="009B5C0B">
      <w:pPr>
        <w:pStyle w:val="BodyText"/>
        <w:spacing w:before="40" w:after="120" w:line="280" w:lineRule="exact"/>
      </w:pPr>
      <w:r>
        <w:t>Outline how the proposal will benefit your business and the community, particularly with regard to socioeconomic, environmental and social factors.</w:t>
      </w:r>
    </w:p>
    <w:p w14:paraId="172BB4A3" w14:textId="77777777" w:rsidR="003B142C" w:rsidRDefault="003B142C" w:rsidP="009B5C0B">
      <w:pPr>
        <w:pStyle w:val="BodyText"/>
        <w:spacing w:before="40" w:after="120" w:line="280" w:lineRule="exact"/>
      </w:pPr>
      <w:r>
        <w:t xml:space="preserve">In addressing </w:t>
      </w:r>
      <w:r w:rsidR="002D2798">
        <w:t>this criteri</w:t>
      </w:r>
      <w:r w:rsidR="00BF324D">
        <w:t>a</w:t>
      </w:r>
      <w:r>
        <w:t>, applications must address the following points:</w:t>
      </w:r>
    </w:p>
    <w:p w14:paraId="02BD91BB" w14:textId="567592B6" w:rsidR="003B142C" w:rsidRDefault="003B142C" w:rsidP="009B5C0B">
      <w:pPr>
        <w:pStyle w:val="BodyText"/>
        <w:numPr>
          <w:ilvl w:val="0"/>
          <w:numId w:val="23"/>
        </w:numPr>
        <w:spacing w:before="40" w:after="120" w:line="280" w:lineRule="exact"/>
      </w:pPr>
      <w:r>
        <w:t>detail how many jobs will be created or retained</w:t>
      </w:r>
    </w:p>
    <w:p w14:paraId="3D8C7578" w14:textId="77777777" w:rsidR="003B142C" w:rsidRDefault="003B142C" w:rsidP="009B5C0B">
      <w:pPr>
        <w:pStyle w:val="BodyText"/>
        <w:numPr>
          <w:ilvl w:val="0"/>
          <w:numId w:val="23"/>
        </w:numPr>
        <w:spacing w:before="40" w:after="120" w:line="280" w:lineRule="exact"/>
      </w:pPr>
      <w:r>
        <w:t>detail the benefits to your business gained by implementing this proposal, such as:</w:t>
      </w:r>
    </w:p>
    <w:p w14:paraId="508361D3" w14:textId="77777777" w:rsidR="003B142C" w:rsidRPr="003B142C" w:rsidRDefault="003B142C" w:rsidP="009B5C0B">
      <w:pPr>
        <w:pStyle w:val="BodyText"/>
        <w:numPr>
          <w:ilvl w:val="1"/>
          <w:numId w:val="23"/>
        </w:numPr>
        <w:spacing w:before="40" w:after="120" w:line="280" w:lineRule="exact"/>
      </w:pPr>
      <w:r w:rsidRPr="003B142C">
        <w:t>the financial benefit gained through increased efficiencies</w:t>
      </w:r>
    </w:p>
    <w:p w14:paraId="5B4CB557" w14:textId="77777777" w:rsidR="003B142C" w:rsidRPr="003B142C" w:rsidRDefault="003B142C" w:rsidP="009B5C0B">
      <w:pPr>
        <w:pStyle w:val="BodyText"/>
        <w:numPr>
          <w:ilvl w:val="1"/>
          <w:numId w:val="23"/>
        </w:numPr>
        <w:spacing w:before="40" w:after="120" w:line="280" w:lineRule="exact"/>
      </w:pPr>
      <w:r w:rsidRPr="003B142C">
        <w:t>value of new products produced</w:t>
      </w:r>
    </w:p>
    <w:p w14:paraId="28D5B4B5" w14:textId="77777777" w:rsidR="003B142C" w:rsidRPr="003B142C" w:rsidRDefault="003B142C" w:rsidP="009B5C0B">
      <w:pPr>
        <w:pStyle w:val="BodyText"/>
        <w:numPr>
          <w:ilvl w:val="1"/>
          <w:numId w:val="23"/>
        </w:numPr>
        <w:spacing w:before="40" w:after="120" w:line="280" w:lineRule="exact"/>
      </w:pPr>
      <w:r w:rsidRPr="003B142C">
        <w:t>volume of increased production capability (for example, how much more wood can be processed? How much more of a log can be used?)</w:t>
      </w:r>
    </w:p>
    <w:p w14:paraId="29823F06" w14:textId="77777777" w:rsidR="00F85F98" w:rsidRPr="003B142C" w:rsidRDefault="003B142C" w:rsidP="009B5C0B">
      <w:pPr>
        <w:pStyle w:val="BodyText"/>
        <w:numPr>
          <w:ilvl w:val="1"/>
          <w:numId w:val="23"/>
        </w:numPr>
        <w:spacing w:before="40" w:after="120" w:line="280" w:lineRule="exact"/>
        <w:ind w:left="1434" w:hanging="357"/>
      </w:pPr>
      <w:r w:rsidRPr="003B142C">
        <w:t>reductions in waste.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2: Benefits and efficiencies"/>
        <w:tblDescription w:val="Outline how the proposal will benefit your business and the community, particularly with regard to socioeconomic, environmental and social factors.&#10;"/>
      </w:tblPr>
      <w:tblGrid>
        <w:gridCol w:w="4817"/>
        <w:gridCol w:w="4821"/>
      </w:tblGrid>
      <w:tr w:rsidR="00F85F98" w14:paraId="017FFCD8" w14:textId="77777777" w:rsidTr="009B5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04B896A9" w14:textId="77777777" w:rsidR="00F85F98" w:rsidRPr="00454EB4" w:rsidRDefault="00F85F98" w:rsidP="009B5C0B">
            <w:pPr>
              <w:spacing w:before="40" w:after="120" w:line="280" w:lineRule="exact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38787DD4" w14:textId="77777777" w:rsidR="00F85F98" w:rsidRPr="00454EB4" w:rsidRDefault="00F85F98" w:rsidP="009B5C0B">
            <w:pPr>
              <w:spacing w:before="40" w:after="120" w:line="280" w:lineRule="exact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3C7F7893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2613A13E" w14:textId="134C0B87" w:rsidR="00F85F98" w:rsidRPr="00563F88" w:rsidRDefault="00EE3BA6" w:rsidP="009B5C0B">
            <w:pPr>
              <w:spacing w:before="40" w:after="120" w:line="280" w:lineRule="exact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>were required to demonstrate</w:t>
            </w:r>
            <w:r w:rsidR="0020443F">
              <w:t xml:space="preserve"> how many jobs would be created or retained</w:t>
            </w:r>
            <w:r w:rsidR="008E3638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5A1D98E5" w14:textId="6762F7A2" w:rsidR="00F85F98" w:rsidRPr="001C2A82" w:rsidRDefault="002E0AA1" w:rsidP="009B5C0B">
            <w:pPr>
              <w:spacing w:before="40" w:after="120" w:line="280" w:lineRule="exact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20443F">
              <w:rPr>
                <w:rFonts w:ascii="Arial" w:eastAsia="Arial" w:hAnsi="Arial" w:cs="Arial"/>
                <w:color w:val="auto"/>
              </w:rPr>
              <w:t xml:space="preserve">clearly </w:t>
            </w:r>
            <w:r>
              <w:rPr>
                <w:rFonts w:ascii="Arial" w:eastAsia="Arial" w:hAnsi="Arial" w:cs="Arial"/>
                <w:color w:val="auto"/>
              </w:rPr>
              <w:t>described</w:t>
            </w:r>
            <w:r w:rsidR="0020443F">
              <w:rPr>
                <w:rFonts w:ascii="Arial" w:eastAsia="Arial" w:hAnsi="Arial" w:cs="Arial"/>
                <w:color w:val="auto"/>
              </w:rPr>
              <w:t xml:space="preserve"> the employment impacts of their proposal including the number of jobs created or retained.</w:t>
            </w:r>
          </w:p>
        </w:tc>
      </w:tr>
      <w:tr w:rsidR="00F85F98" w14:paraId="2E33C78E" w14:textId="77777777" w:rsidTr="00DF5C88">
        <w:tc>
          <w:tcPr>
            <w:tcW w:w="4817" w:type="dxa"/>
            <w:vAlign w:val="center"/>
          </w:tcPr>
          <w:p w14:paraId="01416670" w14:textId="62891292" w:rsidR="00F85F98" w:rsidRPr="0020443F" w:rsidRDefault="00EE3BA6" w:rsidP="009B5C0B">
            <w:pPr>
              <w:spacing w:before="40" w:after="120" w:line="280" w:lineRule="exact"/>
              <w:ind w:left="113" w:right="57"/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 xml:space="preserve">were required to </w:t>
            </w:r>
            <w:r w:rsidR="0020443F">
              <w:t>describe the benefits to their business through the implementation of the project.</w:t>
            </w:r>
          </w:p>
        </w:tc>
        <w:tc>
          <w:tcPr>
            <w:tcW w:w="4821" w:type="dxa"/>
          </w:tcPr>
          <w:p w14:paraId="450391A8" w14:textId="77777777" w:rsidR="0020443F" w:rsidRDefault="002E0AA1" w:rsidP="009B5C0B">
            <w:pPr>
              <w:spacing w:before="40" w:after="120" w:line="280" w:lineRule="exact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20443F">
              <w:rPr>
                <w:rFonts w:ascii="Arial" w:eastAsia="Arial" w:hAnsi="Arial" w:cs="Arial"/>
                <w:color w:val="auto"/>
              </w:rPr>
              <w:t>clearly described the benefits to be realised to their business</w:t>
            </w:r>
            <w:r w:rsidR="00F51170">
              <w:rPr>
                <w:rFonts w:ascii="Arial" w:eastAsia="Arial" w:hAnsi="Arial" w:cs="Arial"/>
                <w:color w:val="auto"/>
              </w:rPr>
              <w:t xml:space="preserve"> and </w:t>
            </w:r>
            <w:r w:rsidR="0020443F">
              <w:rPr>
                <w:rFonts w:ascii="Arial" w:eastAsia="Arial" w:hAnsi="Arial" w:cs="Arial"/>
                <w:color w:val="auto"/>
              </w:rPr>
              <w:t xml:space="preserve">supported by </w:t>
            </w:r>
            <w:r w:rsidR="00A861AF">
              <w:rPr>
                <w:rFonts w:ascii="Arial" w:eastAsia="Arial" w:hAnsi="Arial" w:cs="Arial"/>
                <w:color w:val="auto"/>
              </w:rPr>
              <w:t xml:space="preserve">the provision of </w:t>
            </w:r>
            <w:r w:rsidR="0020443F">
              <w:rPr>
                <w:rFonts w:ascii="Arial" w:eastAsia="Arial" w:hAnsi="Arial" w:cs="Arial"/>
                <w:color w:val="auto"/>
              </w:rPr>
              <w:t>information such as:</w:t>
            </w:r>
          </w:p>
          <w:p w14:paraId="34F7B200" w14:textId="76BDD062" w:rsidR="0020443F" w:rsidRPr="0020443F" w:rsidRDefault="0020443F" w:rsidP="009B5C0B">
            <w:pPr>
              <w:pStyle w:val="ListParagraph"/>
              <w:numPr>
                <w:ilvl w:val="0"/>
                <w:numId w:val="26"/>
              </w:numPr>
              <w:spacing w:before="40" w:after="120" w:line="280" w:lineRule="exact"/>
              <w:ind w:right="57"/>
              <w:rPr>
                <w:rFonts w:ascii="Arial" w:eastAsia="Arial" w:hAnsi="Arial" w:cs="Arial"/>
                <w:color w:val="auto"/>
              </w:rPr>
            </w:pPr>
            <w:r>
              <w:t xml:space="preserve">the </w:t>
            </w:r>
            <w:r w:rsidRPr="0020443F">
              <w:rPr>
                <w:rFonts w:ascii="Arial" w:eastAsia="Arial" w:hAnsi="Arial" w:cs="Arial"/>
                <w:color w:val="auto"/>
              </w:rPr>
              <w:t>financial benefits realised through the efficiencies the project was anticipate</w:t>
            </w:r>
            <w:r w:rsidR="0059616E" w:rsidRPr="009B5C0B">
              <w:rPr>
                <w:rFonts w:ascii="Arial" w:eastAsia="Arial" w:hAnsi="Arial" w:cs="Arial"/>
                <w:color w:val="auto"/>
              </w:rPr>
              <w:t>d</w:t>
            </w:r>
            <w:r w:rsidRPr="0020443F">
              <w:rPr>
                <w:rFonts w:ascii="Arial" w:eastAsia="Arial" w:hAnsi="Arial" w:cs="Arial"/>
                <w:color w:val="auto"/>
              </w:rPr>
              <w:t xml:space="preserve"> to create</w:t>
            </w:r>
          </w:p>
          <w:p w14:paraId="1D747262" w14:textId="77777777" w:rsidR="0020443F" w:rsidRPr="0020443F" w:rsidRDefault="0020443F" w:rsidP="009B5C0B">
            <w:pPr>
              <w:pStyle w:val="ListParagraph"/>
              <w:numPr>
                <w:ilvl w:val="0"/>
                <w:numId w:val="26"/>
              </w:numPr>
              <w:spacing w:before="40" w:after="120" w:line="280" w:lineRule="exact"/>
              <w:ind w:right="57"/>
              <w:rPr>
                <w:rFonts w:ascii="Arial" w:eastAsia="Arial" w:hAnsi="Arial" w:cs="Arial"/>
                <w:color w:val="auto"/>
              </w:rPr>
            </w:pPr>
            <w:r w:rsidRPr="0020443F">
              <w:rPr>
                <w:rFonts w:ascii="Arial" w:eastAsia="Arial" w:hAnsi="Arial" w:cs="Arial"/>
                <w:color w:val="auto"/>
              </w:rPr>
              <w:t>the value of the new product/s to be produced</w:t>
            </w:r>
          </w:p>
          <w:p w14:paraId="1754DEEA" w14:textId="77777777" w:rsidR="0020443F" w:rsidRPr="0020443F" w:rsidRDefault="0020443F" w:rsidP="009B5C0B">
            <w:pPr>
              <w:pStyle w:val="ListParagraph"/>
              <w:numPr>
                <w:ilvl w:val="0"/>
                <w:numId w:val="26"/>
              </w:numPr>
              <w:spacing w:before="40" w:after="120" w:line="280" w:lineRule="exact"/>
              <w:ind w:right="57"/>
              <w:rPr>
                <w:rFonts w:ascii="Arial" w:eastAsia="Arial" w:hAnsi="Arial" w:cs="Arial"/>
                <w:color w:val="auto"/>
              </w:rPr>
            </w:pPr>
            <w:r w:rsidRPr="0020443F">
              <w:rPr>
                <w:rFonts w:ascii="Arial" w:eastAsia="Arial" w:hAnsi="Arial" w:cs="Arial"/>
                <w:color w:val="auto"/>
              </w:rPr>
              <w:t>the volume of increased production capability</w:t>
            </w:r>
          </w:p>
          <w:p w14:paraId="2DF86B29" w14:textId="77777777" w:rsidR="00F85F98" w:rsidRPr="00454EB4" w:rsidRDefault="0020443F" w:rsidP="009B5C0B">
            <w:pPr>
              <w:pStyle w:val="ListParagraph"/>
              <w:numPr>
                <w:ilvl w:val="0"/>
                <w:numId w:val="26"/>
              </w:numPr>
              <w:spacing w:before="40" w:after="120" w:line="280" w:lineRule="exact"/>
              <w:ind w:right="57"/>
              <w:rPr>
                <w:szCs w:val="22"/>
              </w:rPr>
            </w:pPr>
            <w:r w:rsidRPr="0020443F">
              <w:rPr>
                <w:rFonts w:ascii="Arial" w:eastAsia="Arial" w:hAnsi="Arial" w:cs="Arial"/>
                <w:color w:val="auto"/>
              </w:rPr>
              <w:t>details on waste reduction.</w:t>
            </w:r>
          </w:p>
        </w:tc>
      </w:tr>
    </w:tbl>
    <w:p w14:paraId="137B6D41" w14:textId="72F51761" w:rsidR="00AD70E2" w:rsidRDefault="00AD70E2" w:rsidP="00F85F98">
      <w:pPr>
        <w:pStyle w:val="Heading2"/>
      </w:pPr>
    </w:p>
    <w:p w14:paraId="011B01DA" w14:textId="77777777" w:rsidR="00F85F98" w:rsidRDefault="00FA1F45" w:rsidP="00F85F98">
      <w:pPr>
        <w:pStyle w:val="Heading2"/>
        <w:spacing w:before="0"/>
      </w:pPr>
      <w:r>
        <w:br w:type="column"/>
      </w:r>
      <w:r w:rsidR="00F85F98">
        <w:t>Criterion 3</w:t>
      </w:r>
      <w:r w:rsidR="00CA6394">
        <w:t>: Value for money</w:t>
      </w:r>
    </w:p>
    <w:p w14:paraId="0422B442" w14:textId="77777777" w:rsidR="00CA6394" w:rsidRDefault="00CA6394" w:rsidP="001667E2">
      <w:pPr>
        <w:pStyle w:val="BodyText"/>
        <w:spacing w:before="60"/>
      </w:pPr>
      <w:r>
        <w:t>Describe how your proposal represents value for money.</w:t>
      </w:r>
    </w:p>
    <w:p w14:paraId="4269F3F6" w14:textId="77777777" w:rsidR="00CA6394" w:rsidRDefault="00CA6394" w:rsidP="001667E2">
      <w:pPr>
        <w:pStyle w:val="BodyText"/>
        <w:spacing w:before="60"/>
      </w:pPr>
      <w:r>
        <w:t xml:space="preserve">In addressing </w:t>
      </w:r>
      <w:r w:rsidR="002D2798">
        <w:t>this criteri</w:t>
      </w:r>
      <w:r w:rsidR="00BF324D">
        <w:t>a</w:t>
      </w:r>
      <w:r>
        <w:t>, applications must address the following points:</w:t>
      </w:r>
    </w:p>
    <w:p w14:paraId="75C0FB3D" w14:textId="3F8EE15E" w:rsidR="00CA6394" w:rsidRPr="00CA6394" w:rsidRDefault="00CA6394" w:rsidP="009B5C0B">
      <w:pPr>
        <w:pStyle w:val="BodyText"/>
        <w:numPr>
          <w:ilvl w:val="0"/>
          <w:numId w:val="23"/>
        </w:numPr>
        <w:spacing w:before="40" w:after="120" w:line="280" w:lineRule="exact"/>
      </w:pPr>
      <w:r w:rsidRPr="00CA6394">
        <w:t>provide a budget</w:t>
      </w:r>
      <w:r w:rsidR="002D2798">
        <w:t xml:space="preserve"> (using the template)</w:t>
      </w:r>
      <w:r w:rsidRPr="00CA6394">
        <w:t xml:space="preserve"> clearly identifying which items will be funded by the Commonwealth contribution (up to 40%) and which will be funded</w:t>
      </w:r>
      <w:r w:rsidR="00BF324D">
        <w:t xml:space="preserve"> by</w:t>
      </w:r>
      <w:r w:rsidRPr="00CA6394">
        <w:t xml:space="preserve"> the grantee contribution (at least 60%)</w:t>
      </w:r>
    </w:p>
    <w:p w14:paraId="07735012" w14:textId="6768BA2C" w:rsidR="00CA6394" w:rsidRPr="00CA6394" w:rsidRDefault="00CA6394" w:rsidP="009B5C0B">
      <w:pPr>
        <w:pStyle w:val="BodyText"/>
        <w:numPr>
          <w:ilvl w:val="0"/>
          <w:numId w:val="23"/>
        </w:numPr>
        <w:spacing w:before="40" w:after="120" w:line="280" w:lineRule="exact"/>
      </w:pPr>
      <w:r w:rsidRPr="00CA6394">
        <w:t xml:space="preserve">describe and provide evidence of your ability to meet the grantee contribution (for example, bank statement, audited financial statement, evidence of a </w:t>
      </w:r>
      <w:r w:rsidR="002D2798" w:rsidRPr="00CA6394">
        <w:t>state</w:t>
      </w:r>
      <w:r w:rsidR="00BF324D">
        <w:t xml:space="preserve"> </w:t>
      </w:r>
      <w:r w:rsidR="002D2798" w:rsidRPr="00CA6394">
        <w:t>based</w:t>
      </w:r>
      <w:r w:rsidRPr="00CA6394">
        <w:t xml:space="preserve"> grant funding arrangement)</w:t>
      </w:r>
    </w:p>
    <w:p w14:paraId="6DD36E38" w14:textId="20E6F547" w:rsidR="00F85F98" w:rsidRPr="00CA6394" w:rsidRDefault="00CA6394" w:rsidP="009B5C0B">
      <w:pPr>
        <w:pStyle w:val="BodyText"/>
        <w:numPr>
          <w:ilvl w:val="0"/>
          <w:numId w:val="23"/>
        </w:numPr>
        <w:spacing w:before="40" w:after="120" w:line="280" w:lineRule="exact"/>
      </w:pPr>
      <w:r w:rsidRPr="00CA6394">
        <w:t xml:space="preserve">describe and provide evidence of your </w:t>
      </w:r>
      <w:r w:rsidR="00031E06" w:rsidRPr="00CA6394">
        <w:t>long</w:t>
      </w:r>
      <w:r w:rsidR="00031E06" w:rsidRPr="009B5C0B">
        <w:t>-</w:t>
      </w:r>
      <w:r w:rsidR="002D2798" w:rsidRPr="00CA6394">
        <w:t>term</w:t>
      </w:r>
      <w:r w:rsidRPr="00CA6394">
        <w:t xml:space="preserve"> access to timber supply (for example, contracts, business relationship with established plantation).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3: Value for money"/>
        <w:tblDescription w:val="Describe how your proposal represents value for money.&#10;"/>
      </w:tblPr>
      <w:tblGrid>
        <w:gridCol w:w="4817"/>
        <w:gridCol w:w="4821"/>
      </w:tblGrid>
      <w:tr w:rsidR="00F85F98" w14:paraId="4DD2D455" w14:textId="77777777" w:rsidTr="009B5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63385693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035E258A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4B4011" w14:paraId="42446D50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2C28995F" w14:textId="77777777" w:rsidR="004B4011" w:rsidRPr="00563F88" w:rsidRDefault="004B4011" w:rsidP="00A861AF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>Strong applications were required to demonstrate how their proposal provided value for money.</w:t>
            </w:r>
          </w:p>
        </w:tc>
        <w:tc>
          <w:tcPr>
            <w:tcW w:w="4821" w:type="dxa"/>
          </w:tcPr>
          <w:p w14:paraId="2C9098D8" w14:textId="77777777" w:rsidR="004B4011" w:rsidRDefault="004B4011" w:rsidP="00A861AF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set out a clear rationale for how value for money could be achieved.</w:t>
            </w:r>
          </w:p>
        </w:tc>
      </w:tr>
      <w:tr w:rsidR="00F85F98" w14:paraId="53A2216F" w14:textId="77777777" w:rsidTr="00DF5C88">
        <w:tc>
          <w:tcPr>
            <w:tcW w:w="4817" w:type="dxa"/>
            <w:vAlign w:val="center"/>
          </w:tcPr>
          <w:p w14:paraId="56225D8B" w14:textId="77777777" w:rsidR="00F85F98" w:rsidRPr="00563F88" w:rsidRDefault="00EE3BA6" w:rsidP="00A861AF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 xml:space="preserve">were required to </w:t>
            </w:r>
            <w:r w:rsidR="00A861AF">
              <w:t xml:space="preserve">provide a budget outlining the elements of the project including a breakdown of the </w:t>
            </w:r>
            <w:r w:rsidR="00A861AF" w:rsidRPr="00CA6394">
              <w:t>Commonwealth (up to 40%)</w:t>
            </w:r>
            <w:r w:rsidR="00A861AF">
              <w:t xml:space="preserve"> and grantee (at least 60%) contributions.</w:t>
            </w:r>
          </w:p>
        </w:tc>
        <w:tc>
          <w:tcPr>
            <w:tcW w:w="4821" w:type="dxa"/>
          </w:tcPr>
          <w:p w14:paraId="7F6B8245" w14:textId="77777777" w:rsidR="00F85F98" w:rsidRDefault="002E0AA1" w:rsidP="00A861AF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A861AF">
              <w:rPr>
                <w:rFonts w:ascii="Arial" w:eastAsia="Arial" w:hAnsi="Arial" w:cs="Arial"/>
                <w:color w:val="auto"/>
              </w:rPr>
              <w:t xml:space="preserve">included a detailed budget using the budget template which included fully itemised costings showing how the </w:t>
            </w:r>
            <w:r w:rsidR="002D2798">
              <w:rPr>
                <w:rFonts w:ascii="Arial" w:eastAsia="Arial" w:hAnsi="Arial" w:cs="Arial"/>
                <w:color w:val="auto"/>
              </w:rPr>
              <w:t xml:space="preserve">Commonwealth </w:t>
            </w:r>
            <w:r w:rsidR="00A861AF">
              <w:rPr>
                <w:rFonts w:ascii="Arial" w:eastAsia="Arial" w:hAnsi="Arial" w:cs="Arial"/>
                <w:color w:val="auto"/>
              </w:rPr>
              <w:t>contribution would be spent and the breakdown of funding the grantee would provide as part of their contribution.</w:t>
            </w:r>
          </w:p>
          <w:p w14:paraId="5A719D08" w14:textId="77777777" w:rsidR="00F85F98" w:rsidRPr="001C2A82" w:rsidRDefault="00A861AF" w:rsidP="00A861AF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applications also provided a breakdown of funding over each financial year.</w:t>
            </w:r>
          </w:p>
        </w:tc>
      </w:tr>
      <w:tr w:rsidR="00F85F98" w14:paraId="5D45B0F8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0DE97DE3" w14:textId="77777777" w:rsidR="00F85F98" w:rsidRPr="00563F88" w:rsidRDefault="00EE3BA6" w:rsidP="00DF5C88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 xml:space="preserve">were required to </w:t>
            </w:r>
            <w:r w:rsidR="00A861AF">
              <w:t>provide evidence of how they would meet their 60% grantee contribution.</w:t>
            </w:r>
          </w:p>
        </w:tc>
        <w:tc>
          <w:tcPr>
            <w:tcW w:w="4821" w:type="dxa"/>
          </w:tcPr>
          <w:p w14:paraId="518F29C8" w14:textId="77777777" w:rsidR="00A861AF" w:rsidRDefault="002E0AA1" w:rsidP="00A861AF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A861AF">
              <w:rPr>
                <w:rFonts w:ascii="Arial" w:eastAsia="Arial" w:hAnsi="Arial" w:cs="Arial"/>
                <w:color w:val="auto"/>
              </w:rPr>
              <w:t>included evidence to support where the grantee would source the 60% grantee contribution component. This evidence could have included:</w:t>
            </w:r>
          </w:p>
          <w:p w14:paraId="7C42BFF5" w14:textId="77777777" w:rsidR="00F85F98" w:rsidRPr="00A861AF" w:rsidRDefault="00A861AF" w:rsidP="00A861AF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right="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audited financial statements</w:t>
            </w:r>
          </w:p>
          <w:p w14:paraId="27CB2632" w14:textId="77777777" w:rsidR="00A861AF" w:rsidRDefault="00F51170" w:rsidP="00A861AF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 xml:space="preserve">copies </w:t>
            </w:r>
            <w:r w:rsidR="00A861AF">
              <w:rPr>
                <w:szCs w:val="22"/>
              </w:rPr>
              <w:t>of bank statements</w:t>
            </w:r>
          </w:p>
          <w:p w14:paraId="3785204F" w14:textId="77777777" w:rsidR="00A861AF" w:rsidRDefault="00F51170" w:rsidP="00A861AF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 xml:space="preserve">documented </w:t>
            </w:r>
            <w:r w:rsidR="00A861AF">
              <w:rPr>
                <w:szCs w:val="22"/>
              </w:rPr>
              <w:t>access to monies loaned from a financial institution or other source</w:t>
            </w:r>
          </w:p>
          <w:p w14:paraId="09354FDE" w14:textId="0F91E6C4" w:rsidR="00A861AF" w:rsidRPr="00454EB4" w:rsidRDefault="00031E06" w:rsidP="00A861AF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right="57"/>
              <w:rPr>
                <w:szCs w:val="22"/>
              </w:rPr>
            </w:pPr>
            <w:r w:rsidRPr="009B5C0B">
              <w:rPr>
                <w:szCs w:val="22"/>
              </w:rPr>
              <w:t>state</w:t>
            </w:r>
            <w:r>
              <w:rPr>
                <w:szCs w:val="22"/>
              </w:rPr>
              <w:t xml:space="preserve"> </w:t>
            </w:r>
            <w:r w:rsidR="00A861AF">
              <w:rPr>
                <w:szCs w:val="22"/>
              </w:rPr>
              <w:t>based grant funding arrangements</w:t>
            </w:r>
            <w:r w:rsidRPr="009B5C0B">
              <w:rPr>
                <w:szCs w:val="22"/>
              </w:rPr>
              <w:t>.</w:t>
            </w:r>
          </w:p>
        </w:tc>
      </w:tr>
      <w:tr w:rsidR="00F85F98" w14:paraId="5F6F4455" w14:textId="77777777" w:rsidTr="00DF5C88">
        <w:tc>
          <w:tcPr>
            <w:tcW w:w="4817" w:type="dxa"/>
            <w:vAlign w:val="center"/>
          </w:tcPr>
          <w:p w14:paraId="55A2F235" w14:textId="4FA803F4" w:rsidR="00F85F98" w:rsidRPr="00563F88" w:rsidRDefault="00EE3BA6" w:rsidP="00031E06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>were required to demonstrate</w:t>
            </w:r>
            <w:r w:rsidR="00A861AF">
              <w:t xml:space="preserve"> their </w:t>
            </w:r>
            <w:r w:rsidR="00031E06">
              <w:t>long</w:t>
            </w:r>
            <w:r w:rsidR="00031E06" w:rsidRPr="009B5C0B">
              <w:t>-</w:t>
            </w:r>
            <w:r w:rsidR="002D2798">
              <w:t>term</w:t>
            </w:r>
            <w:r w:rsidR="00A861AF">
              <w:t xml:space="preserve"> access to timber supply.</w:t>
            </w:r>
          </w:p>
        </w:tc>
        <w:tc>
          <w:tcPr>
            <w:tcW w:w="4821" w:type="dxa"/>
          </w:tcPr>
          <w:p w14:paraId="6732CC78" w14:textId="77777777" w:rsidR="00A861AF" w:rsidRDefault="002E0AA1" w:rsidP="00A861AF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A861AF">
              <w:rPr>
                <w:rFonts w:ascii="Arial" w:eastAsia="Arial" w:hAnsi="Arial" w:cs="Arial"/>
                <w:color w:val="auto"/>
              </w:rPr>
              <w:t xml:space="preserve">provided evidence to demonstrate their </w:t>
            </w:r>
            <w:r w:rsidR="002D2798">
              <w:rPr>
                <w:rFonts w:ascii="Arial" w:eastAsia="Arial" w:hAnsi="Arial" w:cs="Arial"/>
                <w:color w:val="auto"/>
              </w:rPr>
              <w:t>long-term</w:t>
            </w:r>
            <w:r w:rsidR="00A861AF">
              <w:rPr>
                <w:rFonts w:ascii="Arial" w:eastAsia="Arial" w:hAnsi="Arial" w:cs="Arial"/>
                <w:color w:val="auto"/>
              </w:rPr>
              <w:t xml:space="preserve"> access to timber supply in the form of:</w:t>
            </w:r>
          </w:p>
          <w:p w14:paraId="22DB030B" w14:textId="77777777" w:rsidR="00F85F98" w:rsidRPr="00A861AF" w:rsidRDefault="00F51170" w:rsidP="00A861AF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right="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contracts</w:t>
            </w:r>
          </w:p>
          <w:p w14:paraId="4710829B" w14:textId="2315142F" w:rsidR="00A861AF" w:rsidRPr="00454EB4" w:rsidRDefault="00F51170" w:rsidP="00A861AF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 xml:space="preserve">business </w:t>
            </w:r>
            <w:r w:rsidR="00A861AF">
              <w:rPr>
                <w:szCs w:val="22"/>
              </w:rPr>
              <w:t>relationships with established plantations</w:t>
            </w:r>
            <w:r w:rsidR="00031E06" w:rsidRPr="009B5C0B">
              <w:rPr>
                <w:szCs w:val="22"/>
              </w:rPr>
              <w:t>.</w:t>
            </w:r>
          </w:p>
        </w:tc>
      </w:tr>
    </w:tbl>
    <w:p w14:paraId="4A9D4A6B" w14:textId="77777777" w:rsidR="00FA1F45" w:rsidRDefault="00FA1F45" w:rsidP="00FA1F45">
      <w:pPr>
        <w:spacing w:line="240" w:lineRule="auto"/>
      </w:pPr>
    </w:p>
    <w:p w14:paraId="0F3CC709" w14:textId="77777777" w:rsidR="00F85F98" w:rsidRDefault="00FA1F45" w:rsidP="00F85F98">
      <w:pPr>
        <w:pStyle w:val="Heading2"/>
        <w:spacing w:before="0"/>
      </w:pPr>
      <w:r>
        <w:br w:type="column"/>
      </w:r>
      <w:r w:rsidR="00F85F98">
        <w:t>Criterion 4</w:t>
      </w:r>
      <w:r w:rsidR="001667E2">
        <w:t>: Experience</w:t>
      </w:r>
    </w:p>
    <w:p w14:paraId="29AC67C8" w14:textId="77777777" w:rsidR="001667E2" w:rsidRDefault="001667E2" w:rsidP="001667E2">
      <w:pPr>
        <w:pStyle w:val="BodyText"/>
        <w:spacing w:before="60"/>
      </w:pPr>
      <w:r>
        <w:t>Describe your organisation’s capacity and capability to deliver the proposal.</w:t>
      </w:r>
    </w:p>
    <w:p w14:paraId="56163062" w14:textId="77777777" w:rsidR="001667E2" w:rsidRDefault="001667E2" w:rsidP="001667E2">
      <w:pPr>
        <w:pStyle w:val="BodyText"/>
        <w:spacing w:before="60"/>
      </w:pPr>
      <w:r>
        <w:t xml:space="preserve">In addressing </w:t>
      </w:r>
      <w:r w:rsidR="002D2798">
        <w:t>this criteri</w:t>
      </w:r>
      <w:r w:rsidR="00BF324D">
        <w:t>a</w:t>
      </w:r>
      <w:r>
        <w:t>, applications must address the following points:</w:t>
      </w:r>
    </w:p>
    <w:p w14:paraId="2C4AF971" w14:textId="7BAC97E1" w:rsidR="001667E2" w:rsidRPr="001667E2" w:rsidRDefault="001667E2" w:rsidP="009B5C0B">
      <w:pPr>
        <w:pStyle w:val="BodyText"/>
        <w:numPr>
          <w:ilvl w:val="0"/>
          <w:numId w:val="23"/>
        </w:numPr>
        <w:spacing w:before="40" w:after="120" w:line="280" w:lineRule="exact"/>
      </w:pPr>
      <w:r w:rsidRPr="001667E2">
        <w:t>clearly describe how the proposal will be implemented, including associated governance arrangements. This must be accompanied by a project management plan</w:t>
      </w:r>
      <w:r w:rsidR="002D2798">
        <w:t xml:space="preserve"> (using the template)</w:t>
      </w:r>
    </w:p>
    <w:p w14:paraId="535035B9" w14:textId="5C396780" w:rsidR="001667E2" w:rsidRPr="001667E2" w:rsidRDefault="001667E2" w:rsidP="009B5C0B">
      <w:pPr>
        <w:pStyle w:val="BodyText"/>
        <w:numPr>
          <w:ilvl w:val="0"/>
          <w:numId w:val="23"/>
        </w:numPr>
        <w:spacing w:before="40" w:after="120" w:line="280" w:lineRule="exact"/>
      </w:pPr>
      <w:r w:rsidRPr="001667E2">
        <w:t>provide details of particular skills or experience personnel/project partners will bring to the project</w:t>
      </w:r>
    </w:p>
    <w:p w14:paraId="4729D399" w14:textId="77777777" w:rsidR="00F85F98" w:rsidRPr="001667E2" w:rsidRDefault="001667E2" w:rsidP="009B5C0B">
      <w:pPr>
        <w:pStyle w:val="BodyText"/>
        <w:numPr>
          <w:ilvl w:val="0"/>
          <w:numId w:val="23"/>
        </w:numPr>
        <w:spacing w:before="40" w:after="120" w:line="280" w:lineRule="exact"/>
      </w:pPr>
      <w:r w:rsidRPr="001667E2">
        <w:t>identify any risks associated with the proposal, and mitigation strategies to manage the risks</w:t>
      </w:r>
      <w:r w:rsidR="002D2798">
        <w:t xml:space="preserve"> (using the template)</w:t>
      </w:r>
      <w:r w:rsidRPr="001667E2">
        <w:t>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4: Experience"/>
        <w:tblDescription w:val="Describe your organisation’s capacity and capability to deliver the proposal&#10;"/>
      </w:tblPr>
      <w:tblGrid>
        <w:gridCol w:w="4817"/>
        <w:gridCol w:w="4821"/>
      </w:tblGrid>
      <w:tr w:rsidR="00F85F98" w14:paraId="29C1DE9F" w14:textId="77777777" w:rsidTr="009B5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2AA762CF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72866AF3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3B25CD5F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0D86346F" w14:textId="06EA1F01" w:rsidR="004B4011" w:rsidRDefault="004B4011" w:rsidP="00DF5C88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 xml:space="preserve">Strong applications were </w:t>
            </w:r>
            <w:r w:rsidR="000D6FCF">
              <w:rPr>
                <w:rFonts w:ascii="Arial" w:eastAsia="Arial" w:hAnsi="Arial" w:cs="Arial"/>
                <w:color w:val="auto"/>
                <w:szCs w:val="22"/>
              </w:rPr>
              <w:t>required to describe the organisation</w:t>
            </w:r>
            <w:r w:rsidR="00031E06" w:rsidRPr="009B5C0B">
              <w:rPr>
                <w:rFonts w:ascii="Arial" w:eastAsia="Arial" w:hAnsi="Arial" w:cs="Arial"/>
                <w:color w:val="auto"/>
                <w:szCs w:val="22"/>
              </w:rPr>
              <w:t>’</w:t>
            </w:r>
            <w:r w:rsidR="000D6FCF">
              <w:rPr>
                <w:rFonts w:ascii="Arial" w:eastAsia="Arial" w:hAnsi="Arial" w:cs="Arial"/>
                <w:color w:val="auto"/>
                <w:szCs w:val="22"/>
              </w:rPr>
              <w:t>s capacity and capability to deliver the proposal, including:</w:t>
            </w:r>
          </w:p>
          <w:p w14:paraId="7096426A" w14:textId="77777777" w:rsidR="000D6FCF" w:rsidRDefault="000D6FCF" w:rsidP="000D6FCF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>how it would be implemented</w:t>
            </w:r>
          </w:p>
          <w:p w14:paraId="4F7ED045" w14:textId="77777777" w:rsidR="000D6FCF" w:rsidRDefault="000D6FCF" w:rsidP="000D6FCF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>skills and experience of key personnel or project partners</w:t>
            </w:r>
          </w:p>
          <w:p w14:paraId="4F08D955" w14:textId="77777777" w:rsidR="00F85F98" w:rsidRPr="000D6FCF" w:rsidRDefault="000D6FCF" w:rsidP="000D6FCF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>identification of risks and associated mitigation strategies.</w:t>
            </w:r>
          </w:p>
        </w:tc>
        <w:tc>
          <w:tcPr>
            <w:tcW w:w="4821" w:type="dxa"/>
          </w:tcPr>
          <w:p w14:paraId="21866BCC" w14:textId="77777777" w:rsidR="000D6FCF" w:rsidRDefault="002E0AA1" w:rsidP="000D6FCF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0D6FCF">
              <w:rPr>
                <w:rFonts w:ascii="Arial" w:eastAsia="Arial" w:hAnsi="Arial" w:cs="Arial"/>
                <w:color w:val="auto"/>
              </w:rPr>
              <w:t xml:space="preserve">clearly described the </w:t>
            </w:r>
            <w:r w:rsidR="004240FB">
              <w:rPr>
                <w:rFonts w:ascii="Arial" w:eastAsia="Arial" w:hAnsi="Arial" w:cs="Arial"/>
                <w:color w:val="auto"/>
              </w:rPr>
              <w:t>organisation’s</w:t>
            </w:r>
            <w:r w:rsidR="000D6FCF">
              <w:rPr>
                <w:rFonts w:ascii="Arial" w:eastAsia="Arial" w:hAnsi="Arial" w:cs="Arial"/>
                <w:color w:val="auto"/>
              </w:rPr>
              <w:t xml:space="preserve"> ability to deliver the proposal through the provision of information such as:</w:t>
            </w:r>
          </w:p>
          <w:p w14:paraId="3CE22363" w14:textId="77777777" w:rsidR="00F85F98" w:rsidRDefault="000D6FCF" w:rsidP="000D6FCF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experience and knowledge of key personnel</w:t>
            </w:r>
          </w:p>
          <w:p w14:paraId="4A74623C" w14:textId="324DF72A" w:rsidR="000D6FCF" w:rsidRDefault="000D6FCF" w:rsidP="000D6FCF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governance structures of the business – for example</w:t>
            </w:r>
            <w:r w:rsidR="00031E06" w:rsidRPr="009B5C0B">
              <w:rPr>
                <w:rFonts w:ascii="Arial" w:eastAsia="Arial" w:hAnsi="Arial" w:cs="Arial"/>
                <w:color w:val="auto"/>
              </w:rPr>
              <w:t>,</w:t>
            </w:r>
            <w:r>
              <w:rPr>
                <w:rFonts w:ascii="Arial" w:eastAsia="Arial" w:hAnsi="Arial" w:cs="Arial"/>
                <w:color w:val="auto"/>
              </w:rPr>
              <w:t xml:space="preserve"> board and management team</w:t>
            </w:r>
          </w:p>
          <w:p w14:paraId="6DE96665" w14:textId="79A3E2CE" w:rsidR="000D6FCF" w:rsidRDefault="000D6FCF" w:rsidP="000D6FCF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demonstrated ability of the organisation to deliver on projects</w:t>
            </w:r>
          </w:p>
          <w:p w14:paraId="2E0A1F49" w14:textId="5C68811B" w:rsidR="000D6FCF" w:rsidRDefault="00F51170" w:rsidP="000D6FCF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provision </w:t>
            </w:r>
            <w:r w:rsidR="000D6FCF">
              <w:rPr>
                <w:rFonts w:ascii="Arial" w:eastAsia="Arial" w:hAnsi="Arial" w:cs="Arial"/>
                <w:color w:val="auto"/>
              </w:rPr>
              <w:t>of a project plan using the template that set out key tasks and associated timeframe</w:t>
            </w:r>
            <w:r w:rsidR="00031E06" w:rsidRPr="009B5C0B">
              <w:rPr>
                <w:rFonts w:ascii="Arial" w:eastAsia="Arial" w:hAnsi="Arial" w:cs="Arial"/>
                <w:color w:val="auto"/>
              </w:rPr>
              <w:t>s</w:t>
            </w:r>
            <w:r w:rsidR="000D6FCF">
              <w:rPr>
                <w:rFonts w:ascii="Arial" w:eastAsia="Arial" w:hAnsi="Arial" w:cs="Arial"/>
                <w:color w:val="auto"/>
              </w:rPr>
              <w:t xml:space="preserve"> to achieve delivery of the project</w:t>
            </w:r>
          </w:p>
          <w:p w14:paraId="555F1141" w14:textId="1F40FC6A" w:rsidR="000D6FCF" w:rsidRPr="001C2A82" w:rsidRDefault="00F51170" w:rsidP="00031E06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provision </w:t>
            </w:r>
            <w:r w:rsidR="000D6FCF">
              <w:rPr>
                <w:rFonts w:ascii="Arial" w:eastAsia="Arial" w:hAnsi="Arial" w:cs="Arial"/>
                <w:color w:val="auto"/>
              </w:rPr>
              <w:t xml:space="preserve">of a risk management plan using the template </w:t>
            </w:r>
            <w:r w:rsidR="00031E06">
              <w:rPr>
                <w:rFonts w:ascii="Arial" w:eastAsia="Arial" w:hAnsi="Arial" w:cs="Arial"/>
                <w:color w:val="auto"/>
              </w:rPr>
              <w:t>w</w:t>
            </w:r>
            <w:r w:rsidR="00031E06" w:rsidRPr="009B5C0B">
              <w:rPr>
                <w:rFonts w:ascii="Arial" w:eastAsia="Arial" w:hAnsi="Arial" w:cs="Arial"/>
                <w:color w:val="auto"/>
              </w:rPr>
              <w:t>hich</w:t>
            </w:r>
            <w:r w:rsidR="00031E06">
              <w:rPr>
                <w:rFonts w:ascii="Arial" w:eastAsia="Arial" w:hAnsi="Arial" w:cs="Arial"/>
                <w:color w:val="auto"/>
              </w:rPr>
              <w:t xml:space="preserve"> </w:t>
            </w:r>
            <w:r w:rsidR="000D6FCF">
              <w:rPr>
                <w:rFonts w:ascii="Arial" w:eastAsia="Arial" w:hAnsi="Arial" w:cs="Arial"/>
                <w:color w:val="auto"/>
              </w:rPr>
              <w:t>identified key risks impacting the delivery of the project and proposed mitigation strategies to address identified risks.</w:t>
            </w:r>
          </w:p>
        </w:tc>
      </w:tr>
    </w:tbl>
    <w:p w14:paraId="3444786C" w14:textId="77777777" w:rsidR="00C97684" w:rsidRDefault="00C97684" w:rsidP="00C97684">
      <w:pPr>
        <w:pStyle w:val="Heading2"/>
        <w:spacing w:before="0"/>
        <w:rPr>
          <w:rFonts w:ascii="Arial" w:hAnsi="Arial" w:cs="Arial"/>
          <w:b w:val="0"/>
          <w:color w:val="CF0A2C" w:themeColor="accent1"/>
          <w:sz w:val="36"/>
          <w:szCs w:val="28"/>
        </w:rPr>
      </w:pPr>
    </w:p>
    <w:p w14:paraId="41CCA8F1" w14:textId="77777777" w:rsidR="00C97684" w:rsidRPr="00203349" w:rsidRDefault="00C97684" w:rsidP="00C97684">
      <w:pPr>
        <w:pStyle w:val="Heading2"/>
        <w:spacing w:before="0"/>
        <w:rPr>
          <w:rFonts w:ascii="Arial" w:hAnsi="Arial" w:cs="Arial"/>
          <w:color w:val="CF0A2C" w:themeColor="accent1"/>
          <w:sz w:val="36"/>
          <w:szCs w:val="28"/>
        </w:rPr>
      </w:pPr>
      <w:r w:rsidRPr="00203349">
        <w:rPr>
          <w:rFonts w:ascii="Arial" w:hAnsi="Arial" w:cs="Arial"/>
          <w:b w:val="0"/>
          <w:color w:val="CF0A2C" w:themeColor="accent1"/>
          <w:sz w:val="36"/>
          <w:szCs w:val="28"/>
        </w:rPr>
        <w:t>Individual feedback</w:t>
      </w:r>
      <w:r w:rsidRPr="00203349">
        <w:rPr>
          <w:rFonts w:ascii="Arial" w:hAnsi="Arial" w:cs="Arial"/>
          <w:color w:val="CF0A2C" w:themeColor="accent1"/>
          <w:sz w:val="36"/>
          <w:szCs w:val="28"/>
        </w:rPr>
        <w:t xml:space="preserve"> </w:t>
      </w:r>
    </w:p>
    <w:p w14:paraId="6379F9FE" w14:textId="77777777" w:rsidR="00C97684" w:rsidRDefault="00C97684" w:rsidP="00C97684">
      <w:pPr>
        <w:pStyle w:val="Heading2"/>
        <w:spacing w:before="0"/>
      </w:pPr>
      <w:r w:rsidRPr="00203349">
        <w:rPr>
          <w:rFonts w:asciiTheme="minorHAnsi" w:eastAsiaTheme="minorHAnsi" w:hAnsiTheme="minorHAnsi" w:cs="Times New Roman"/>
          <w:b w:val="0"/>
          <w:bCs w:val="0"/>
          <w:sz w:val="22"/>
          <w:szCs w:val="20"/>
        </w:rPr>
        <w:t xml:space="preserve">Individual feedback </w:t>
      </w:r>
      <w:r>
        <w:rPr>
          <w:rFonts w:asciiTheme="minorHAnsi" w:eastAsiaTheme="minorHAnsi" w:hAnsiTheme="minorHAnsi" w:cs="Times New Roman"/>
          <w:b w:val="0"/>
          <w:bCs w:val="0"/>
          <w:sz w:val="22"/>
          <w:szCs w:val="20"/>
        </w:rPr>
        <w:t>will not be provided for this grant opportunity</w:t>
      </w:r>
      <w:r w:rsidRPr="00203349">
        <w:rPr>
          <w:rFonts w:asciiTheme="minorHAnsi" w:eastAsiaTheme="minorHAnsi" w:hAnsiTheme="minorHAnsi" w:cs="Times New Roman"/>
          <w:b w:val="0"/>
          <w:bCs w:val="0"/>
          <w:sz w:val="22"/>
          <w:szCs w:val="20"/>
        </w:rPr>
        <w:t>.</w:t>
      </w:r>
      <w:r>
        <w:t xml:space="preserve"> </w:t>
      </w:r>
    </w:p>
    <w:p w14:paraId="590AC9F4" w14:textId="77777777" w:rsidR="00FA1F45" w:rsidRDefault="00FA1F45" w:rsidP="00A24F65">
      <w:pPr>
        <w:pStyle w:val="Heading2"/>
      </w:pPr>
    </w:p>
    <w:sectPr w:rsidR="00FA1F45" w:rsidSect="00D91B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94AB55" w16cid:durableId="27D14800"/>
  <w16cid:commentId w16cid:paraId="0F7DA5E9" w16cid:durableId="27D14801"/>
  <w16cid:commentId w16cid:paraId="16EFCB6A" w16cid:durableId="27D14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CB9F6" w14:textId="77777777" w:rsidR="007B64C0" w:rsidRDefault="007B64C0" w:rsidP="00772718">
      <w:pPr>
        <w:spacing w:line="240" w:lineRule="auto"/>
      </w:pPr>
      <w:r>
        <w:separator/>
      </w:r>
    </w:p>
  </w:endnote>
  <w:endnote w:type="continuationSeparator" w:id="0">
    <w:p w14:paraId="542F1871" w14:textId="77777777" w:rsidR="007B64C0" w:rsidRDefault="007B64C0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FE16" w14:textId="68030457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A652B">
      <w:rPr>
        <w:noProof/>
      </w:rPr>
      <w:t>2</w:t>
    </w:r>
    <w:r>
      <w:fldChar w:fldCharType="end"/>
    </w:r>
    <w:r>
      <w:t xml:space="preserve">  </w:t>
    </w:r>
    <w:r w:rsidR="00C97684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42A65E5" wp14:editId="0993C0AF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17D954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8A91A" w14:textId="4365DC62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A652B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  <w:r w:rsidR="00FC1C24">
      <w:tab/>
    </w:r>
    <w:r w:rsidR="00FC1C24">
      <w:tab/>
    </w:r>
    <w:r w:rsidR="00FC1C24" w:rsidRPr="00FC1C24">
      <w:t>D16/9328330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84A6" w14:textId="77777777" w:rsidR="007B64C0" w:rsidRDefault="007B64C0" w:rsidP="00772718">
      <w:pPr>
        <w:spacing w:line="240" w:lineRule="auto"/>
      </w:pPr>
      <w:r>
        <w:separator/>
      </w:r>
    </w:p>
  </w:footnote>
  <w:footnote w:type="continuationSeparator" w:id="0">
    <w:p w14:paraId="60C066B3" w14:textId="77777777" w:rsidR="007B64C0" w:rsidRDefault="007B64C0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EFF25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68C1807" wp14:editId="67828D85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69AD7B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167C2460" wp14:editId="338C306C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EBB7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0453BFC9" wp14:editId="1BF13D11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10C06DC0" wp14:editId="413F178C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B2C372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C772390" wp14:editId="719C0CA6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9686AB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0A9E2522" wp14:editId="70034152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B12CF4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356"/>
    <w:multiLevelType w:val="hybridMultilevel"/>
    <w:tmpl w:val="35AA09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7092360"/>
    <w:multiLevelType w:val="hybridMultilevel"/>
    <w:tmpl w:val="7D384D22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6478"/>
    <w:multiLevelType w:val="hybridMultilevel"/>
    <w:tmpl w:val="65165A7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80C1304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00206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5712"/>
    <w:multiLevelType w:val="hybridMultilevel"/>
    <w:tmpl w:val="FB06B9EA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7080E03"/>
    <w:multiLevelType w:val="hybridMultilevel"/>
    <w:tmpl w:val="EFD68F60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9140F60"/>
    <w:multiLevelType w:val="hybridMultilevel"/>
    <w:tmpl w:val="02ACD7C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95D0BD3"/>
    <w:multiLevelType w:val="hybridMultilevel"/>
    <w:tmpl w:val="8C50807A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A2A39AF"/>
    <w:multiLevelType w:val="hybridMultilevel"/>
    <w:tmpl w:val="4BE4B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6DB036E"/>
    <w:multiLevelType w:val="multilevel"/>
    <w:tmpl w:val="7FC41AB6"/>
    <w:lvl w:ilvl="0">
      <w:start w:val="1"/>
      <w:numFmt w:val="none"/>
      <w:lvlText w:val=""/>
      <w:lvlJc w:val="left"/>
      <w:pPr>
        <w:ind w:left="0" w:firstLine="0"/>
      </w:pPr>
      <w:rPr>
        <w:rFonts w:hint="default"/>
        <w:w w:val="100"/>
        <w:sz w:val="20"/>
      </w:rPr>
    </w:lvl>
    <w:lvl w:ilvl="1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264F90"/>
      </w:rPr>
    </w:lvl>
    <w:lvl w:ilvl="2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91B4A4C"/>
    <w:multiLevelType w:val="hybridMultilevel"/>
    <w:tmpl w:val="F4B09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325C10"/>
    <w:multiLevelType w:val="hybridMultilevel"/>
    <w:tmpl w:val="4948C804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32411"/>
    <w:multiLevelType w:val="hybridMultilevel"/>
    <w:tmpl w:val="75FA55BA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037FB"/>
    <w:multiLevelType w:val="hybridMultilevel"/>
    <w:tmpl w:val="88107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4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370A4"/>
    <w:multiLevelType w:val="hybridMultilevel"/>
    <w:tmpl w:val="828497EE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316A2C5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00206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B7DC4"/>
    <w:multiLevelType w:val="hybridMultilevel"/>
    <w:tmpl w:val="3690B156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15"/>
  </w:num>
  <w:num w:numId="5">
    <w:abstractNumId w:val="14"/>
  </w:num>
  <w:num w:numId="6">
    <w:abstractNumId w:val="13"/>
  </w:num>
  <w:num w:numId="7">
    <w:abstractNumId w:val="6"/>
  </w:num>
  <w:num w:numId="8">
    <w:abstractNumId w:val="22"/>
  </w:num>
  <w:num w:numId="9">
    <w:abstractNumId w:val="18"/>
  </w:num>
  <w:num w:numId="10">
    <w:abstractNumId w:val="4"/>
  </w:num>
  <w:num w:numId="11">
    <w:abstractNumId w:val="9"/>
  </w:num>
  <w:num w:numId="12">
    <w:abstractNumId w:val="4"/>
  </w:num>
  <w:num w:numId="13">
    <w:abstractNumId w:val="24"/>
  </w:num>
  <w:num w:numId="14">
    <w:abstractNumId w:val="12"/>
  </w:num>
  <w:num w:numId="15">
    <w:abstractNumId w:val="16"/>
  </w:num>
  <w:num w:numId="16">
    <w:abstractNumId w:val="21"/>
  </w:num>
  <w:num w:numId="17">
    <w:abstractNumId w:val="0"/>
  </w:num>
  <w:num w:numId="18">
    <w:abstractNumId w:val="17"/>
  </w:num>
  <w:num w:numId="19">
    <w:abstractNumId w:val="2"/>
  </w:num>
  <w:num w:numId="20">
    <w:abstractNumId w:val="8"/>
  </w:num>
  <w:num w:numId="21">
    <w:abstractNumId w:val="19"/>
  </w:num>
  <w:num w:numId="22">
    <w:abstractNumId w:val="25"/>
  </w:num>
  <w:num w:numId="23">
    <w:abstractNumId w:val="3"/>
  </w:num>
  <w:num w:numId="24">
    <w:abstractNumId w:val="26"/>
  </w:num>
  <w:num w:numId="25">
    <w:abstractNumId w:val="20"/>
  </w:num>
  <w:num w:numId="26">
    <w:abstractNumId w:val="7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3018E"/>
    <w:rsid w:val="00031E06"/>
    <w:rsid w:val="00033BC3"/>
    <w:rsid w:val="00044E09"/>
    <w:rsid w:val="000455E3"/>
    <w:rsid w:val="0004784D"/>
    <w:rsid w:val="00047B70"/>
    <w:rsid w:val="000535A3"/>
    <w:rsid w:val="00053A00"/>
    <w:rsid w:val="00053DC5"/>
    <w:rsid w:val="000551F5"/>
    <w:rsid w:val="000707E1"/>
    <w:rsid w:val="00075568"/>
    <w:rsid w:val="00093F0F"/>
    <w:rsid w:val="000B6C00"/>
    <w:rsid w:val="000C1F06"/>
    <w:rsid w:val="000D2FA1"/>
    <w:rsid w:val="000D6FCF"/>
    <w:rsid w:val="000E42F8"/>
    <w:rsid w:val="000F1DD1"/>
    <w:rsid w:val="000F28B8"/>
    <w:rsid w:val="000F3766"/>
    <w:rsid w:val="00100880"/>
    <w:rsid w:val="00106FC4"/>
    <w:rsid w:val="00111F0C"/>
    <w:rsid w:val="00120B80"/>
    <w:rsid w:val="00145E2D"/>
    <w:rsid w:val="0016612C"/>
    <w:rsid w:val="001667E2"/>
    <w:rsid w:val="001672E3"/>
    <w:rsid w:val="001763D4"/>
    <w:rsid w:val="00181433"/>
    <w:rsid w:val="00181D3F"/>
    <w:rsid w:val="001834DD"/>
    <w:rsid w:val="00191BCF"/>
    <w:rsid w:val="00197B79"/>
    <w:rsid w:val="001A6427"/>
    <w:rsid w:val="001C53CE"/>
    <w:rsid w:val="001C5D96"/>
    <w:rsid w:val="001D341B"/>
    <w:rsid w:val="001E3D2B"/>
    <w:rsid w:val="001E5415"/>
    <w:rsid w:val="001E66CE"/>
    <w:rsid w:val="001F6BE5"/>
    <w:rsid w:val="00201507"/>
    <w:rsid w:val="00203349"/>
    <w:rsid w:val="0020443F"/>
    <w:rsid w:val="00204EBE"/>
    <w:rsid w:val="00221DC2"/>
    <w:rsid w:val="00241B70"/>
    <w:rsid w:val="00243004"/>
    <w:rsid w:val="00244B48"/>
    <w:rsid w:val="00256CDA"/>
    <w:rsid w:val="002573D5"/>
    <w:rsid w:val="002600F2"/>
    <w:rsid w:val="00264E26"/>
    <w:rsid w:val="00277A17"/>
    <w:rsid w:val="00280E74"/>
    <w:rsid w:val="00284E4B"/>
    <w:rsid w:val="002A41E1"/>
    <w:rsid w:val="002B6574"/>
    <w:rsid w:val="002D2798"/>
    <w:rsid w:val="002D3419"/>
    <w:rsid w:val="002D4D48"/>
    <w:rsid w:val="002E0AA1"/>
    <w:rsid w:val="002E1CCC"/>
    <w:rsid w:val="002E21D2"/>
    <w:rsid w:val="002F7D3C"/>
    <w:rsid w:val="00302D5E"/>
    <w:rsid w:val="00305720"/>
    <w:rsid w:val="0031098A"/>
    <w:rsid w:val="003131AB"/>
    <w:rsid w:val="003217BE"/>
    <w:rsid w:val="0034044F"/>
    <w:rsid w:val="00355FF2"/>
    <w:rsid w:val="0035639D"/>
    <w:rsid w:val="00376001"/>
    <w:rsid w:val="003A17CA"/>
    <w:rsid w:val="003B142C"/>
    <w:rsid w:val="003B5410"/>
    <w:rsid w:val="003D0647"/>
    <w:rsid w:val="003D1265"/>
    <w:rsid w:val="003D255E"/>
    <w:rsid w:val="003D3B1D"/>
    <w:rsid w:val="003D4B2C"/>
    <w:rsid w:val="003D5DBE"/>
    <w:rsid w:val="003E01D1"/>
    <w:rsid w:val="00404841"/>
    <w:rsid w:val="00412059"/>
    <w:rsid w:val="00422E02"/>
    <w:rsid w:val="004240FB"/>
    <w:rsid w:val="00425633"/>
    <w:rsid w:val="00441E79"/>
    <w:rsid w:val="00444032"/>
    <w:rsid w:val="0044643A"/>
    <w:rsid w:val="00450486"/>
    <w:rsid w:val="004543CF"/>
    <w:rsid w:val="00454EB4"/>
    <w:rsid w:val="00461BE1"/>
    <w:rsid w:val="004709E9"/>
    <w:rsid w:val="00472379"/>
    <w:rsid w:val="00483A58"/>
    <w:rsid w:val="00490618"/>
    <w:rsid w:val="004A7A42"/>
    <w:rsid w:val="004B203A"/>
    <w:rsid w:val="004B4011"/>
    <w:rsid w:val="004B461E"/>
    <w:rsid w:val="004B5F40"/>
    <w:rsid w:val="004C2BD8"/>
    <w:rsid w:val="004C7D16"/>
    <w:rsid w:val="004D0860"/>
    <w:rsid w:val="004D700E"/>
    <w:rsid w:val="004D7F17"/>
    <w:rsid w:val="004E0670"/>
    <w:rsid w:val="004E6A45"/>
    <w:rsid w:val="004E7F37"/>
    <w:rsid w:val="004F31BA"/>
    <w:rsid w:val="00501B2A"/>
    <w:rsid w:val="005118E4"/>
    <w:rsid w:val="0051299F"/>
    <w:rsid w:val="00526B85"/>
    <w:rsid w:val="005306A1"/>
    <w:rsid w:val="00544751"/>
    <w:rsid w:val="00553A84"/>
    <w:rsid w:val="00563540"/>
    <w:rsid w:val="00563F88"/>
    <w:rsid w:val="00571E8B"/>
    <w:rsid w:val="00583CF6"/>
    <w:rsid w:val="0059000C"/>
    <w:rsid w:val="0059616E"/>
    <w:rsid w:val="005A02A1"/>
    <w:rsid w:val="005A0D36"/>
    <w:rsid w:val="005B6071"/>
    <w:rsid w:val="005C120F"/>
    <w:rsid w:val="005D7A24"/>
    <w:rsid w:val="005E1395"/>
    <w:rsid w:val="005E2728"/>
    <w:rsid w:val="00616EBA"/>
    <w:rsid w:val="00620574"/>
    <w:rsid w:val="00622B47"/>
    <w:rsid w:val="00632C08"/>
    <w:rsid w:val="00654C42"/>
    <w:rsid w:val="00657277"/>
    <w:rsid w:val="0067074A"/>
    <w:rsid w:val="00672994"/>
    <w:rsid w:val="006807C9"/>
    <w:rsid w:val="00692EFD"/>
    <w:rsid w:val="00694FDB"/>
    <w:rsid w:val="006C15C5"/>
    <w:rsid w:val="006D3DAD"/>
    <w:rsid w:val="006D4A4B"/>
    <w:rsid w:val="006E1C6A"/>
    <w:rsid w:val="006E476C"/>
    <w:rsid w:val="006F6096"/>
    <w:rsid w:val="006F7B19"/>
    <w:rsid w:val="00707E21"/>
    <w:rsid w:val="00716D7B"/>
    <w:rsid w:val="007360A7"/>
    <w:rsid w:val="00736A76"/>
    <w:rsid w:val="007405CC"/>
    <w:rsid w:val="00752C6B"/>
    <w:rsid w:val="00760CE6"/>
    <w:rsid w:val="00762F09"/>
    <w:rsid w:val="00770065"/>
    <w:rsid w:val="00770150"/>
    <w:rsid w:val="007719C9"/>
    <w:rsid w:val="00772718"/>
    <w:rsid w:val="007A3384"/>
    <w:rsid w:val="007B64C0"/>
    <w:rsid w:val="007D30A8"/>
    <w:rsid w:val="007D4447"/>
    <w:rsid w:val="007E4F9F"/>
    <w:rsid w:val="007F474C"/>
    <w:rsid w:val="007F6391"/>
    <w:rsid w:val="00814FB1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7438E"/>
    <w:rsid w:val="00884668"/>
    <w:rsid w:val="00892893"/>
    <w:rsid w:val="00895EB9"/>
    <w:rsid w:val="008B2B46"/>
    <w:rsid w:val="008E05BC"/>
    <w:rsid w:val="008E3638"/>
    <w:rsid w:val="008E3988"/>
    <w:rsid w:val="008F17B8"/>
    <w:rsid w:val="008F3CCF"/>
    <w:rsid w:val="00901750"/>
    <w:rsid w:val="00901A61"/>
    <w:rsid w:val="00921840"/>
    <w:rsid w:val="00932C87"/>
    <w:rsid w:val="009331B4"/>
    <w:rsid w:val="009345F1"/>
    <w:rsid w:val="00944BBB"/>
    <w:rsid w:val="009547B6"/>
    <w:rsid w:val="00961072"/>
    <w:rsid w:val="0096623C"/>
    <w:rsid w:val="009A2F51"/>
    <w:rsid w:val="009A34F3"/>
    <w:rsid w:val="009B5C0B"/>
    <w:rsid w:val="009C6C53"/>
    <w:rsid w:val="009E1A74"/>
    <w:rsid w:val="009E750F"/>
    <w:rsid w:val="00A04D96"/>
    <w:rsid w:val="00A0629B"/>
    <w:rsid w:val="00A14495"/>
    <w:rsid w:val="00A16BE1"/>
    <w:rsid w:val="00A24F65"/>
    <w:rsid w:val="00A453D7"/>
    <w:rsid w:val="00A454BF"/>
    <w:rsid w:val="00A52E3A"/>
    <w:rsid w:val="00A658B7"/>
    <w:rsid w:val="00A814CB"/>
    <w:rsid w:val="00A861AF"/>
    <w:rsid w:val="00A90D1B"/>
    <w:rsid w:val="00AC144D"/>
    <w:rsid w:val="00AD70E2"/>
    <w:rsid w:val="00AE20C2"/>
    <w:rsid w:val="00AF55F8"/>
    <w:rsid w:val="00B10ABA"/>
    <w:rsid w:val="00B303E4"/>
    <w:rsid w:val="00B40204"/>
    <w:rsid w:val="00B420D4"/>
    <w:rsid w:val="00B43CFE"/>
    <w:rsid w:val="00B52C9C"/>
    <w:rsid w:val="00B57910"/>
    <w:rsid w:val="00B91B21"/>
    <w:rsid w:val="00B952F6"/>
    <w:rsid w:val="00B975B1"/>
    <w:rsid w:val="00BA202A"/>
    <w:rsid w:val="00BC093A"/>
    <w:rsid w:val="00BC2B00"/>
    <w:rsid w:val="00BC4ACC"/>
    <w:rsid w:val="00BC4FCC"/>
    <w:rsid w:val="00BD02F8"/>
    <w:rsid w:val="00BD0757"/>
    <w:rsid w:val="00BF1AD6"/>
    <w:rsid w:val="00BF324D"/>
    <w:rsid w:val="00C04432"/>
    <w:rsid w:val="00C1488E"/>
    <w:rsid w:val="00C217A8"/>
    <w:rsid w:val="00C25C42"/>
    <w:rsid w:val="00C26FC7"/>
    <w:rsid w:val="00C4188F"/>
    <w:rsid w:val="00C46935"/>
    <w:rsid w:val="00C819A4"/>
    <w:rsid w:val="00C824AE"/>
    <w:rsid w:val="00C84EA8"/>
    <w:rsid w:val="00C92998"/>
    <w:rsid w:val="00C95B28"/>
    <w:rsid w:val="00C97684"/>
    <w:rsid w:val="00CA444B"/>
    <w:rsid w:val="00CA6394"/>
    <w:rsid w:val="00CA720A"/>
    <w:rsid w:val="00CB6000"/>
    <w:rsid w:val="00CD0003"/>
    <w:rsid w:val="00CD5925"/>
    <w:rsid w:val="00CE557A"/>
    <w:rsid w:val="00D031B2"/>
    <w:rsid w:val="00D1410C"/>
    <w:rsid w:val="00D3434A"/>
    <w:rsid w:val="00D40D16"/>
    <w:rsid w:val="00D40F78"/>
    <w:rsid w:val="00D433F8"/>
    <w:rsid w:val="00D548F0"/>
    <w:rsid w:val="00D57F79"/>
    <w:rsid w:val="00D6342F"/>
    <w:rsid w:val="00D64FAC"/>
    <w:rsid w:val="00D65704"/>
    <w:rsid w:val="00D668F6"/>
    <w:rsid w:val="00D741F9"/>
    <w:rsid w:val="00D84875"/>
    <w:rsid w:val="00D904F0"/>
    <w:rsid w:val="00D91378"/>
    <w:rsid w:val="00D91B18"/>
    <w:rsid w:val="00D930FB"/>
    <w:rsid w:val="00D95D89"/>
    <w:rsid w:val="00DA0CB7"/>
    <w:rsid w:val="00DA50FB"/>
    <w:rsid w:val="00DB6DF2"/>
    <w:rsid w:val="00DC0747"/>
    <w:rsid w:val="00DC2084"/>
    <w:rsid w:val="00DC2647"/>
    <w:rsid w:val="00DC316D"/>
    <w:rsid w:val="00DD1408"/>
    <w:rsid w:val="00DD356D"/>
    <w:rsid w:val="00DD6735"/>
    <w:rsid w:val="00DD72DE"/>
    <w:rsid w:val="00DD7A55"/>
    <w:rsid w:val="00DF136A"/>
    <w:rsid w:val="00DF51FA"/>
    <w:rsid w:val="00E0448C"/>
    <w:rsid w:val="00E13525"/>
    <w:rsid w:val="00E27089"/>
    <w:rsid w:val="00E43C46"/>
    <w:rsid w:val="00E47250"/>
    <w:rsid w:val="00E47ADA"/>
    <w:rsid w:val="00E61535"/>
    <w:rsid w:val="00E66332"/>
    <w:rsid w:val="00E73F55"/>
    <w:rsid w:val="00E74266"/>
    <w:rsid w:val="00E7480B"/>
    <w:rsid w:val="00E8246B"/>
    <w:rsid w:val="00E84012"/>
    <w:rsid w:val="00E86396"/>
    <w:rsid w:val="00E9373C"/>
    <w:rsid w:val="00E94399"/>
    <w:rsid w:val="00E97B29"/>
    <w:rsid w:val="00EA0724"/>
    <w:rsid w:val="00EA6251"/>
    <w:rsid w:val="00EA652B"/>
    <w:rsid w:val="00EB6414"/>
    <w:rsid w:val="00EB7096"/>
    <w:rsid w:val="00EE3BA6"/>
    <w:rsid w:val="00EE5747"/>
    <w:rsid w:val="00EF3804"/>
    <w:rsid w:val="00EF5E05"/>
    <w:rsid w:val="00F073CA"/>
    <w:rsid w:val="00F136E9"/>
    <w:rsid w:val="00F227AF"/>
    <w:rsid w:val="00F2508E"/>
    <w:rsid w:val="00F266F2"/>
    <w:rsid w:val="00F27370"/>
    <w:rsid w:val="00F345CB"/>
    <w:rsid w:val="00F40B00"/>
    <w:rsid w:val="00F41AAB"/>
    <w:rsid w:val="00F424FF"/>
    <w:rsid w:val="00F51170"/>
    <w:rsid w:val="00F5341C"/>
    <w:rsid w:val="00F56954"/>
    <w:rsid w:val="00F76062"/>
    <w:rsid w:val="00F85F98"/>
    <w:rsid w:val="00F948AF"/>
    <w:rsid w:val="00FA1F45"/>
    <w:rsid w:val="00FA5A7B"/>
    <w:rsid w:val="00FB11B1"/>
    <w:rsid w:val="00FC1C24"/>
    <w:rsid w:val="00FD5BD3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3191B3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E3967B-7BDA-4B4E-BB6D-0326CB6F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138</TotalTime>
  <Pages>6</Pages>
  <Words>1668</Words>
  <Characters>9603</Characters>
  <Application>Microsoft Office Word</Application>
  <DocSecurity>0</DocSecurity>
  <Lines>244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JAHNKE, Birgit</dc:creator>
  <cp:keywords>[SEC=OFFICIAL]</cp:keywords>
  <cp:lastModifiedBy>JAHNKE, Birgit</cp:lastModifiedBy>
  <cp:revision>2</cp:revision>
  <cp:lastPrinted>2023-04-12T03:05:00Z</cp:lastPrinted>
  <dcterms:created xsi:type="dcterms:W3CDTF">2023-04-11T06:12:00Z</dcterms:created>
  <dcterms:modified xsi:type="dcterms:W3CDTF">2023-04-12T03:05:00Z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2023-04-12T03:05:00Z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D1B865776BBCBB09E51AC896FA6DB784</vt:lpwstr>
  </property>
  <property fmtid="{D5CDD505-2E9C-101B-9397-08002B2CF9AE}" pid="20" name="PM_Hash_Salt">
    <vt:lpwstr>C624A23F63477F088754CFB587270560</vt:lpwstr>
  </property>
  <property fmtid="{D5CDD505-2E9C-101B-9397-08002B2CF9AE}" pid="21" name="PM_Hash_SHA1">
    <vt:lpwstr>8A47D43913F9FB2BD863C6F5EEACCD2761F9B09B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</Properties>
</file>