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3DC73" w14:textId="3185801A" w:rsidR="00CD7EA6" w:rsidRPr="00CD7EA6" w:rsidRDefault="00CD7EA6" w:rsidP="00303BB3">
      <w:pPr>
        <w:numPr>
          <w:ilvl w:val="1"/>
          <w:numId w:val="0"/>
        </w:numPr>
        <w:pBdr>
          <w:bottom w:val="single" w:sz="4" w:space="14" w:color="000000" w:themeColor="text1"/>
        </w:pBdr>
        <w:spacing w:before="120" w:line="240" w:lineRule="auto"/>
        <w:rPr>
          <w:rFonts w:asciiTheme="majorHAnsi" w:eastAsiaTheme="majorEastAsia" w:hAnsiTheme="majorHAnsi" w:cstheme="majorBidi"/>
          <w:iCs/>
          <w:color w:val="C00000"/>
          <w:sz w:val="44"/>
          <w:szCs w:val="44"/>
        </w:rPr>
      </w:pPr>
      <w:bookmarkStart w:id="0" w:name="_GoBack"/>
      <w:r w:rsidRPr="00CD7EA6">
        <w:rPr>
          <w:rFonts w:asciiTheme="majorHAnsi" w:eastAsiaTheme="majorEastAsia" w:hAnsiTheme="majorHAnsi" w:cstheme="majorBidi"/>
          <w:iCs/>
          <w:color w:val="C00000"/>
          <w:sz w:val="44"/>
          <w:szCs w:val="44"/>
        </w:rPr>
        <w:t>Safe and Together Community Grants Program</w:t>
      </w:r>
    </w:p>
    <w:bookmarkEnd w:id="0"/>
    <w:p w14:paraId="73C28B81" w14:textId="00250C41" w:rsidR="0032204D" w:rsidRDefault="0051323C" w:rsidP="00303BB3">
      <w:pPr>
        <w:numPr>
          <w:ilvl w:val="1"/>
          <w:numId w:val="0"/>
        </w:numPr>
        <w:pBdr>
          <w:bottom w:val="single" w:sz="4" w:space="14"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96EBF50" w14:textId="6907EA5C" w:rsidR="0032204D" w:rsidRDefault="0032204D" w:rsidP="0032204D">
      <w:pPr>
        <w:spacing w:before="120" w:after="120"/>
        <w:rPr>
          <w:color w:val="auto"/>
        </w:rPr>
      </w:pPr>
      <w:r w:rsidRPr="00854ACD">
        <w:rPr>
          <w:color w:val="auto"/>
        </w:rPr>
        <w:t xml:space="preserve">The </w:t>
      </w:r>
      <w:r w:rsidR="00303BB3">
        <w:rPr>
          <w:color w:val="auto"/>
        </w:rPr>
        <w:t>Department of Home Affairs</w:t>
      </w:r>
      <w:r w:rsidRPr="00854ACD">
        <w:rPr>
          <w:color w:val="auto"/>
        </w:rPr>
        <w:t xml:space="preserve"> </w:t>
      </w:r>
      <w:r>
        <w:rPr>
          <w:color w:val="auto"/>
        </w:rPr>
        <w:t>(the department) has provided the following general f</w:t>
      </w:r>
      <w:r w:rsidRPr="00854ACD">
        <w:rPr>
          <w:color w:val="auto"/>
        </w:rPr>
        <w:t xml:space="preserve">eedback for applicants of the </w:t>
      </w:r>
      <w:r w:rsidR="00303BB3">
        <w:rPr>
          <w:color w:val="auto"/>
        </w:rPr>
        <w:t>Safe and Together Community Grants Program</w:t>
      </w:r>
      <w:r w:rsidRPr="00854ACD">
        <w:rPr>
          <w:color w:val="auto"/>
        </w:rPr>
        <w:t xml:space="preserve"> grant opportunity.</w:t>
      </w:r>
    </w:p>
    <w:p w14:paraId="78AE25D1" w14:textId="08D1FD0D" w:rsidR="0032204D" w:rsidRPr="00B26492" w:rsidRDefault="0032204D" w:rsidP="0032204D">
      <w:pPr>
        <w:pStyle w:val="BodyText"/>
      </w:pPr>
      <w:r>
        <w:t>Assessment of applications was in accordance to</w:t>
      </w:r>
      <w:r w:rsidR="0051323C">
        <w:t xml:space="preserve"> the procedure detailed in the G</w:t>
      </w:r>
      <w:r>
        <w:t xml:space="preserve">rant </w:t>
      </w:r>
      <w:r w:rsidR="0051323C">
        <w:t>O</w:t>
      </w:r>
      <w:r>
        <w:t xml:space="preserve">pportunity </w:t>
      </w:r>
      <w:r w:rsidR="0051323C">
        <w:t>G</w:t>
      </w:r>
      <w:r>
        <w:t xml:space="preserve">uidelines and outlined in the selection process below. </w:t>
      </w:r>
    </w:p>
    <w:p w14:paraId="4BEDC740" w14:textId="77777777" w:rsidR="0032204D" w:rsidRPr="00945DF5" w:rsidRDefault="0032204D" w:rsidP="0032204D">
      <w:pPr>
        <w:spacing w:before="120" w:after="120"/>
        <w:rPr>
          <w:rFonts w:ascii="Arial" w:eastAsiaTheme="majorEastAsia" w:hAnsi="Arial" w:cs="Arial"/>
          <w:bCs/>
          <w:color w:val="C00000"/>
          <w:sz w:val="36"/>
          <w:szCs w:val="28"/>
        </w:rPr>
      </w:pPr>
      <w:r w:rsidRPr="00945DF5">
        <w:rPr>
          <w:rFonts w:ascii="Arial" w:eastAsiaTheme="majorEastAsia" w:hAnsi="Arial" w:cs="Arial"/>
          <w:bCs/>
          <w:color w:val="C00000"/>
          <w:sz w:val="36"/>
          <w:szCs w:val="28"/>
        </w:rPr>
        <w:t>Overview</w:t>
      </w:r>
    </w:p>
    <w:p w14:paraId="7C01B3B2" w14:textId="7992EA6E" w:rsidR="0032204D" w:rsidRDefault="0032204D" w:rsidP="0032204D">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303BB3">
        <w:rPr>
          <w:color w:val="auto"/>
        </w:rPr>
        <w:t xml:space="preserve">23 November 2022 </w:t>
      </w:r>
      <w:r w:rsidRPr="00854ACD">
        <w:rPr>
          <w:color w:val="auto"/>
        </w:rPr>
        <w:t xml:space="preserve">and closed on </w:t>
      </w:r>
      <w:r w:rsidR="00303BB3">
        <w:rPr>
          <w:color w:val="auto"/>
        </w:rPr>
        <w:t>12 January 2023.</w:t>
      </w:r>
      <w:r w:rsidRPr="00854ACD">
        <w:rPr>
          <w:color w:val="auto"/>
        </w:rPr>
        <w:t xml:space="preserve"> The grant opportunity received</w:t>
      </w:r>
      <w:r w:rsidR="00303BB3">
        <w:rPr>
          <w:color w:val="auto"/>
        </w:rPr>
        <w:t xml:space="preserve"> 109 </w:t>
      </w:r>
      <w:r w:rsidRPr="00854ACD">
        <w:rPr>
          <w:color w:val="auto"/>
        </w:rPr>
        <w:t>applications.</w:t>
      </w:r>
    </w:p>
    <w:p w14:paraId="05C5F2BA" w14:textId="77777777" w:rsidR="00303BB3" w:rsidRPr="00F37B23" w:rsidRDefault="00303BB3" w:rsidP="00303BB3">
      <w:pPr>
        <w:pStyle w:val="BodyText"/>
        <w:rPr>
          <w:color w:val="auto"/>
        </w:rPr>
      </w:pPr>
      <w:r w:rsidRPr="00121A59">
        <w:rPr>
          <w:color w:val="auto"/>
        </w:rPr>
        <w:t>This Program will enable communities and organisations to deliver a range of activities and programs to support, at the earliest possible stages, individuals who may be vulnerable to developing extremist views and behaviours. The Program will empower communities and organisations to develop and deliver local solutions to these issues in the best way they see fit.</w:t>
      </w:r>
      <w:r w:rsidRPr="00F37B23">
        <w:rPr>
          <w:color w:val="auto"/>
        </w:rPr>
        <w:t xml:space="preserve"> </w:t>
      </w:r>
    </w:p>
    <w:p w14:paraId="0468E255" w14:textId="77777777" w:rsidR="0032204D" w:rsidRPr="005B1528" w:rsidRDefault="0032204D" w:rsidP="0032204D">
      <w:pPr>
        <w:pStyle w:val="BodyText"/>
        <w:spacing w:after="120"/>
      </w:pPr>
      <w:r w:rsidRPr="00A232AB">
        <w:rPr>
          <w:rFonts w:ascii="Arial" w:eastAsiaTheme="majorEastAsia" w:hAnsi="Arial" w:cs="Arial"/>
          <w:bCs/>
          <w:color w:val="C00000"/>
          <w:sz w:val="36"/>
          <w:szCs w:val="28"/>
        </w:rPr>
        <w:t>Selection Process</w:t>
      </w:r>
      <w:r w:rsidRPr="005B1528">
        <w:rPr>
          <w:highlight w:val="yellow"/>
        </w:rPr>
        <w:t xml:space="preserve"> </w:t>
      </w:r>
    </w:p>
    <w:p w14:paraId="46BF8915" w14:textId="42BB160C" w:rsidR="0032204D" w:rsidRPr="00854ACD" w:rsidRDefault="0032204D" w:rsidP="0032204D">
      <w:pPr>
        <w:pStyle w:val="BodyText"/>
        <w:spacing w:after="120"/>
        <w:rPr>
          <w:color w:val="auto"/>
        </w:rPr>
      </w:pPr>
      <w:r>
        <w:t xml:space="preserve">The Community Grants Hub </w:t>
      </w:r>
      <w:r w:rsidR="0051323C">
        <w:t xml:space="preserve">(the Hub) </w:t>
      </w:r>
      <w:r>
        <w:t>undertook the initial screening for organisation eligibility and compliance against th</w:t>
      </w:r>
      <w:r w:rsidR="0051323C">
        <w:t>e requirements outlined in the G</w:t>
      </w:r>
      <w:r>
        <w:t xml:space="preserve">rant </w:t>
      </w:r>
      <w:r w:rsidR="0051323C">
        <w:t>O</w:t>
      </w:r>
      <w:r>
        <w:t xml:space="preserve">pportunity </w:t>
      </w:r>
      <w:r w:rsidR="0051323C">
        <w:t>G</w:t>
      </w:r>
      <w:r>
        <w:t xml:space="preserve">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37E8634B" w14:textId="1448454C" w:rsidR="00D05B2E" w:rsidRDefault="00D05B2E" w:rsidP="008D31D1">
      <w:pPr>
        <w:rPr>
          <w:color w:val="auto"/>
        </w:rPr>
      </w:pPr>
      <w:r>
        <w:rPr>
          <w:color w:val="auto"/>
        </w:rPr>
        <w:t xml:space="preserve">The Hub </w:t>
      </w:r>
      <w:r w:rsidR="0032204D">
        <w:rPr>
          <w:color w:val="auto"/>
        </w:rPr>
        <w:t xml:space="preserve">undertook the </w:t>
      </w:r>
      <w:r w:rsidR="00A232AB" w:rsidRPr="005B1528">
        <w:rPr>
          <w:color w:val="auto"/>
        </w:rPr>
        <w:t>preliminary assessment</w:t>
      </w:r>
      <w:r>
        <w:rPr>
          <w:color w:val="auto"/>
        </w:rPr>
        <w:t xml:space="preserve"> on all applications </w:t>
      </w:r>
      <w:r w:rsidRPr="00854ACD">
        <w:rPr>
          <w:color w:val="auto"/>
        </w:rPr>
        <w:t xml:space="preserve">through a </w:t>
      </w:r>
      <w:r w:rsidR="00303BB3">
        <w:rPr>
          <w:color w:val="auto"/>
        </w:rPr>
        <w:t>streamlined open and competitive</w:t>
      </w:r>
      <w:r w:rsidRPr="00854ACD">
        <w:rPr>
          <w:color w:val="auto"/>
        </w:rPr>
        <w:t xml:space="preserve"> grant process</w:t>
      </w:r>
      <w:r>
        <w:rPr>
          <w:color w:val="auto"/>
        </w:rPr>
        <w:t xml:space="preserve">. </w:t>
      </w:r>
      <w:r w:rsidR="0032204D">
        <w:rPr>
          <w:color w:val="auto"/>
        </w:rPr>
        <w:t>Applications which had undergone preliminary assessment were provided to the department’s selection advisory p</w:t>
      </w:r>
      <w:r w:rsidR="0032204D" w:rsidRPr="00854ACD">
        <w:rPr>
          <w:color w:val="auto"/>
        </w:rPr>
        <w:t>anel</w:t>
      </w:r>
      <w:r w:rsidR="0032204D">
        <w:rPr>
          <w:color w:val="auto"/>
        </w:rPr>
        <w:t xml:space="preserve"> (</w:t>
      </w:r>
      <w:r w:rsidR="0051323C">
        <w:rPr>
          <w:color w:val="auto"/>
        </w:rPr>
        <w:t>the P</w:t>
      </w:r>
      <w:r w:rsidR="0032204D">
        <w:rPr>
          <w:color w:val="auto"/>
        </w:rPr>
        <w:t>anel) for deliberation.</w:t>
      </w:r>
    </w:p>
    <w:p w14:paraId="2A1ABC18" w14:textId="3265E6FD" w:rsidR="0032204D" w:rsidRDefault="0032204D" w:rsidP="0032204D">
      <w:pPr>
        <w:spacing w:before="120" w:after="120"/>
        <w:rPr>
          <w:color w:val="auto"/>
        </w:rPr>
      </w:pPr>
      <w:r>
        <w:rPr>
          <w:color w:val="auto"/>
        </w:rPr>
        <w:t>The p</w:t>
      </w:r>
      <w:r w:rsidRPr="00854ACD">
        <w:rPr>
          <w:color w:val="auto"/>
        </w:rPr>
        <w:t>anel</w:t>
      </w:r>
      <w:r>
        <w:rPr>
          <w:color w:val="auto"/>
        </w:rPr>
        <w:t xml:space="preserv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r w:rsidRPr="00854ACD">
        <w:rPr>
          <w:color w:val="auto"/>
        </w:rPr>
        <w:t xml:space="preserve"> </w:t>
      </w:r>
    </w:p>
    <w:p w14:paraId="5EAEB80A" w14:textId="2E4C5331" w:rsidR="0032204D" w:rsidRDefault="0032204D" w:rsidP="0032204D">
      <w:pPr>
        <w:spacing w:before="120" w:after="120"/>
      </w:pPr>
      <w:r>
        <w:rPr>
          <w:color w:val="auto"/>
        </w:rPr>
        <w:t>When assessing and deliberating on applications t</w:t>
      </w:r>
      <w:r>
        <w:rPr>
          <w:rFonts w:ascii="Arial" w:hAnsi="Arial" w:cs="Arial"/>
          <w:szCs w:val="22"/>
        </w:rPr>
        <w:t xml:space="preserve">he panel took into consideration a number of factors incorporating the inclusion or exclusion of late applications, the volume of applications received, meeting the identified requirements outlined in the </w:t>
      </w:r>
      <w:r w:rsidR="0051323C">
        <w:rPr>
          <w:rFonts w:ascii="Arial" w:hAnsi="Arial" w:cs="Arial"/>
          <w:szCs w:val="22"/>
        </w:rPr>
        <w:t>G</w:t>
      </w:r>
      <w:r>
        <w:rPr>
          <w:rFonts w:ascii="Arial" w:hAnsi="Arial" w:cs="Arial"/>
          <w:szCs w:val="22"/>
        </w:rPr>
        <w:t xml:space="preserve">rant </w:t>
      </w:r>
      <w:r w:rsidR="0051323C">
        <w:rPr>
          <w:rFonts w:ascii="Arial" w:hAnsi="Arial" w:cs="Arial"/>
          <w:szCs w:val="22"/>
        </w:rPr>
        <w:t>O</w:t>
      </w:r>
      <w:r>
        <w:rPr>
          <w:rFonts w:ascii="Arial" w:hAnsi="Arial" w:cs="Arial"/>
          <w:szCs w:val="22"/>
        </w:rPr>
        <w:t xml:space="preserve">pportunity </w:t>
      </w:r>
      <w:r w:rsidR="0051323C">
        <w:rPr>
          <w:rFonts w:ascii="Arial" w:hAnsi="Arial" w:cs="Arial"/>
          <w:szCs w:val="22"/>
        </w:rPr>
        <w:t>G</w:t>
      </w:r>
      <w:r>
        <w:rPr>
          <w:rFonts w:ascii="Arial" w:hAnsi="Arial" w:cs="Arial"/>
          <w:szCs w:val="22"/>
        </w:rPr>
        <w:t xml:space="preserve">uidelines and the available funding envelope. </w:t>
      </w:r>
    </w:p>
    <w:p w14:paraId="6FD730DF" w14:textId="7D29C03D" w:rsidR="0032204D" w:rsidRPr="005B1528" w:rsidRDefault="0032204D" w:rsidP="0032204D">
      <w:pPr>
        <w:pStyle w:val="BodyText"/>
        <w:rPr>
          <w:color w:val="auto"/>
        </w:rPr>
      </w:pPr>
      <w:r>
        <w:rPr>
          <w:color w:val="auto"/>
        </w:rPr>
        <w:t xml:space="preserve">The panel’s consideration </w:t>
      </w:r>
      <w:r w:rsidRPr="005B1528">
        <w:rPr>
          <w:color w:val="auto"/>
        </w:rPr>
        <w:t>of assessed applications was based on:</w:t>
      </w:r>
    </w:p>
    <w:p w14:paraId="2D7AC1AA" w14:textId="7BE87C1B" w:rsidR="0032204D" w:rsidRPr="00121A59" w:rsidRDefault="0051323C" w:rsidP="0032204D">
      <w:pPr>
        <w:pStyle w:val="BodyText"/>
        <w:numPr>
          <w:ilvl w:val="0"/>
          <w:numId w:val="14"/>
        </w:numPr>
        <w:rPr>
          <w:color w:val="auto"/>
        </w:rPr>
      </w:pPr>
      <w:r>
        <w:rPr>
          <w:color w:val="auto"/>
        </w:rPr>
        <w:t>compliance with the G</w:t>
      </w:r>
      <w:r w:rsidR="0032204D" w:rsidRPr="00121A59">
        <w:rPr>
          <w:color w:val="auto"/>
        </w:rPr>
        <w:t xml:space="preserve">rant </w:t>
      </w:r>
      <w:r>
        <w:rPr>
          <w:color w:val="auto"/>
        </w:rPr>
        <w:t>O</w:t>
      </w:r>
      <w:r w:rsidR="0032204D" w:rsidRPr="00121A59">
        <w:rPr>
          <w:color w:val="auto"/>
        </w:rPr>
        <w:t xml:space="preserve">pportunity </w:t>
      </w:r>
      <w:r>
        <w:rPr>
          <w:color w:val="auto"/>
        </w:rPr>
        <w:t>G</w:t>
      </w:r>
      <w:r w:rsidR="0032204D" w:rsidRPr="00121A59">
        <w:rPr>
          <w:color w:val="auto"/>
        </w:rPr>
        <w:t>uidelines</w:t>
      </w:r>
    </w:p>
    <w:p w14:paraId="59646AE7" w14:textId="5C2CC35D" w:rsidR="0032204D" w:rsidRPr="00121A59" w:rsidRDefault="0032204D" w:rsidP="0032204D">
      <w:pPr>
        <w:pStyle w:val="BodyText"/>
        <w:numPr>
          <w:ilvl w:val="0"/>
          <w:numId w:val="14"/>
        </w:numPr>
        <w:rPr>
          <w:color w:val="auto"/>
        </w:rPr>
      </w:pPr>
      <w:r w:rsidRPr="00121A59">
        <w:rPr>
          <w:color w:val="auto"/>
        </w:rPr>
        <w:t xml:space="preserve">suitability against the eligibility criteria in the </w:t>
      </w:r>
      <w:r w:rsidR="0051323C">
        <w:rPr>
          <w:color w:val="auto"/>
        </w:rPr>
        <w:t>G</w:t>
      </w:r>
      <w:r w:rsidRPr="00121A59">
        <w:rPr>
          <w:color w:val="auto"/>
        </w:rPr>
        <w:t xml:space="preserve">rant </w:t>
      </w:r>
      <w:r w:rsidR="0051323C">
        <w:rPr>
          <w:color w:val="auto"/>
        </w:rPr>
        <w:t>O</w:t>
      </w:r>
      <w:r w:rsidRPr="00121A59">
        <w:rPr>
          <w:color w:val="auto"/>
        </w:rPr>
        <w:t xml:space="preserve">pportunity </w:t>
      </w:r>
      <w:r w:rsidR="0051323C">
        <w:rPr>
          <w:color w:val="auto"/>
        </w:rPr>
        <w:t>G</w:t>
      </w:r>
      <w:r w:rsidRPr="00121A59">
        <w:rPr>
          <w:color w:val="auto"/>
        </w:rPr>
        <w:t>uidelines</w:t>
      </w:r>
      <w:r w:rsidR="008819AB" w:rsidRPr="00121A59">
        <w:rPr>
          <w:color w:val="auto"/>
        </w:rPr>
        <w:t xml:space="preserve"> </w:t>
      </w:r>
    </w:p>
    <w:p w14:paraId="7C65F914" w14:textId="3273033A" w:rsidR="0032204D" w:rsidRPr="00121A59" w:rsidRDefault="0032204D" w:rsidP="0032204D">
      <w:pPr>
        <w:pStyle w:val="ListParagraph"/>
        <w:numPr>
          <w:ilvl w:val="0"/>
          <w:numId w:val="14"/>
        </w:numPr>
        <w:rPr>
          <w:color w:val="auto"/>
        </w:rPr>
      </w:pPr>
      <w:r w:rsidRPr="00121A59">
        <w:rPr>
          <w:color w:val="auto"/>
        </w:rPr>
        <w:t xml:space="preserve">how well the responses </w:t>
      </w:r>
      <w:r w:rsidR="008F1EF9" w:rsidRPr="00121A59">
        <w:rPr>
          <w:color w:val="auto"/>
        </w:rPr>
        <w:t xml:space="preserve">addressed </w:t>
      </w:r>
      <w:r w:rsidRPr="00121A59">
        <w:rPr>
          <w:color w:val="auto"/>
        </w:rPr>
        <w:t>the assessment criterion</w:t>
      </w:r>
    </w:p>
    <w:p w14:paraId="6BE53B43" w14:textId="7D96655B" w:rsidR="00562C21" w:rsidRPr="00121A59" w:rsidRDefault="0032204D" w:rsidP="0032204D">
      <w:pPr>
        <w:pStyle w:val="BodyText"/>
        <w:numPr>
          <w:ilvl w:val="0"/>
          <w:numId w:val="14"/>
        </w:numPr>
        <w:rPr>
          <w:color w:val="auto"/>
        </w:rPr>
      </w:pPr>
      <w:r w:rsidRPr="00121A59">
        <w:rPr>
          <w:color w:val="auto"/>
        </w:rPr>
        <w:t xml:space="preserve">the </w:t>
      </w:r>
      <w:r w:rsidR="008F1EF9" w:rsidRPr="00121A59">
        <w:rPr>
          <w:color w:val="auto"/>
        </w:rPr>
        <w:t xml:space="preserve">merit of </w:t>
      </w:r>
      <w:r w:rsidRPr="00121A59">
        <w:rPr>
          <w:color w:val="auto"/>
        </w:rPr>
        <w:t xml:space="preserve">applications </w:t>
      </w:r>
      <w:r w:rsidR="00562C21" w:rsidRPr="00121A59">
        <w:rPr>
          <w:color w:val="auto"/>
        </w:rPr>
        <w:t xml:space="preserve">when </w:t>
      </w:r>
      <w:r w:rsidRPr="00121A59">
        <w:rPr>
          <w:color w:val="auto"/>
        </w:rPr>
        <w:t>compared against other applications</w:t>
      </w:r>
      <w:r w:rsidR="00562C21" w:rsidRPr="00121A59">
        <w:rPr>
          <w:color w:val="auto"/>
        </w:rPr>
        <w:t xml:space="preserve"> </w:t>
      </w:r>
    </w:p>
    <w:p w14:paraId="6F117A4F" w14:textId="658470E8" w:rsidR="0032204D" w:rsidRPr="00121A59" w:rsidRDefault="00562C21" w:rsidP="0032204D">
      <w:pPr>
        <w:pStyle w:val="BodyText"/>
        <w:numPr>
          <w:ilvl w:val="0"/>
          <w:numId w:val="14"/>
        </w:numPr>
        <w:rPr>
          <w:color w:val="auto"/>
        </w:rPr>
      </w:pPr>
      <w:r w:rsidRPr="00121A59">
        <w:rPr>
          <w:color w:val="auto"/>
        </w:rPr>
        <w:t>alignment with criteria for funding prioritisation</w:t>
      </w:r>
    </w:p>
    <w:p w14:paraId="0C8E2742" w14:textId="163310F5" w:rsidR="0032204D" w:rsidRPr="00121A59" w:rsidRDefault="008F1EF9" w:rsidP="0032204D">
      <w:pPr>
        <w:pStyle w:val="BodyText"/>
        <w:numPr>
          <w:ilvl w:val="0"/>
          <w:numId w:val="14"/>
        </w:numPr>
        <w:rPr>
          <w:color w:val="auto"/>
        </w:rPr>
      </w:pPr>
      <w:r w:rsidRPr="00121A59">
        <w:rPr>
          <w:color w:val="auto"/>
        </w:rPr>
        <w:t>compliance with application requirements, including provision of a clear project plan</w:t>
      </w:r>
      <w:r w:rsidR="0032204D" w:rsidRPr="00121A59">
        <w:rPr>
          <w:color w:val="auto"/>
        </w:rPr>
        <w:t xml:space="preserve"> and other requested attachments</w:t>
      </w:r>
    </w:p>
    <w:p w14:paraId="4484BA83" w14:textId="0BDFEF6E" w:rsidR="0032204D" w:rsidRPr="00121A59" w:rsidRDefault="008F1EF9" w:rsidP="0032204D">
      <w:pPr>
        <w:pStyle w:val="BodyText"/>
        <w:numPr>
          <w:ilvl w:val="0"/>
          <w:numId w:val="14"/>
        </w:numPr>
        <w:rPr>
          <w:color w:val="auto"/>
        </w:rPr>
      </w:pPr>
      <w:r w:rsidRPr="00121A59">
        <w:rPr>
          <w:color w:val="auto"/>
        </w:rPr>
        <w:t xml:space="preserve">the </w:t>
      </w:r>
      <w:r w:rsidR="008819AB" w:rsidRPr="00121A59">
        <w:rPr>
          <w:color w:val="auto"/>
        </w:rPr>
        <w:t xml:space="preserve">relative value of </w:t>
      </w:r>
      <w:r w:rsidR="00562C21" w:rsidRPr="00121A59">
        <w:rPr>
          <w:color w:val="auto"/>
        </w:rPr>
        <w:t xml:space="preserve">the grant sought </w:t>
      </w:r>
      <w:r w:rsidRPr="00121A59">
        <w:rPr>
          <w:color w:val="auto"/>
        </w:rPr>
        <w:t xml:space="preserve">and </w:t>
      </w:r>
      <w:r w:rsidR="0032204D" w:rsidRPr="00121A59">
        <w:rPr>
          <w:color w:val="auto"/>
        </w:rPr>
        <w:t>whether it provided value with relevant money</w:t>
      </w:r>
    </w:p>
    <w:p w14:paraId="32F3FB86" w14:textId="0D8E2288" w:rsidR="0032204D" w:rsidRPr="00121A59" w:rsidRDefault="0032204D" w:rsidP="0032204D">
      <w:pPr>
        <w:pStyle w:val="BodyText"/>
        <w:numPr>
          <w:ilvl w:val="0"/>
          <w:numId w:val="14"/>
        </w:numPr>
        <w:rPr>
          <w:color w:val="auto"/>
        </w:rPr>
      </w:pPr>
      <w:r w:rsidRPr="00121A59">
        <w:rPr>
          <w:color w:val="auto"/>
        </w:rPr>
        <w:lastRenderedPageBreak/>
        <w:t xml:space="preserve">how the proposed activities </w:t>
      </w:r>
      <w:r w:rsidR="008819AB" w:rsidRPr="00121A59">
        <w:rPr>
          <w:color w:val="auto"/>
        </w:rPr>
        <w:t>would contribute to meeting the objectives and intended outcomes of the Program</w:t>
      </w:r>
    </w:p>
    <w:p w14:paraId="5505058A" w14:textId="27694755" w:rsidR="0032204D" w:rsidRPr="00121A59" w:rsidRDefault="0032204D" w:rsidP="0032204D">
      <w:pPr>
        <w:pStyle w:val="BodyText"/>
        <w:numPr>
          <w:ilvl w:val="0"/>
          <w:numId w:val="14"/>
        </w:numPr>
        <w:rPr>
          <w:color w:val="auto"/>
        </w:rPr>
      </w:pPr>
      <w:r w:rsidRPr="00121A59">
        <w:rPr>
          <w:color w:val="auto"/>
        </w:rPr>
        <w:t>identified risks and the proposed mitigation strategies for the department and the Commonwealth</w:t>
      </w:r>
      <w:r w:rsidR="00620DC1" w:rsidRPr="00121A59">
        <w:rPr>
          <w:color w:val="auto"/>
        </w:rPr>
        <w:t>.</w:t>
      </w:r>
    </w:p>
    <w:p w14:paraId="064689BD" w14:textId="77777777" w:rsidR="0032204D" w:rsidRPr="009A2F51" w:rsidRDefault="0032204D" w:rsidP="0032204D">
      <w:pPr>
        <w:pStyle w:val="BodyText"/>
        <w:spacing w:before="240"/>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t>Selection Results</w:t>
      </w:r>
    </w:p>
    <w:p w14:paraId="5B1ED70C" w14:textId="197E1066" w:rsidR="0032204D" w:rsidRPr="00942976" w:rsidRDefault="0032204D" w:rsidP="0032204D">
      <w:pPr>
        <w:pStyle w:val="BodyText"/>
        <w:rPr>
          <w:color w:val="auto"/>
        </w:rPr>
      </w:pPr>
      <w:r>
        <w:t xml:space="preserve">There was a strong interest in the grant opportunity and applications were of a high standard. </w:t>
      </w:r>
      <w:r w:rsidRPr="00D67854">
        <w:rPr>
          <w:color w:val="auto"/>
        </w:rPr>
        <w:t>The preferred applicants demonstrated</w:t>
      </w:r>
      <w:r w:rsidRPr="00942976">
        <w:rPr>
          <w:color w:val="auto"/>
        </w:rPr>
        <w:t xml:space="preserve"> </w:t>
      </w:r>
      <w:r>
        <w:rPr>
          <w:color w:val="auto"/>
        </w:rPr>
        <w:t xml:space="preserve">their </w:t>
      </w:r>
      <w:r w:rsidRPr="00942976">
        <w:rPr>
          <w:color w:val="auto"/>
        </w:rPr>
        <w:t>ability to meet the gran</w:t>
      </w:r>
      <w:r>
        <w:rPr>
          <w:color w:val="auto"/>
        </w:rPr>
        <w:t xml:space="preserve">t requirements outlined in the </w:t>
      </w:r>
      <w:r w:rsidR="0051323C">
        <w:rPr>
          <w:color w:val="auto"/>
        </w:rPr>
        <w:t>G</w:t>
      </w:r>
      <w:r>
        <w:rPr>
          <w:color w:val="auto"/>
        </w:rPr>
        <w:t xml:space="preserve">rant </w:t>
      </w:r>
      <w:r w:rsidR="0051323C">
        <w:rPr>
          <w:color w:val="auto"/>
        </w:rPr>
        <w:t>O</w:t>
      </w:r>
      <w:r>
        <w:rPr>
          <w:color w:val="auto"/>
        </w:rPr>
        <w:t xml:space="preserve">pportunity </w:t>
      </w:r>
      <w:r w:rsidR="0051323C">
        <w:rPr>
          <w:color w:val="auto"/>
        </w:rPr>
        <w:t>G</w:t>
      </w:r>
      <w:r w:rsidRPr="00942976">
        <w:rPr>
          <w:color w:val="auto"/>
        </w:rPr>
        <w:t>uidelines</w:t>
      </w:r>
      <w:r>
        <w:rPr>
          <w:color w:val="auto"/>
        </w:rPr>
        <w:t xml:space="preserve"> </w:t>
      </w:r>
      <w:r w:rsidRPr="00942976">
        <w:rPr>
          <w:color w:val="auto"/>
        </w:rPr>
        <w:t>based on the strength of their respo</w:t>
      </w:r>
      <w:r>
        <w:rPr>
          <w:color w:val="auto"/>
        </w:rPr>
        <w:t>nses to the assessment criterion.</w:t>
      </w:r>
    </w:p>
    <w:p w14:paraId="492CDAD3" w14:textId="47A4AF1E" w:rsidR="0032204D" w:rsidRDefault="0032204D" w:rsidP="0032204D">
      <w:pPr>
        <w:pStyle w:val="BodyText"/>
      </w:pPr>
      <w:r w:rsidRPr="00D67854">
        <w:rPr>
          <w:rStyle w:val="ui-provider"/>
          <w:color w:val="auto"/>
        </w:rPr>
        <w:t>The Community Grants Hub</w:t>
      </w:r>
      <w:r w:rsidRPr="005B1528">
        <w:rPr>
          <w:rStyle w:val="ui-provider"/>
          <w:color w:val="auto"/>
        </w:rPr>
        <w:t xml:space="preserve"> </w:t>
      </w:r>
      <w:r>
        <w:rPr>
          <w:rStyle w:val="ui-provider"/>
        </w:rPr>
        <w:t>notified applicants of the outcome in writing, where their a</w:t>
      </w:r>
      <w:r w:rsidRPr="007619FC">
        <w:rPr>
          <w:rStyle w:val="ui-provider"/>
        </w:rPr>
        <w:t>pplications did not meet th</w:t>
      </w:r>
      <w:r>
        <w:rPr>
          <w:rStyle w:val="ui-provider"/>
        </w:rPr>
        <w:t xml:space="preserve">e requirements outlined in the </w:t>
      </w:r>
      <w:r w:rsidR="0051323C">
        <w:rPr>
          <w:rStyle w:val="ui-provider"/>
        </w:rPr>
        <w:t>G</w:t>
      </w:r>
      <w:r>
        <w:rPr>
          <w:rStyle w:val="ui-provider"/>
        </w:rPr>
        <w:t xml:space="preserve">rant </w:t>
      </w:r>
      <w:r w:rsidR="0051323C">
        <w:rPr>
          <w:rStyle w:val="ui-provider"/>
        </w:rPr>
        <w:t>O</w:t>
      </w:r>
      <w:r>
        <w:rPr>
          <w:rStyle w:val="ui-provider"/>
        </w:rPr>
        <w:t xml:space="preserve">pportunity </w:t>
      </w:r>
      <w:r w:rsidR="0051323C">
        <w:rPr>
          <w:rStyle w:val="ui-provider"/>
        </w:rPr>
        <w:t>G</w:t>
      </w:r>
      <w:r w:rsidRPr="007619FC">
        <w:rPr>
          <w:rStyle w:val="ui-provider"/>
        </w:rPr>
        <w:t>uidelines</w:t>
      </w:r>
      <w:r>
        <w:rPr>
          <w:rStyle w:val="ui-provider"/>
        </w:rPr>
        <w:t xml:space="preserve">. </w:t>
      </w:r>
    </w:p>
    <w:p w14:paraId="58D3A6F8" w14:textId="77777777" w:rsidR="0032204D" w:rsidRDefault="0032204D" w:rsidP="0032204D">
      <w:pPr>
        <w:pStyle w:val="BodyText"/>
      </w:pPr>
      <w:r>
        <w:t>This feedback is provided to assist grant applicants to understand what comprised a strong application and the content of quality responses to the assessment criterion.</w:t>
      </w:r>
    </w:p>
    <w:p w14:paraId="5EC615D0" w14:textId="77777777" w:rsidR="00D67854" w:rsidRDefault="00D67854" w:rsidP="00D67854">
      <w:pPr>
        <w:pStyle w:val="Heading2"/>
        <w:spacing w:before="0"/>
      </w:pPr>
      <w:r>
        <w:t xml:space="preserve">Criterion 1: </w:t>
      </w:r>
      <w:r w:rsidRPr="00BA3BF6">
        <w:t>Activity description</w:t>
      </w:r>
    </w:p>
    <w:p w14:paraId="703FBD8D" w14:textId="77777777" w:rsidR="00D67854" w:rsidRPr="002D114D" w:rsidRDefault="00D67854" w:rsidP="00BE6373">
      <w:pPr>
        <w:pStyle w:val="BodyText"/>
      </w:pPr>
      <w:r>
        <w:t>Applicants were asked to d</w:t>
      </w:r>
      <w:r w:rsidRPr="002D114D">
        <w:t xml:space="preserve">escribe </w:t>
      </w:r>
      <w:r>
        <w:t>their</w:t>
      </w:r>
      <w:r w:rsidRPr="002D114D">
        <w:t xml:space="preserve"> proposed grant activity in detail, including </w:t>
      </w:r>
      <w:r>
        <w:t xml:space="preserve">identifying which eligible funding </w:t>
      </w:r>
      <w:r w:rsidRPr="00BE6373">
        <w:rPr>
          <w:rStyle w:val="ui-provider"/>
          <w:color w:val="auto"/>
        </w:rPr>
        <w:t>category</w:t>
      </w:r>
      <w:r w:rsidRPr="002D114D">
        <w:t xml:space="preserve"> </w:t>
      </w:r>
      <w:r>
        <w:t xml:space="preserve">their </w:t>
      </w:r>
      <w:r w:rsidRPr="002D114D">
        <w:t xml:space="preserve">activity </w:t>
      </w:r>
      <w:r>
        <w:t>fell</w:t>
      </w:r>
      <w:r w:rsidRPr="002D114D">
        <w:t xml:space="preserve"> under (see</w:t>
      </w:r>
      <w:r>
        <w:t xml:space="preserve"> Grant Opportunity Guidelines</w:t>
      </w:r>
      <w:r w:rsidRPr="002D114D">
        <w:t xml:space="preserve"> section 5.1 – Eligible grant activities for more detail),</w:t>
      </w:r>
      <w:r>
        <w:t xml:space="preserve"> how it would be </w:t>
      </w:r>
      <w:r w:rsidRPr="002D114D">
        <w:t xml:space="preserve">delivered and how </w:t>
      </w:r>
      <w:r>
        <w:t>it</w:t>
      </w:r>
      <w:r w:rsidRPr="002D114D">
        <w:t xml:space="preserve"> fulfil</w:t>
      </w:r>
      <w:r>
        <w:t>led</w:t>
      </w:r>
      <w:r w:rsidRPr="002D114D">
        <w:t xml:space="preserve"> the Program’s objectives. </w:t>
      </w:r>
    </w:p>
    <w:p w14:paraId="3A7F0F09" w14:textId="77777777" w:rsidR="00D67854" w:rsidRPr="002D114D" w:rsidRDefault="00D67854" w:rsidP="009E46E1">
      <w:pPr>
        <w:pStyle w:val="BodyText"/>
      </w:pPr>
      <w:r w:rsidRPr="002D114D">
        <w:t xml:space="preserve">When addressing the criterion, </w:t>
      </w:r>
      <w:r>
        <w:t xml:space="preserve">strong </w:t>
      </w:r>
      <w:r w:rsidRPr="002D114D">
        <w:t xml:space="preserve">applicants </w:t>
      </w:r>
      <w:r>
        <w:t>were encouraged to</w:t>
      </w:r>
      <w:r w:rsidRPr="002D114D">
        <w:t xml:space="preserve"> discuss: </w:t>
      </w:r>
    </w:p>
    <w:p w14:paraId="3770A223" w14:textId="77777777" w:rsidR="00D67854" w:rsidRPr="002D114D" w:rsidRDefault="00D67854" w:rsidP="009E46E1">
      <w:pPr>
        <w:pStyle w:val="BodyText"/>
        <w:numPr>
          <w:ilvl w:val="0"/>
          <w:numId w:val="21"/>
        </w:numPr>
      </w:pPr>
      <w:r>
        <w:t>w</w:t>
      </w:r>
      <w:r w:rsidRPr="002D114D">
        <w:t xml:space="preserve">hat activities </w:t>
      </w:r>
      <w:r>
        <w:t>they would undertake and</w:t>
      </w:r>
      <w:r w:rsidRPr="002D114D">
        <w:t xml:space="preserve"> </w:t>
      </w:r>
      <w:r>
        <w:t>h</w:t>
      </w:r>
      <w:r w:rsidRPr="002D114D">
        <w:t xml:space="preserve">ow many people </w:t>
      </w:r>
      <w:r>
        <w:t>were e</w:t>
      </w:r>
      <w:r w:rsidRPr="002D114D">
        <w:t>xpect</w:t>
      </w:r>
      <w:r>
        <w:t>ed to</w:t>
      </w:r>
      <w:r w:rsidRPr="002D114D">
        <w:t xml:space="preserve"> pa</w:t>
      </w:r>
      <w:r>
        <w:t xml:space="preserve">rticipate </w:t>
      </w:r>
    </w:p>
    <w:p w14:paraId="7708F8B2" w14:textId="77777777" w:rsidR="00D67854" w:rsidRPr="002D114D" w:rsidRDefault="00D67854" w:rsidP="009E46E1">
      <w:pPr>
        <w:pStyle w:val="BodyText"/>
        <w:numPr>
          <w:ilvl w:val="0"/>
          <w:numId w:val="21"/>
        </w:numPr>
      </w:pPr>
      <w:r>
        <w:t>whether applicants</w:t>
      </w:r>
      <w:r w:rsidRPr="002D114D">
        <w:t xml:space="preserve"> </w:t>
      </w:r>
      <w:r>
        <w:t>would</w:t>
      </w:r>
      <w:r w:rsidRPr="002D114D">
        <w:t xml:space="preserve"> partner</w:t>
      </w:r>
      <w:r>
        <w:t xml:space="preserve"> </w:t>
      </w:r>
      <w:r w:rsidRPr="002D114D">
        <w:t>with other organisations to deliver the activity</w:t>
      </w:r>
      <w:r>
        <w:t xml:space="preserve"> and i</w:t>
      </w:r>
      <w:r w:rsidRPr="002D114D">
        <w:t xml:space="preserve">f so, what benefit </w:t>
      </w:r>
      <w:r>
        <w:t xml:space="preserve">the partnership would deliver </w:t>
      </w:r>
      <w:r w:rsidRPr="002D114D">
        <w:t xml:space="preserve">and how </w:t>
      </w:r>
      <w:r>
        <w:t>it would be managed</w:t>
      </w:r>
      <w:r w:rsidRPr="002D114D">
        <w:t xml:space="preserve"> </w:t>
      </w:r>
    </w:p>
    <w:p w14:paraId="2E39B8A8" w14:textId="77777777" w:rsidR="00D67854" w:rsidRPr="002D114D" w:rsidRDefault="00D67854" w:rsidP="009E46E1">
      <w:pPr>
        <w:pStyle w:val="BodyText"/>
        <w:numPr>
          <w:ilvl w:val="0"/>
          <w:numId w:val="21"/>
        </w:numPr>
      </w:pPr>
      <w:r>
        <w:t>h</w:t>
      </w:r>
      <w:r w:rsidRPr="002D114D">
        <w:t xml:space="preserve">ow the </w:t>
      </w:r>
      <w:r>
        <w:t xml:space="preserve">activity was anticipated to </w:t>
      </w:r>
      <w:r w:rsidRPr="002D114D">
        <w:t xml:space="preserve">address extremism in </w:t>
      </w:r>
      <w:r>
        <w:t>the</w:t>
      </w:r>
      <w:r w:rsidRPr="002D114D">
        <w:t xml:space="preserve"> target community</w:t>
      </w:r>
    </w:p>
    <w:p w14:paraId="776DBF66" w14:textId="77777777" w:rsidR="00D67854" w:rsidRPr="002D114D" w:rsidRDefault="00D67854" w:rsidP="009E46E1">
      <w:pPr>
        <w:pStyle w:val="BodyText"/>
        <w:numPr>
          <w:ilvl w:val="0"/>
          <w:numId w:val="21"/>
        </w:numPr>
      </w:pPr>
      <w:r>
        <w:t>w</w:t>
      </w:r>
      <w:r w:rsidRPr="002D114D">
        <w:t xml:space="preserve">hat outcomes </w:t>
      </w:r>
      <w:r>
        <w:t>applicants</w:t>
      </w:r>
      <w:r w:rsidRPr="002D114D">
        <w:t xml:space="preserve"> expect</w:t>
      </w:r>
      <w:r>
        <w:t>ed</w:t>
      </w:r>
      <w:r w:rsidRPr="002D114D">
        <w:t xml:space="preserve"> to achieve and how these relate to the </w:t>
      </w:r>
      <w:r>
        <w:t>P</w:t>
      </w:r>
      <w:r w:rsidRPr="002D114D">
        <w:t xml:space="preserve">rogram’s objectives and outcomes </w:t>
      </w:r>
      <w:r>
        <w:t xml:space="preserve">as </w:t>
      </w:r>
      <w:r w:rsidRPr="002D114D">
        <w:t>outlined in sec</w:t>
      </w:r>
      <w:r>
        <w:t>tion 2 of the Grant Opportunity Guidelines</w:t>
      </w:r>
      <w:r w:rsidRPr="002D114D">
        <w:t xml:space="preserve"> </w:t>
      </w:r>
    </w:p>
    <w:p w14:paraId="48549900" w14:textId="77777777" w:rsidR="00D67854" w:rsidRPr="002D114D" w:rsidRDefault="00D67854" w:rsidP="009E46E1">
      <w:pPr>
        <w:pStyle w:val="BodyText"/>
        <w:numPr>
          <w:ilvl w:val="0"/>
          <w:numId w:val="21"/>
        </w:numPr>
      </w:pPr>
      <w:r>
        <w:t>h</w:t>
      </w:r>
      <w:r w:rsidRPr="002D114D">
        <w:t xml:space="preserve">ow </w:t>
      </w:r>
      <w:r>
        <w:t>applicants would</w:t>
      </w:r>
      <w:r w:rsidRPr="002D114D">
        <w:t xml:space="preserve"> track and report </w:t>
      </w:r>
      <w:r>
        <w:t>on</w:t>
      </w:r>
      <w:r w:rsidRPr="002D114D">
        <w:t xml:space="preserve"> outcomes </w:t>
      </w:r>
    </w:p>
    <w:p w14:paraId="15381A21" w14:textId="707E7308" w:rsidR="00D67854" w:rsidRDefault="00D67854" w:rsidP="009E46E1">
      <w:pPr>
        <w:pStyle w:val="BodyText"/>
        <w:numPr>
          <w:ilvl w:val="0"/>
          <w:numId w:val="21"/>
        </w:numPr>
      </w:pPr>
      <w:r>
        <w:t>whether the</w:t>
      </w:r>
      <w:r w:rsidRPr="002D114D">
        <w:t xml:space="preserve"> activity </w:t>
      </w:r>
      <w:r>
        <w:t xml:space="preserve">was anticipated to </w:t>
      </w:r>
      <w:r w:rsidRPr="002D114D">
        <w:t>continu</w:t>
      </w:r>
      <w:r>
        <w:t>e</w:t>
      </w:r>
      <w:r w:rsidRPr="002D114D">
        <w:t xml:space="preserve"> beyond the</w:t>
      </w:r>
      <w:r>
        <w:t xml:space="preserve"> 12-month</w:t>
      </w:r>
      <w:r w:rsidRPr="002D114D">
        <w:t xml:space="preserve"> grant period and if so, how </w:t>
      </w:r>
      <w:r>
        <w:t>the activity would be supported beyond this time.</w:t>
      </w:r>
      <w:r w:rsidRPr="002D114D">
        <w:t xml:space="preserve"> </w:t>
      </w:r>
    </w:p>
    <w:tbl>
      <w:tblPr>
        <w:tblStyle w:val="CGHTableBanded"/>
        <w:tblW w:w="9639" w:type="dxa"/>
        <w:tblLook w:val="04A0" w:firstRow="1" w:lastRow="0" w:firstColumn="1" w:lastColumn="0" w:noHBand="0" w:noVBand="1"/>
        <w:tblCaption w:val="Criterion 1: Activity description"/>
        <w:tblDescription w:val="Criterion 1: Activity description&#10;Applicants were asked to describe their proposed grant activity in detail, including identifying which eligible funding category their activity fell under (see Grant Opportunity Guidelines section 5.1 – Eligible grant activities for more detail), how it would be delivered and how it fulfilled the Program’s objectives.&#10;"/>
      </w:tblPr>
      <w:tblGrid>
        <w:gridCol w:w="9639"/>
      </w:tblGrid>
      <w:tr w:rsidR="0032204D" w14:paraId="75F3A738" w14:textId="77777777" w:rsidTr="00E636DD">
        <w:trPr>
          <w:cnfStyle w:val="100000000000" w:firstRow="1" w:lastRow="0" w:firstColumn="0" w:lastColumn="0" w:oddVBand="0" w:evenVBand="0" w:oddHBand="0" w:evenHBand="0" w:firstRowFirstColumn="0" w:firstRowLastColumn="0" w:lastRowFirstColumn="0" w:lastRowLastColumn="0"/>
          <w:trHeight w:val="472"/>
          <w:tblHeader/>
        </w:trPr>
        <w:tc>
          <w:tcPr>
            <w:tcW w:w="9639" w:type="dxa"/>
            <w:vAlign w:val="center"/>
          </w:tcPr>
          <w:p w14:paraId="42594688" w14:textId="77777777" w:rsidR="0032204D" w:rsidRPr="00454EB4" w:rsidRDefault="0032204D" w:rsidP="00063012">
            <w:pPr>
              <w:spacing w:line="240" w:lineRule="auto"/>
              <w:ind w:left="57" w:right="57"/>
              <w:rPr>
                <w:b/>
              </w:rPr>
            </w:pPr>
            <w:r>
              <w:rPr>
                <w:b/>
              </w:rPr>
              <w:t>Strong applications:</w:t>
            </w:r>
          </w:p>
        </w:tc>
      </w:tr>
      <w:tr w:rsidR="0032204D" w14:paraId="35ABC75E" w14:textId="77777777" w:rsidTr="00D67854">
        <w:trPr>
          <w:cnfStyle w:val="000000100000" w:firstRow="0" w:lastRow="0" w:firstColumn="0" w:lastColumn="0" w:oddVBand="0" w:evenVBand="0" w:oddHBand="1" w:evenHBand="0" w:firstRowFirstColumn="0" w:firstRowLastColumn="0" w:lastRowFirstColumn="0" w:lastRowLastColumn="0"/>
        </w:trPr>
        <w:tc>
          <w:tcPr>
            <w:tcW w:w="9639" w:type="dxa"/>
          </w:tcPr>
          <w:p w14:paraId="1F630B0D" w14:textId="5058F0B5" w:rsidR="0032204D" w:rsidRPr="00121A59" w:rsidRDefault="009E46E1" w:rsidP="00F25C92">
            <w:pPr>
              <w:spacing w:before="120" w:after="120" w:line="240" w:lineRule="auto"/>
              <w:ind w:left="113" w:right="57"/>
              <w:rPr>
                <w:rFonts w:ascii="Arial" w:eastAsia="Arial" w:hAnsi="Arial" w:cs="Arial"/>
                <w:color w:val="auto"/>
              </w:rPr>
            </w:pPr>
            <w:r w:rsidRPr="00121A59">
              <w:rPr>
                <w:rFonts w:ascii="Arial" w:eastAsia="Arial" w:hAnsi="Arial" w:cs="Arial"/>
                <w:color w:val="auto"/>
                <w:szCs w:val="22"/>
              </w:rPr>
              <w:t>Described the activities the organisation proposed to deliver</w:t>
            </w:r>
            <w:r w:rsidR="00F25C92">
              <w:rPr>
                <w:rFonts w:ascii="Arial" w:eastAsia="Arial" w:hAnsi="Arial" w:cs="Arial"/>
                <w:color w:val="auto"/>
                <w:szCs w:val="22"/>
              </w:rPr>
              <w:t xml:space="preserve"> (for example, information sessions, </w:t>
            </w:r>
            <w:r w:rsidRPr="00121A59">
              <w:rPr>
                <w:rFonts w:ascii="Arial" w:eastAsia="Arial" w:hAnsi="Arial" w:cs="Arial"/>
                <w:color w:val="auto"/>
                <w:szCs w:val="22"/>
              </w:rPr>
              <w:t>retreats)</w:t>
            </w:r>
            <w:r w:rsidR="00A25BA5" w:rsidRPr="00121A59">
              <w:rPr>
                <w:rFonts w:ascii="Arial" w:eastAsia="Arial" w:hAnsi="Arial" w:cs="Arial"/>
                <w:color w:val="auto"/>
                <w:szCs w:val="22"/>
              </w:rPr>
              <w:t>,</w:t>
            </w:r>
            <w:r w:rsidR="004A1BD4" w:rsidRPr="00121A59">
              <w:rPr>
                <w:rFonts w:ascii="Arial" w:eastAsia="Arial" w:hAnsi="Arial" w:cs="Arial"/>
                <w:color w:val="auto"/>
                <w:szCs w:val="22"/>
              </w:rPr>
              <w:t xml:space="preserve"> </w:t>
            </w:r>
            <w:r w:rsidR="00A25BA5" w:rsidRPr="00121A59">
              <w:rPr>
                <w:rFonts w:ascii="Arial" w:eastAsia="Arial" w:hAnsi="Arial" w:cs="Arial"/>
                <w:color w:val="auto"/>
              </w:rPr>
              <w:t>who would deliver the activities (</w:t>
            </w:r>
            <w:r w:rsidR="00F25C92">
              <w:rPr>
                <w:rFonts w:ascii="Arial" w:eastAsia="Arial" w:hAnsi="Arial" w:cs="Arial"/>
                <w:color w:val="auto"/>
              </w:rPr>
              <w:t>for example,</w:t>
            </w:r>
            <w:r w:rsidR="00A25BA5" w:rsidRPr="00121A59">
              <w:rPr>
                <w:rFonts w:ascii="Arial" w:eastAsia="Arial" w:hAnsi="Arial" w:cs="Arial"/>
                <w:color w:val="auto"/>
              </w:rPr>
              <w:t xml:space="preserve"> youth workers, community leaders)</w:t>
            </w:r>
            <w:r w:rsidR="00A25BA5" w:rsidRPr="00121A59">
              <w:rPr>
                <w:rFonts w:ascii="Arial" w:eastAsia="Arial" w:hAnsi="Arial" w:cs="Arial"/>
                <w:color w:val="auto"/>
                <w:szCs w:val="22"/>
              </w:rPr>
              <w:t xml:space="preserve"> a</w:t>
            </w:r>
            <w:r w:rsidR="004A1BD4" w:rsidRPr="00121A59">
              <w:rPr>
                <w:rFonts w:ascii="Arial" w:eastAsia="Arial" w:hAnsi="Arial" w:cs="Arial"/>
                <w:color w:val="auto"/>
                <w:szCs w:val="22"/>
              </w:rPr>
              <w:t>nd included</w:t>
            </w:r>
            <w:r w:rsidR="004A1BD4" w:rsidRPr="00121A59">
              <w:rPr>
                <w:rFonts w:ascii="Arial" w:eastAsia="Arial" w:hAnsi="Arial" w:cs="Arial"/>
                <w:color w:val="auto"/>
              </w:rPr>
              <w:t xml:space="preserve"> the total number of estimated participants </w:t>
            </w:r>
            <w:r w:rsidR="00A25BA5" w:rsidRPr="00121A59">
              <w:rPr>
                <w:rFonts w:ascii="Arial" w:eastAsia="Arial" w:hAnsi="Arial" w:cs="Arial"/>
                <w:color w:val="auto"/>
              </w:rPr>
              <w:t>taking</w:t>
            </w:r>
            <w:r w:rsidR="004A1BD4" w:rsidRPr="00121A59">
              <w:rPr>
                <w:rFonts w:ascii="Arial" w:eastAsia="Arial" w:hAnsi="Arial" w:cs="Arial"/>
                <w:color w:val="auto"/>
              </w:rPr>
              <w:t xml:space="preserve"> part in the activity.</w:t>
            </w:r>
          </w:p>
        </w:tc>
      </w:tr>
      <w:tr w:rsidR="0032204D" w14:paraId="6009870F" w14:textId="77777777" w:rsidTr="00D67854">
        <w:tc>
          <w:tcPr>
            <w:tcW w:w="9639" w:type="dxa"/>
          </w:tcPr>
          <w:p w14:paraId="1A0C2C3B" w14:textId="3E67E1E8" w:rsidR="0032204D" w:rsidRPr="00121A59" w:rsidRDefault="004A1BD4" w:rsidP="00ED1295">
            <w:pPr>
              <w:spacing w:before="120" w:after="120" w:line="240" w:lineRule="auto"/>
              <w:ind w:left="113" w:right="57"/>
              <w:rPr>
                <w:rFonts w:ascii="Arial" w:eastAsia="Arial" w:hAnsi="Arial" w:cs="Arial"/>
                <w:color w:val="auto"/>
                <w:szCs w:val="22"/>
              </w:rPr>
            </w:pPr>
            <w:r w:rsidRPr="00121A59">
              <w:rPr>
                <w:rFonts w:ascii="Arial" w:eastAsia="Arial" w:hAnsi="Arial" w:cs="Arial"/>
                <w:color w:val="auto"/>
                <w:szCs w:val="22"/>
              </w:rPr>
              <w:t xml:space="preserve">Identified the organisations the applicant proposed to collaborate with, and/or any current partnerships in place </w:t>
            </w:r>
            <w:r w:rsidR="00712E5A" w:rsidRPr="00121A59">
              <w:rPr>
                <w:rFonts w:ascii="Arial" w:eastAsia="Arial" w:hAnsi="Arial" w:cs="Arial"/>
                <w:color w:val="auto"/>
                <w:szCs w:val="22"/>
              </w:rPr>
              <w:t>which</w:t>
            </w:r>
            <w:r w:rsidRPr="00121A59">
              <w:rPr>
                <w:rFonts w:ascii="Arial" w:eastAsia="Arial" w:hAnsi="Arial" w:cs="Arial"/>
                <w:color w:val="auto"/>
                <w:szCs w:val="22"/>
              </w:rPr>
              <w:t xml:space="preserve"> would be </w:t>
            </w:r>
            <w:r w:rsidR="00ED1295" w:rsidRPr="00121A59">
              <w:rPr>
                <w:rFonts w:ascii="Arial" w:eastAsia="Arial" w:hAnsi="Arial" w:cs="Arial"/>
                <w:color w:val="auto"/>
                <w:szCs w:val="22"/>
              </w:rPr>
              <w:t>leveraged</w:t>
            </w:r>
            <w:r w:rsidRPr="00121A59">
              <w:rPr>
                <w:rFonts w:ascii="Arial" w:eastAsia="Arial" w:hAnsi="Arial" w:cs="Arial"/>
                <w:color w:val="auto"/>
                <w:szCs w:val="22"/>
              </w:rPr>
              <w:t xml:space="preserve"> to deliver the grant activity.</w:t>
            </w:r>
          </w:p>
        </w:tc>
      </w:tr>
      <w:tr w:rsidR="0032204D" w14:paraId="574D5298" w14:textId="77777777" w:rsidTr="00D67854">
        <w:trPr>
          <w:cnfStyle w:val="000000100000" w:firstRow="0" w:lastRow="0" w:firstColumn="0" w:lastColumn="0" w:oddVBand="0" w:evenVBand="0" w:oddHBand="1" w:evenHBand="0" w:firstRowFirstColumn="0" w:firstRowLastColumn="0" w:lastRowFirstColumn="0" w:lastRowLastColumn="0"/>
        </w:trPr>
        <w:tc>
          <w:tcPr>
            <w:tcW w:w="9639" w:type="dxa"/>
          </w:tcPr>
          <w:p w14:paraId="688F2A0E" w14:textId="5A5F973E" w:rsidR="0032204D" w:rsidRPr="00121A59" w:rsidRDefault="004A1BD4" w:rsidP="00F25C92">
            <w:pPr>
              <w:spacing w:before="120" w:after="120" w:line="240" w:lineRule="auto"/>
              <w:ind w:left="113" w:right="57"/>
              <w:rPr>
                <w:color w:val="auto"/>
                <w:szCs w:val="22"/>
              </w:rPr>
            </w:pPr>
            <w:r w:rsidRPr="00121A59">
              <w:rPr>
                <w:color w:val="auto"/>
                <w:szCs w:val="22"/>
              </w:rPr>
              <w:t xml:space="preserve">Outlined the roles </w:t>
            </w:r>
            <w:r w:rsidR="00712E5A" w:rsidRPr="00121A59">
              <w:rPr>
                <w:color w:val="auto"/>
                <w:szCs w:val="22"/>
              </w:rPr>
              <w:t xml:space="preserve">and </w:t>
            </w:r>
            <w:r w:rsidRPr="00121A59">
              <w:rPr>
                <w:color w:val="auto"/>
                <w:szCs w:val="22"/>
              </w:rPr>
              <w:t xml:space="preserve">responsibilities of </w:t>
            </w:r>
            <w:r w:rsidR="00ED1295" w:rsidRPr="00121A59">
              <w:rPr>
                <w:color w:val="auto"/>
                <w:szCs w:val="22"/>
              </w:rPr>
              <w:t>any</w:t>
            </w:r>
            <w:r w:rsidRPr="00121A59">
              <w:rPr>
                <w:color w:val="auto"/>
                <w:szCs w:val="22"/>
              </w:rPr>
              <w:t xml:space="preserve"> pa</w:t>
            </w:r>
            <w:r w:rsidR="00712E5A" w:rsidRPr="00121A59">
              <w:rPr>
                <w:color w:val="auto"/>
                <w:szCs w:val="22"/>
              </w:rPr>
              <w:t>rtner/s in the grant activity, a</w:t>
            </w:r>
            <w:r w:rsidRPr="00121A59">
              <w:rPr>
                <w:color w:val="auto"/>
                <w:szCs w:val="22"/>
              </w:rPr>
              <w:t xml:space="preserve">nd explained why their partner/s were selected for the grant activity, </w:t>
            </w:r>
            <w:r w:rsidR="00F25C92">
              <w:rPr>
                <w:color w:val="auto"/>
                <w:szCs w:val="22"/>
              </w:rPr>
              <w:t>for example,</w:t>
            </w:r>
            <w:r w:rsidRPr="00121A59">
              <w:rPr>
                <w:color w:val="auto"/>
                <w:szCs w:val="22"/>
              </w:rPr>
              <w:t xml:space="preserve"> the partner organisation/s have demonstrated experience in delivering similar services in the target community.</w:t>
            </w:r>
          </w:p>
        </w:tc>
      </w:tr>
      <w:tr w:rsidR="00712E5A" w14:paraId="133636C3" w14:textId="77777777" w:rsidTr="00D67854">
        <w:tc>
          <w:tcPr>
            <w:tcW w:w="9639" w:type="dxa"/>
          </w:tcPr>
          <w:p w14:paraId="4451DA73" w14:textId="645D1779" w:rsidR="00712E5A" w:rsidRPr="00121A59" w:rsidRDefault="00712E5A" w:rsidP="00F25C92">
            <w:pPr>
              <w:spacing w:before="120" w:after="120" w:line="240" w:lineRule="auto"/>
              <w:ind w:left="113" w:right="57"/>
              <w:rPr>
                <w:color w:val="auto"/>
                <w:szCs w:val="22"/>
              </w:rPr>
            </w:pPr>
            <w:r w:rsidRPr="00121A59">
              <w:rPr>
                <w:color w:val="auto"/>
                <w:szCs w:val="22"/>
              </w:rPr>
              <w:t>Explained how the applicant would maintain their relationship with partner/s during the grant activity (</w:t>
            </w:r>
            <w:r w:rsidR="00F25C92">
              <w:rPr>
                <w:color w:val="auto"/>
                <w:szCs w:val="22"/>
              </w:rPr>
              <w:t>for example,</w:t>
            </w:r>
            <w:r w:rsidRPr="00121A59">
              <w:rPr>
                <w:color w:val="auto"/>
                <w:szCs w:val="22"/>
              </w:rPr>
              <w:t xml:space="preserve"> through an advisory committee, regular meetings with their partner/s).</w:t>
            </w:r>
          </w:p>
        </w:tc>
      </w:tr>
      <w:tr w:rsidR="00D67854" w14:paraId="4543F63F" w14:textId="77777777" w:rsidTr="00D67854">
        <w:trPr>
          <w:cnfStyle w:val="000000100000" w:firstRow="0" w:lastRow="0" w:firstColumn="0" w:lastColumn="0" w:oddVBand="0" w:evenVBand="0" w:oddHBand="1" w:evenHBand="0" w:firstRowFirstColumn="0" w:firstRowLastColumn="0" w:lastRowFirstColumn="0" w:lastRowLastColumn="0"/>
        </w:trPr>
        <w:tc>
          <w:tcPr>
            <w:tcW w:w="9639" w:type="dxa"/>
          </w:tcPr>
          <w:p w14:paraId="360DAA1D" w14:textId="6B19B6D5" w:rsidR="00D67854" w:rsidRPr="00121A59" w:rsidRDefault="004A1BD4" w:rsidP="00F25C92">
            <w:pPr>
              <w:spacing w:before="120" w:after="120" w:line="240" w:lineRule="auto"/>
              <w:ind w:left="113" w:right="57"/>
              <w:rPr>
                <w:rFonts w:ascii="Arial" w:eastAsia="Arial" w:hAnsi="Arial" w:cs="Arial"/>
                <w:color w:val="auto"/>
                <w:szCs w:val="22"/>
              </w:rPr>
            </w:pPr>
            <w:r w:rsidRPr="00121A59">
              <w:rPr>
                <w:rFonts w:ascii="Arial" w:eastAsia="Arial" w:hAnsi="Arial" w:cs="Arial"/>
                <w:color w:val="auto"/>
                <w:szCs w:val="22"/>
              </w:rPr>
              <w:lastRenderedPageBreak/>
              <w:t>D</w:t>
            </w:r>
            <w:r w:rsidR="009E46E1" w:rsidRPr="00121A59">
              <w:rPr>
                <w:rFonts w:ascii="Arial" w:eastAsia="Arial" w:hAnsi="Arial" w:cs="Arial"/>
                <w:color w:val="auto"/>
                <w:szCs w:val="22"/>
              </w:rPr>
              <w:t>efined the target community (</w:t>
            </w:r>
            <w:r w:rsidR="00F25C92">
              <w:rPr>
                <w:rFonts w:ascii="Arial" w:eastAsia="Arial" w:hAnsi="Arial" w:cs="Arial"/>
                <w:color w:val="auto"/>
                <w:szCs w:val="22"/>
              </w:rPr>
              <w:t>for example,</w:t>
            </w:r>
            <w:r w:rsidR="009E46E1" w:rsidRPr="00121A59">
              <w:rPr>
                <w:rFonts w:ascii="Arial" w:eastAsia="Arial" w:hAnsi="Arial" w:cs="Arial"/>
                <w:color w:val="auto"/>
                <w:szCs w:val="22"/>
              </w:rPr>
              <w:t xml:space="preserve"> young people in a specific regional/rural area)</w:t>
            </w:r>
            <w:r w:rsidRPr="00121A59">
              <w:rPr>
                <w:rFonts w:ascii="Arial" w:eastAsia="Arial" w:hAnsi="Arial" w:cs="Arial"/>
                <w:color w:val="auto"/>
                <w:szCs w:val="22"/>
              </w:rPr>
              <w:t xml:space="preserve"> and </w:t>
            </w:r>
            <w:r w:rsidR="009E46E1" w:rsidRPr="00121A59">
              <w:rPr>
                <w:rFonts w:ascii="Arial" w:eastAsia="Arial" w:hAnsi="Arial" w:cs="Arial"/>
                <w:color w:val="auto"/>
                <w:szCs w:val="22"/>
              </w:rPr>
              <w:t>described the issues currently faced by the target community (</w:t>
            </w:r>
            <w:r w:rsidR="00F25C92">
              <w:rPr>
                <w:rFonts w:ascii="Arial" w:eastAsia="Arial" w:hAnsi="Arial" w:cs="Arial"/>
                <w:color w:val="auto"/>
                <w:szCs w:val="22"/>
              </w:rPr>
              <w:t xml:space="preserve">for example, </w:t>
            </w:r>
            <w:r w:rsidR="009E46E1" w:rsidRPr="00121A59">
              <w:rPr>
                <w:rFonts w:ascii="Arial" w:eastAsia="Arial" w:hAnsi="Arial" w:cs="Arial"/>
                <w:color w:val="auto"/>
                <w:szCs w:val="22"/>
              </w:rPr>
              <w:t>prejudice, vulnerability to developing extremist views and behaviours)</w:t>
            </w:r>
            <w:r w:rsidRPr="00121A59">
              <w:rPr>
                <w:rFonts w:ascii="Arial" w:eastAsia="Arial" w:hAnsi="Arial" w:cs="Arial"/>
                <w:color w:val="auto"/>
                <w:szCs w:val="22"/>
              </w:rPr>
              <w:t xml:space="preserve">. </w:t>
            </w:r>
          </w:p>
        </w:tc>
      </w:tr>
      <w:tr w:rsidR="00712E5A" w14:paraId="5A8B6EE5" w14:textId="77777777" w:rsidTr="00D67854">
        <w:tc>
          <w:tcPr>
            <w:tcW w:w="9639" w:type="dxa"/>
          </w:tcPr>
          <w:p w14:paraId="08059E02" w14:textId="1AF96B8C" w:rsidR="00712E5A" w:rsidRPr="00121A59" w:rsidRDefault="00712E5A" w:rsidP="00F25C92">
            <w:pPr>
              <w:spacing w:before="120" w:after="120" w:line="240" w:lineRule="auto"/>
              <w:ind w:left="113" w:right="57"/>
              <w:rPr>
                <w:rFonts w:ascii="Arial" w:eastAsia="Arial" w:hAnsi="Arial" w:cs="Arial"/>
                <w:color w:val="auto"/>
                <w:szCs w:val="22"/>
              </w:rPr>
            </w:pPr>
            <w:r w:rsidRPr="00121A59">
              <w:rPr>
                <w:rFonts w:ascii="Arial" w:eastAsia="Arial" w:hAnsi="Arial" w:cs="Arial"/>
                <w:color w:val="auto"/>
                <w:szCs w:val="22"/>
              </w:rPr>
              <w:t>Provided an explanation on how the grant activity would address the issues faced by the target community (</w:t>
            </w:r>
            <w:r w:rsidR="00F25C92">
              <w:rPr>
                <w:rFonts w:ascii="Arial" w:eastAsia="Arial" w:hAnsi="Arial" w:cs="Arial"/>
                <w:color w:val="auto"/>
                <w:szCs w:val="22"/>
              </w:rPr>
              <w:t xml:space="preserve">for example, </w:t>
            </w:r>
            <w:r w:rsidRPr="00121A59">
              <w:rPr>
                <w:rFonts w:ascii="Arial" w:eastAsia="Arial" w:hAnsi="Arial" w:cs="Arial"/>
                <w:color w:val="auto"/>
                <w:szCs w:val="22"/>
              </w:rPr>
              <w:t>participants will share and exchange ideas in protecting themselves against extremism on various social media platforms).</w:t>
            </w:r>
          </w:p>
        </w:tc>
      </w:tr>
      <w:tr w:rsidR="00712E5A" w14:paraId="17F05C69" w14:textId="77777777" w:rsidTr="00D67854">
        <w:trPr>
          <w:cnfStyle w:val="000000100000" w:firstRow="0" w:lastRow="0" w:firstColumn="0" w:lastColumn="0" w:oddVBand="0" w:evenVBand="0" w:oddHBand="1" w:evenHBand="0" w:firstRowFirstColumn="0" w:firstRowLastColumn="0" w:lastRowFirstColumn="0" w:lastRowLastColumn="0"/>
        </w:trPr>
        <w:tc>
          <w:tcPr>
            <w:tcW w:w="9639" w:type="dxa"/>
          </w:tcPr>
          <w:p w14:paraId="2553B917" w14:textId="35F3082B" w:rsidR="00712E5A" w:rsidRPr="00121A59" w:rsidRDefault="00712E5A" w:rsidP="00712E5A">
            <w:pPr>
              <w:spacing w:before="120" w:after="120" w:line="240" w:lineRule="auto"/>
              <w:ind w:left="113" w:right="57"/>
              <w:rPr>
                <w:rFonts w:ascii="Arial" w:eastAsia="Arial" w:hAnsi="Arial" w:cs="Arial"/>
                <w:color w:val="auto"/>
                <w:szCs w:val="22"/>
              </w:rPr>
            </w:pPr>
            <w:r w:rsidRPr="00121A59">
              <w:rPr>
                <w:rFonts w:ascii="Arial" w:eastAsia="Arial" w:hAnsi="Arial" w:cs="Arial"/>
                <w:color w:val="auto"/>
              </w:rPr>
              <w:t>Described the outcomes the grant activity would achieve</w:t>
            </w:r>
            <w:r w:rsidR="009825A6" w:rsidRPr="00121A59">
              <w:rPr>
                <w:rFonts w:ascii="Arial" w:eastAsia="Arial" w:hAnsi="Arial" w:cs="Arial"/>
                <w:color w:val="auto"/>
              </w:rPr>
              <w:t>.</w:t>
            </w:r>
          </w:p>
        </w:tc>
      </w:tr>
      <w:tr w:rsidR="00753056" w14:paraId="71610D6A" w14:textId="77777777" w:rsidTr="00D67854">
        <w:tc>
          <w:tcPr>
            <w:tcW w:w="9639" w:type="dxa"/>
          </w:tcPr>
          <w:p w14:paraId="1D4B6B53" w14:textId="3A5AC888" w:rsidR="00753056" w:rsidRPr="00121A59" w:rsidRDefault="00753056" w:rsidP="00712E5A">
            <w:pPr>
              <w:spacing w:before="120" w:after="120" w:line="240" w:lineRule="auto"/>
              <w:ind w:left="113" w:right="57"/>
              <w:rPr>
                <w:rFonts w:ascii="Arial" w:eastAsia="Arial" w:hAnsi="Arial" w:cs="Arial"/>
                <w:color w:val="auto"/>
              </w:rPr>
            </w:pPr>
            <w:r w:rsidRPr="00121A59">
              <w:rPr>
                <w:rFonts w:ascii="Arial" w:eastAsia="Arial" w:hAnsi="Arial" w:cs="Arial"/>
                <w:color w:val="auto"/>
              </w:rPr>
              <w:t>Linked the activity’s objectives and outcomes with those listed in section 2 of the Grant Opportunity Guidelines.</w:t>
            </w:r>
          </w:p>
        </w:tc>
      </w:tr>
      <w:tr w:rsidR="00D67854" w14:paraId="6E9FD055" w14:textId="77777777" w:rsidTr="00D67854">
        <w:trPr>
          <w:cnfStyle w:val="000000100000" w:firstRow="0" w:lastRow="0" w:firstColumn="0" w:lastColumn="0" w:oddVBand="0" w:evenVBand="0" w:oddHBand="1" w:evenHBand="0" w:firstRowFirstColumn="0" w:firstRowLastColumn="0" w:lastRowFirstColumn="0" w:lastRowLastColumn="0"/>
        </w:trPr>
        <w:tc>
          <w:tcPr>
            <w:tcW w:w="9639" w:type="dxa"/>
          </w:tcPr>
          <w:p w14:paraId="2E6B8A27" w14:textId="180441C4" w:rsidR="00D67854" w:rsidRPr="00121A59" w:rsidRDefault="004A1BD4" w:rsidP="00F25C92">
            <w:pPr>
              <w:spacing w:before="120" w:after="120" w:line="240" w:lineRule="auto"/>
              <w:ind w:left="113" w:right="57"/>
              <w:rPr>
                <w:rFonts w:ascii="Arial" w:eastAsia="Arial" w:hAnsi="Arial" w:cs="Arial"/>
                <w:color w:val="auto"/>
                <w:szCs w:val="22"/>
              </w:rPr>
            </w:pPr>
            <w:r w:rsidRPr="00121A59">
              <w:rPr>
                <w:rFonts w:ascii="Arial" w:eastAsia="Arial" w:hAnsi="Arial" w:cs="Arial"/>
                <w:color w:val="auto"/>
                <w:szCs w:val="22"/>
              </w:rPr>
              <w:t>Described how the outcomes would be measured (</w:t>
            </w:r>
            <w:r w:rsidR="00F25C92">
              <w:rPr>
                <w:rFonts w:ascii="Arial" w:eastAsia="Arial" w:hAnsi="Arial" w:cs="Arial"/>
                <w:color w:val="auto"/>
                <w:szCs w:val="22"/>
              </w:rPr>
              <w:t>for example,</w:t>
            </w:r>
            <w:r w:rsidRPr="00121A59">
              <w:rPr>
                <w:rFonts w:ascii="Arial" w:eastAsia="Arial" w:hAnsi="Arial" w:cs="Arial"/>
                <w:color w:val="auto"/>
                <w:szCs w:val="22"/>
              </w:rPr>
              <w:t xml:space="preserve"> surveys, participant attendance rate) and when monitoring and evaluation activities would commence and be completed. </w:t>
            </w:r>
          </w:p>
        </w:tc>
      </w:tr>
      <w:tr w:rsidR="00753056" w14:paraId="3DD65EE3" w14:textId="77777777" w:rsidTr="00D67854">
        <w:tc>
          <w:tcPr>
            <w:tcW w:w="9639" w:type="dxa"/>
          </w:tcPr>
          <w:p w14:paraId="45FE0A1A" w14:textId="0AC946FD" w:rsidR="00753056" w:rsidRPr="00121A59" w:rsidRDefault="00753056" w:rsidP="009E46E1">
            <w:pPr>
              <w:spacing w:before="120" w:after="120" w:line="240" w:lineRule="auto"/>
              <w:ind w:left="113" w:right="57"/>
              <w:rPr>
                <w:rFonts w:ascii="Arial" w:eastAsia="Arial" w:hAnsi="Arial" w:cs="Arial"/>
                <w:color w:val="auto"/>
                <w:szCs w:val="22"/>
              </w:rPr>
            </w:pPr>
            <w:r w:rsidRPr="00121A59">
              <w:rPr>
                <w:rFonts w:ascii="Arial" w:eastAsia="Arial" w:hAnsi="Arial" w:cs="Arial"/>
                <w:color w:val="auto"/>
                <w:szCs w:val="22"/>
              </w:rPr>
              <w:t>Described how the grant activity would be improved during the project period with participant feedback.</w:t>
            </w:r>
          </w:p>
        </w:tc>
      </w:tr>
      <w:tr w:rsidR="00753056" w14:paraId="677D50AC" w14:textId="77777777" w:rsidTr="00D67854">
        <w:trPr>
          <w:cnfStyle w:val="000000100000" w:firstRow="0" w:lastRow="0" w:firstColumn="0" w:lastColumn="0" w:oddVBand="0" w:evenVBand="0" w:oddHBand="1" w:evenHBand="0" w:firstRowFirstColumn="0" w:firstRowLastColumn="0" w:lastRowFirstColumn="0" w:lastRowLastColumn="0"/>
        </w:trPr>
        <w:tc>
          <w:tcPr>
            <w:tcW w:w="9639" w:type="dxa"/>
          </w:tcPr>
          <w:p w14:paraId="70DCF3AE" w14:textId="7F94A2A3" w:rsidR="00753056" w:rsidRPr="00121A59" w:rsidRDefault="00753056" w:rsidP="0091668B">
            <w:pPr>
              <w:spacing w:before="120" w:after="120" w:line="240" w:lineRule="auto"/>
              <w:ind w:left="113" w:right="57"/>
              <w:rPr>
                <w:rFonts w:ascii="Arial" w:eastAsia="Arial" w:hAnsi="Arial" w:cs="Arial"/>
                <w:color w:val="auto"/>
                <w:szCs w:val="22"/>
              </w:rPr>
            </w:pPr>
            <w:r w:rsidRPr="00121A59">
              <w:rPr>
                <w:rFonts w:ascii="Arial" w:eastAsia="Arial" w:hAnsi="Arial" w:cs="Arial"/>
                <w:color w:val="auto"/>
              </w:rPr>
              <w:t xml:space="preserve">Explained how </w:t>
            </w:r>
            <w:r w:rsidR="0091668B" w:rsidRPr="00121A59">
              <w:rPr>
                <w:rFonts w:ascii="Arial" w:eastAsia="Arial" w:hAnsi="Arial" w:cs="Arial"/>
                <w:color w:val="auto"/>
              </w:rPr>
              <w:t>the</w:t>
            </w:r>
            <w:r w:rsidRPr="00121A59">
              <w:rPr>
                <w:rFonts w:ascii="Arial" w:eastAsia="Arial" w:hAnsi="Arial" w:cs="Arial"/>
                <w:color w:val="auto"/>
              </w:rPr>
              <w:t xml:space="preserve"> grant activity could achieve long-term outcomes for the target community.</w:t>
            </w:r>
          </w:p>
        </w:tc>
      </w:tr>
      <w:tr w:rsidR="00753056" w14:paraId="223D91CE" w14:textId="77777777" w:rsidTr="00D67854">
        <w:tc>
          <w:tcPr>
            <w:tcW w:w="9639" w:type="dxa"/>
          </w:tcPr>
          <w:p w14:paraId="1F051D31" w14:textId="2079C36B" w:rsidR="00753056" w:rsidRPr="00121A59" w:rsidRDefault="00753056" w:rsidP="00F25C92">
            <w:pPr>
              <w:spacing w:before="120" w:after="120" w:line="240" w:lineRule="auto"/>
              <w:ind w:left="113" w:right="57"/>
              <w:rPr>
                <w:rFonts w:ascii="Arial" w:eastAsia="Arial" w:hAnsi="Arial" w:cs="Arial"/>
                <w:color w:val="auto"/>
              </w:rPr>
            </w:pPr>
            <w:r w:rsidRPr="00121A59">
              <w:rPr>
                <w:rFonts w:ascii="Arial" w:eastAsia="Arial" w:hAnsi="Arial" w:cs="Arial"/>
                <w:color w:val="auto"/>
              </w:rPr>
              <w:t>Explained how the grant activity could be supported after the grant period (</w:t>
            </w:r>
            <w:r w:rsidR="00F25C92">
              <w:rPr>
                <w:rFonts w:ascii="Arial" w:eastAsia="Arial" w:hAnsi="Arial" w:cs="Arial"/>
                <w:color w:val="auto"/>
              </w:rPr>
              <w:t>for example,</w:t>
            </w:r>
            <w:r w:rsidRPr="00121A59">
              <w:rPr>
                <w:rFonts w:ascii="Arial" w:eastAsia="Arial" w:hAnsi="Arial" w:cs="Arial"/>
                <w:color w:val="auto"/>
              </w:rPr>
              <w:t xml:space="preserve"> the applicant will seek future funding from other sources).</w:t>
            </w:r>
          </w:p>
        </w:tc>
      </w:tr>
    </w:tbl>
    <w:p w14:paraId="4C66868E" w14:textId="1B6218D8" w:rsidR="0032204D" w:rsidRDefault="0032204D" w:rsidP="0032204D">
      <w:pPr>
        <w:pStyle w:val="Heading2"/>
        <w:spacing w:before="120"/>
      </w:pPr>
      <w:r>
        <w:t>Criterion 2</w:t>
      </w:r>
      <w:r w:rsidR="009825A6">
        <w:t xml:space="preserve">: </w:t>
      </w:r>
      <w:r w:rsidR="009825A6" w:rsidRPr="009825A6">
        <w:t>Demonstrated need</w:t>
      </w:r>
    </w:p>
    <w:p w14:paraId="3E76FA75" w14:textId="77777777" w:rsidR="00D67854" w:rsidRPr="00111B6B" w:rsidRDefault="00D67854" w:rsidP="00111B6B">
      <w:pPr>
        <w:pStyle w:val="BodyText"/>
      </w:pPr>
      <w:r w:rsidRPr="00111B6B">
        <w:t xml:space="preserve">Applicants were asked to demonstrate why there is a strong need for the proposed grant activity in the target community (which could be defined by a regional/rural area or as a community consisting of young people). </w:t>
      </w:r>
    </w:p>
    <w:p w14:paraId="5F080D03" w14:textId="77777777" w:rsidR="00D67854" w:rsidRPr="00111B6B" w:rsidRDefault="00D67854" w:rsidP="00111B6B">
      <w:pPr>
        <w:pStyle w:val="BodyText"/>
      </w:pPr>
      <w:r w:rsidRPr="00111B6B">
        <w:t xml:space="preserve">When addressing the criterion, strong applicants were encouraged to discuss: </w:t>
      </w:r>
    </w:p>
    <w:p w14:paraId="52E80A46" w14:textId="45C0EC28" w:rsidR="00D67854" w:rsidRPr="00111B6B" w:rsidRDefault="00D67854" w:rsidP="00111B6B">
      <w:pPr>
        <w:pStyle w:val="BodyText"/>
        <w:numPr>
          <w:ilvl w:val="0"/>
          <w:numId w:val="21"/>
        </w:numPr>
      </w:pPr>
      <w:r w:rsidRPr="00111B6B">
        <w:t xml:space="preserve">who the target community is and describe its characteristics, such as size and geographical location </w:t>
      </w:r>
    </w:p>
    <w:p w14:paraId="2ADF05A2" w14:textId="6AE75AEC" w:rsidR="00D67854" w:rsidRPr="00111B6B" w:rsidRDefault="00D67854" w:rsidP="00111B6B">
      <w:pPr>
        <w:pStyle w:val="BodyText"/>
        <w:numPr>
          <w:ilvl w:val="0"/>
          <w:numId w:val="21"/>
        </w:numPr>
      </w:pPr>
      <w:r w:rsidRPr="00111B6B">
        <w:t xml:space="preserve">why the target community requires assistance with addressing extremism, how the issue of extremism may be impacting the community, and provide evidence supporting their claims </w:t>
      </w:r>
    </w:p>
    <w:p w14:paraId="48E7E866" w14:textId="77777777" w:rsidR="00D67854" w:rsidRPr="00111B6B" w:rsidRDefault="00D67854" w:rsidP="00111B6B">
      <w:pPr>
        <w:pStyle w:val="BodyText"/>
        <w:numPr>
          <w:ilvl w:val="0"/>
          <w:numId w:val="21"/>
        </w:numPr>
      </w:pPr>
      <w:r w:rsidRPr="00111B6B">
        <w:t xml:space="preserve">the organisation’s connection to the target community and why it is best placed to support the community’s needs in addressing extremism </w:t>
      </w:r>
    </w:p>
    <w:p w14:paraId="1444E0A9" w14:textId="03CB7503" w:rsidR="0032204D" w:rsidRPr="00D67854" w:rsidRDefault="00D67854" w:rsidP="00111B6B">
      <w:pPr>
        <w:pStyle w:val="BodyText"/>
        <w:numPr>
          <w:ilvl w:val="0"/>
          <w:numId w:val="21"/>
        </w:numPr>
      </w:pPr>
      <w:r w:rsidRPr="00111B6B">
        <w:t>how the organisation plans to engage with the target community and any other relevant stakeholders who may have an interest in the activity.</w:t>
      </w:r>
    </w:p>
    <w:tbl>
      <w:tblPr>
        <w:tblStyle w:val="CGHTableBanded"/>
        <w:tblW w:w="9639" w:type="dxa"/>
        <w:tblLook w:val="04A0" w:firstRow="1" w:lastRow="0" w:firstColumn="1" w:lastColumn="0" w:noHBand="0" w:noVBand="1"/>
        <w:tblCaption w:val="Criterion 2: Demonstrated need"/>
        <w:tblDescription w:val="Criterion 2: Demonstrated need&#10;Applicants were asked to demonstrate why there is a strong need for the proposed grant activity in the target community (which could be defined by a regional/rural area or as a community consisting of young people).&#10;"/>
      </w:tblPr>
      <w:tblGrid>
        <w:gridCol w:w="9639"/>
      </w:tblGrid>
      <w:tr w:rsidR="0032204D" w14:paraId="03950550" w14:textId="77777777" w:rsidTr="00E636DD">
        <w:trPr>
          <w:cnfStyle w:val="100000000000" w:firstRow="1" w:lastRow="0" w:firstColumn="0" w:lastColumn="0" w:oddVBand="0" w:evenVBand="0" w:oddHBand="0" w:evenHBand="0" w:firstRowFirstColumn="0" w:firstRowLastColumn="0" w:lastRowFirstColumn="0" w:lastRowLastColumn="0"/>
          <w:trHeight w:val="472"/>
          <w:tblHeader/>
        </w:trPr>
        <w:tc>
          <w:tcPr>
            <w:tcW w:w="9639" w:type="dxa"/>
            <w:vAlign w:val="center"/>
          </w:tcPr>
          <w:p w14:paraId="316B7C87" w14:textId="77777777" w:rsidR="0032204D" w:rsidRPr="00121A59" w:rsidRDefault="0032204D" w:rsidP="00111B6B">
            <w:pPr>
              <w:spacing w:before="120" w:after="120"/>
              <w:ind w:left="113" w:right="57"/>
              <w:rPr>
                <w:rFonts w:ascii="Arial" w:eastAsia="Arial" w:hAnsi="Arial" w:cs="Arial"/>
                <w:b/>
                <w:color w:val="auto"/>
                <w:szCs w:val="22"/>
                <w:highlight w:val="green"/>
              </w:rPr>
            </w:pPr>
            <w:r w:rsidRPr="00121A59">
              <w:rPr>
                <w:rFonts w:ascii="Arial" w:eastAsia="Arial" w:hAnsi="Arial" w:cs="Arial"/>
                <w:b/>
                <w:color w:val="auto"/>
                <w:szCs w:val="22"/>
              </w:rPr>
              <w:t>Strong applications:</w:t>
            </w:r>
          </w:p>
        </w:tc>
      </w:tr>
      <w:tr w:rsidR="0032204D" w14:paraId="2C98008E" w14:textId="77777777" w:rsidTr="00063012">
        <w:trPr>
          <w:cnfStyle w:val="000000100000" w:firstRow="0" w:lastRow="0" w:firstColumn="0" w:lastColumn="0" w:oddVBand="0" w:evenVBand="0" w:oddHBand="1" w:evenHBand="0" w:firstRowFirstColumn="0" w:firstRowLastColumn="0" w:lastRowFirstColumn="0" w:lastRowLastColumn="0"/>
        </w:trPr>
        <w:tc>
          <w:tcPr>
            <w:tcW w:w="9639" w:type="dxa"/>
          </w:tcPr>
          <w:p w14:paraId="06F97F5E" w14:textId="137364EA" w:rsidR="0032204D" w:rsidRPr="00121A59" w:rsidRDefault="00111B6B" w:rsidP="00F25C92">
            <w:pPr>
              <w:spacing w:before="120" w:after="120"/>
              <w:ind w:left="113" w:right="57"/>
              <w:rPr>
                <w:rFonts w:ascii="Arial" w:eastAsia="Arial" w:hAnsi="Arial" w:cs="Arial"/>
                <w:color w:val="auto"/>
                <w:szCs w:val="22"/>
              </w:rPr>
            </w:pPr>
            <w:r w:rsidRPr="00121A59">
              <w:rPr>
                <w:rFonts w:ascii="Arial" w:eastAsia="Arial" w:hAnsi="Arial" w:cs="Arial"/>
                <w:color w:val="auto"/>
                <w:szCs w:val="22"/>
              </w:rPr>
              <w:t>Provided details of anticipated participants within the target community (</w:t>
            </w:r>
            <w:r w:rsidR="00F25C92">
              <w:rPr>
                <w:rFonts w:ascii="Arial" w:eastAsia="Arial" w:hAnsi="Arial" w:cs="Arial"/>
                <w:color w:val="auto"/>
                <w:szCs w:val="22"/>
              </w:rPr>
              <w:t>for example,</w:t>
            </w:r>
            <w:r w:rsidRPr="00121A59">
              <w:rPr>
                <w:rFonts w:ascii="Arial" w:eastAsia="Arial" w:hAnsi="Arial" w:cs="Arial"/>
                <w:color w:val="auto"/>
                <w:szCs w:val="22"/>
              </w:rPr>
              <w:t xml:space="preserve"> the targeted backgrounds, age groups and religious faiths)</w:t>
            </w:r>
            <w:r w:rsidR="00753056" w:rsidRPr="00121A59">
              <w:rPr>
                <w:rFonts w:ascii="Arial" w:eastAsia="Arial" w:hAnsi="Arial" w:cs="Arial"/>
                <w:color w:val="auto"/>
                <w:szCs w:val="22"/>
              </w:rPr>
              <w:t>. D</w:t>
            </w:r>
            <w:r w:rsidRPr="00121A59">
              <w:rPr>
                <w:rFonts w:ascii="Arial" w:eastAsia="Arial" w:hAnsi="Arial" w:cs="Arial"/>
                <w:color w:val="auto"/>
                <w:szCs w:val="22"/>
              </w:rPr>
              <w:t>etailed relevant and recent demographic data (</w:t>
            </w:r>
            <w:r w:rsidR="00F25C92">
              <w:rPr>
                <w:rFonts w:ascii="Arial" w:eastAsia="Arial" w:hAnsi="Arial" w:cs="Arial"/>
                <w:color w:val="auto"/>
                <w:szCs w:val="22"/>
              </w:rPr>
              <w:t>for example.</w:t>
            </w:r>
            <w:r w:rsidRPr="00121A59">
              <w:rPr>
                <w:rFonts w:ascii="Arial" w:eastAsia="Arial" w:hAnsi="Arial" w:cs="Arial"/>
                <w:color w:val="auto"/>
                <w:szCs w:val="22"/>
              </w:rPr>
              <w:t xml:space="preserve"> ABS, SEIFA) to describe the target community.</w:t>
            </w:r>
          </w:p>
        </w:tc>
      </w:tr>
      <w:tr w:rsidR="0032204D" w14:paraId="43597D6A" w14:textId="77777777" w:rsidTr="00063012">
        <w:tc>
          <w:tcPr>
            <w:tcW w:w="9639" w:type="dxa"/>
          </w:tcPr>
          <w:p w14:paraId="5E5A2565" w14:textId="7F626065" w:rsidR="0032204D" w:rsidRPr="00121A59" w:rsidRDefault="00111B6B" w:rsidP="00F25C92">
            <w:pPr>
              <w:spacing w:before="120" w:after="120"/>
              <w:ind w:left="113" w:right="57"/>
              <w:rPr>
                <w:szCs w:val="22"/>
              </w:rPr>
            </w:pPr>
            <w:r w:rsidRPr="00121A59">
              <w:rPr>
                <w:rFonts w:ascii="Arial" w:eastAsia="Arial" w:hAnsi="Arial" w:cs="Arial"/>
                <w:color w:val="auto"/>
                <w:szCs w:val="22"/>
              </w:rPr>
              <w:t>Described the issues contributing to the target community’s vulnerability to extremism (</w:t>
            </w:r>
            <w:r w:rsidR="00F25C92">
              <w:rPr>
                <w:rFonts w:ascii="Arial" w:eastAsia="Arial" w:hAnsi="Arial" w:cs="Arial"/>
                <w:color w:val="auto"/>
                <w:szCs w:val="22"/>
              </w:rPr>
              <w:t>for example,</w:t>
            </w:r>
            <w:r w:rsidRPr="00121A59">
              <w:rPr>
                <w:rFonts w:ascii="Arial" w:eastAsia="Arial" w:hAnsi="Arial" w:cs="Arial"/>
                <w:color w:val="auto"/>
                <w:szCs w:val="22"/>
              </w:rPr>
              <w:t xml:space="preserve"> ongoing war in participant</w:t>
            </w:r>
            <w:r w:rsidR="00121A59">
              <w:rPr>
                <w:rFonts w:ascii="Arial" w:eastAsia="Arial" w:hAnsi="Arial" w:cs="Arial"/>
                <w:color w:val="auto"/>
                <w:szCs w:val="22"/>
              </w:rPr>
              <w:t>’</w:t>
            </w:r>
            <w:r w:rsidRPr="00121A59">
              <w:rPr>
                <w:rFonts w:ascii="Arial" w:eastAsia="Arial" w:hAnsi="Arial" w:cs="Arial"/>
                <w:color w:val="auto"/>
                <w:szCs w:val="22"/>
              </w:rPr>
              <w:t>s home country) and provided evidence that described the actions of individuals with similar backgrounds to the target community affected by extremist views (</w:t>
            </w:r>
            <w:r w:rsidR="00F25C92">
              <w:rPr>
                <w:rFonts w:ascii="Arial" w:eastAsia="Arial" w:hAnsi="Arial" w:cs="Arial"/>
                <w:color w:val="auto"/>
                <w:szCs w:val="22"/>
              </w:rPr>
              <w:t>for example,</w:t>
            </w:r>
            <w:r w:rsidRPr="00121A59">
              <w:rPr>
                <w:rFonts w:ascii="Arial" w:eastAsia="Arial" w:hAnsi="Arial" w:cs="Arial"/>
                <w:color w:val="auto"/>
                <w:szCs w:val="22"/>
              </w:rPr>
              <w:t xml:space="preserve"> news reports, statistics).</w:t>
            </w:r>
          </w:p>
        </w:tc>
      </w:tr>
      <w:tr w:rsidR="0032204D" w14:paraId="6FB0A579" w14:textId="77777777" w:rsidTr="00063012">
        <w:trPr>
          <w:cnfStyle w:val="000000100000" w:firstRow="0" w:lastRow="0" w:firstColumn="0" w:lastColumn="0" w:oddVBand="0" w:evenVBand="0" w:oddHBand="1" w:evenHBand="0" w:firstRowFirstColumn="0" w:firstRowLastColumn="0" w:lastRowFirstColumn="0" w:lastRowLastColumn="0"/>
        </w:trPr>
        <w:tc>
          <w:tcPr>
            <w:tcW w:w="9639" w:type="dxa"/>
          </w:tcPr>
          <w:p w14:paraId="5B2D30A9" w14:textId="04E51B22" w:rsidR="0032204D" w:rsidRPr="00121A59" w:rsidRDefault="00111B6B" w:rsidP="00753056">
            <w:pPr>
              <w:spacing w:before="120" w:after="120"/>
              <w:ind w:left="113" w:right="57"/>
              <w:rPr>
                <w:rFonts w:ascii="Arial" w:eastAsia="Arial" w:hAnsi="Arial" w:cs="Arial"/>
                <w:color w:val="auto"/>
                <w:szCs w:val="22"/>
              </w:rPr>
            </w:pPr>
            <w:r w:rsidRPr="00121A59">
              <w:rPr>
                <w:rFonts w:ascii="Arial" w:eastAsia="Arial" w:hAnsi="Arial" w:cs="Arial"/>
                <w:color w:val="auto"/>
                <w:szCs w:val="22"/>
              </w:rPr>
              <w:t xml:space="preserve">Provided evidence of previous activities or services aimed towards the target community and described the outcomes achieved while working with the target community. </w:t>
            </w:r>
          </w:p>
        </w:tc>
      </w:tr>
      <w:tr w:rsidR="00753056" w14:paraId="131ECE90" w14:textId="77777777" w:rsidTr="00063012">
        <w:tc>
          <w:tcPr>
            <w:tcW w:w="9639" w:type="dxa"/>
          </w:tcPr>
          <w:p w14:paraId="4740919B" w14:textId="0730E4A0" w:rsidR="00753056" w:rsidRPr="00121A59" w:rsidRDefault="00753056" w:rsidP="00753056">
            <w:pPr>
              <w:spacing w:before="120" w:after="120"/>
              <w:ind w:left="113" w:right="57"/>
              <w:rPr>
                <w:rFonts w:ascii="Arial" w:eastAsia="Arial" w:hAnsi="Arial" w:cs="Arial"/>
                <w:color w:val="auto"/>
                <w:szCs w:val="22"/>
              </w:rPr>
            </w:pPr>
            <w:r w:rsidRPr="00121A59">
              <w:rPr>
                <w:rFonts w:ascii="Arial" w:eastAsia="Arial" w:hAnsi="Arial" w:cs="Arial"/>
                <w:color w:val="auto"/>
                <w:szCs w:val="22"/>
              </w:rPr>
              <w:t>Provided evidence which exemplified the applicant’s capability and experience in addressing extremism</w:t>
            </w:r>
            <w:r w:rsidRPr="00121A59">
              <w:rPr>
                <w:rFonts w:ascii="Arial" w:eastAsia="Arial" w:hAnsi="Arial" w:cs="Arial"/>
                <w:color w:val="auto"/>
              </w:rPr>
              <w:t>.</w:t>
            </w:r>
          </w:p>
        </w:tc>
      </w:tr>
      <w:tr w:rsidR="00D67854" w14:paraId="74EDC262" w14:textId="77777777" w:rsidTr="00063012">
        <w:trPr>
          <w:cnfStyle w:val="000000100000" w:firstRow="0" w:lastRow="0" w:firstColumn="0" w:lastColumn="0" w:oddVBand="0" w:evenVBand="0" w:oddHBand="1" w:evenHBand="0" w:firstRowFirstColumn="0" w:firstRowLastColumn="0" w:lastRowFirstColumn="0" w:lastRowLastColumn="0"/>
        </w:trPr>
        <w:tc>
          <w:tcPr>
            <w:tcW w:w="9639" w:type="dxa"/>
          </w:tcPr>
          <w:p w14:paraId="0BD13BBF" w14:textId="6FF024C1" w:rsidR="00D67854" w:rsidRPr="00121A59" w:rsidRDefault="00111B6B" w:rsidP="00F25C92">
            <w:pPr>
              <w:spacing w:before="120" w:after="120"/>
              <w:ind w:left="113" w:right="57"/>
              <w:rPr>
                <w:rFonts w:ascii="Arial" w:eastAsia="Arial" w:hAnsi="Arial" w:cs="Arial"/>
                <w:color w:val="auto"/>
              </w:rPr>
            </w:pPr>
            <w:r w:rsidRPr="00121A59">
              <w:rPr>
                <w:rFonts w:ascii="Arial" w:eastAsia="Arial" w:hAnsi="Arial" w:cs="Arial"/>
                <w:color w:val="auto"/>
                <w:szCs w:val="22"/>
              </w:rPr>
              <w:t xml:space="preserve">Described </w:t>
            </w:r>
            <w:r w:rsidR="0091668B" w:rsidRPr="00121A59">
              <w:rPr>
                <w:rFonts w:ascii="Arial" w:eastAsia="Arial" w:hAnsi="Arial" w:cs="Arial"/>
                <w:color w:val="auto"/>
                <w:szCs w:val="22"/>
              </w:rPr>
              <w:t>the</w:t>
            </w:r>
            <w:r w:rsidRPr="00121A59">
              <w:rPr>
                <w:rFonts w:ascii="Arial" w:eastAsia="Arial" w:hAnsi="Arial" w:cs="Arial"/>
                <w:color w:val="auto"/>
                <w:szCs w:val="22"/>
              </w:rPr>
              <w:t xml:space="preserve"> marketing or promotional methods aimed towards the target community and identified who the applicant would engage and consult with (</w:t>
            </w:r>
            <w:r w:rsidR="00F25C92">
              <w:rPr>
                <w:rFonts w:ascii="Arial" w:eastAsia="Arial" w:hAnsi="Arial" w:cs="Arial"/>
                <w:color w:val="auto"/>
                <w:szCs w:val="22"/>
              </w:rPr>
              <w:t>for example,</w:t>
            </w:r>
            <w:r w:rsidRPr="00121A59">
              <w:rPr>
                <w:rFonts w:ascii="Arial" w:eastAsia="Arial" w:hAnsi="Arial" w:cs="Arial"/>
                <w:color w:val="auto"/>
                <w:szCs w:val="22"/>
              </w:rPr>
              <w:t xml:space="preserve"> community leaders, Elders).</w:t>
            </w:r>
          </w:p>
        </w:tc>
      </w:tr>
    </w:tbl>
    <w:p w14:paraId="66C90A3E" w14:textId="41CB4EAE" w:rsidR="0032204D" w:rsidRDefault="0032204D" w:rsidP="0032204D">
      <w:pPr>
        <w:pStyle w:val="Heading2"/>
        <w:spacing w:before="120"/>
      </w:pPr>
      <w:r>
        <w:t>Criterion 3</w:t>
      </w:r>
      <w:r w:rsidR="009825A6">
        <w:t xml:space="preserve">: </w:t>
      </w:r>
      <w:r w:rsidR="009825A6" w:rsidRPr="009825A6">
        <w:t>Organisational capacity</w:t>
      </w:r>
    </w:p>
    <w:p w14:paraId="155A1441" w14:textId="77777777" w:rsidR="00D67854" w:rsidRDefault="00D67854" w:rsidP="00111B6B">
      <w:pPr>
        <w:autoSpaceDE w:val="0"/>
        <w:autoSpaceDN w:val="0"/>
        <w:adjustRightInd w:val="0"/>
      </w:pPr>
      <w:r>
        <w:t>Applicants were asked to d</w:t>
      </w:r>
      <w:r w:rsidRPr="002D114D">
        <w:t xml:space="preserve">emonstrate </w:t>
      </w:r>
      <w:r>
        <w:t>their</w:t>
      </w:r>
      <w:r w:rsidRPr="002D114D">
        <w:t xml:space="preserve"> organisation’s experience in delivering programs, initiatives or activities aimed at addressing extremism in </w:t>
      </w:r>
      <w:r>
        <w:t xml:space="preserve">the target community (which could </w:t>
      </w:r>
      <w:r w:rsidRPr="002D114D">
        <w:t xml:space="preserve">be defined by a regional/rural area or as a community consisting of young people). </w:t>
      </w:r>
    </w:p>
    <w:p w14:paraId="3BC7B28B" w14:textId="77777777" w:rsidR="00D67854" w:rsidRPr="002D114D" w:rsidRDefault="00D67854" w:rsidP="00D67854">
      <w:pPr>
        <w:autoSpaceDE w:val="0"/>
        <w:autoSpaceDN w:val="0"/>
        <w:adjustRightInd w:val="0"/>
        <w:spacing w:line="240" w:lineRule="auto"/>
      </w:pPr>
    </w:p>
    <w:p w14:paraId="7719496C" w14:textId="77777777" w:rsidR="00D67854" w:rsidRPr="00D67854" w:rsidRDefault="00D67854" w:rsidP="00111B6B">
      <w:pPr>
        <w:autoSpaceDE w:val="0"/>
        <w:autoSpaceDN w:val="0"/>
        <w:adjustRightInd w:val="0"/>
      </w:pPr>
      <w:r w:rsidRPr="00D67854">
        <w:t xml:space="preserve">When addressing the criterion, strong applicants were encouraged to discuss: </w:t>
      </w:r>
    </w:p>
    <w:p w14:paraId="2022A6A7" w14:textId="3F485865" w:rsidR="00D67854" w:rsidRPr="00D67854" w:rsidRDefault="00D67854" w:rsidP="00111B6B">
      <w:pPr>
        <w:pStyle w:val="ListParagraph"/>
        <w:numPr>
          <w:ilvl w:val="0"/>
          <w:numId w:val="14"/>
        </w:numPr>
        <w:autoSpaceDE w:val="0"/>
        <w:autoSpaceDN w:val="0"/>
        <w:adjustRightInd w:val="0"/>
        <w:spacing w:after="58"/>
      </w:pPr>
      <w:r w:rsidRPr="00D67854">
        <w:t xml:space="preserve">details of other activities, programs or initiatives </w:t>
      </w:r>
      <w:r w:rsidR="00600385">
        <w:t>their</w:t>
      </w:r>
      <w:r w:rsidR="00600385" w:rsidRPr="00D67854">
        <w:t xml:space="preserve"> </w:t>
      </w:r>
      <w:r w:rsidRPr="00D67854">
        <w:t xml:space="preserve">organisation has successfully delivered in addressing extremism – including when and where were they delivered, to which target community, how many people participated in them and what outcomes </w:t>
      </w:r>
      <w:r w:rsidR="00600385">
        <w:t>were</w:t>
      </w:r>
      <w:r w:rsidRPr="00D67854">
        <w:t xml:space="preserve"> achieve</w:t>
      </w:r>
      <w:r w:rsidR="00600385">
        <w:t>d</w:t>
      </w:r>
      <w:r w:rsidRPr="00D67854">
        <w:t xml:space="preserve"> </w:t>
      </w:r>
    </w:p>
    <w:p w14:paraId="6C60163A" w14:textId="794EBF17" w:rsidR="00D67854" w:rsidRPr="00D67854" w:rsidRDefault="00600385" w:rsidP="00111B6B">
      <w:pPr>
        <w:pStyle w:val="ListParagraph"/>
        <w:numPr>
          <w:ilvl w:val="0"/>
          <w:numId w:val="14"/>
        </w:numPr>
        <w:autoSpaceDE w:val="0"/>
        <w:autoSpaceDN w:val="0"/>
        <w:adjustRightInd w:val="0"/>
        <w:spacing w:after="58"/>
      </w:pPr>
      <w:r>
        <w:t>their</w:t>
      </w:r>
      <w:r w:rsidR="00D67854" w:rsidRPr="00D67854">
        <w:t xml:space="preserve"> relationship with the target community</w:t>
      </w:r>
      <w:r>
        <w:t xml:space="preserve"> and</w:t>
      </w:r>
      <w:r w:rsidR="00D67854" w:rsidRPr="00D67854">
        <w:t xml:space="preserve"> </w:t>
      </w:r>
      <w:r>
        <w:t>h</w:t>
      </w:r>
      <w:r w:rsidR="00D67854" w:rsidRPr="00D67854">
        <w:t xml:space="preserve">ow </w:t>
      </w:r>
      <w:r w:rsidR="00121A59">
        <w:t>they</w:t>
      </w:r>
      <w:r>
        <w:t xml:space="preserve"> would</w:t>
      </w:r>
      <w:r w:rsidR="00D67854" w:rsidRPr="00D67854">
        <w:t xml:space="preserve"> work with the target community to ensure </w:t>
      </w:r>
      <w:r>
        <w:t>their</w:t>
      </w:r>
      <w:r w:rsidRPr="00D67854">
        <w:t xml:space="preserve"> </w:t>
      </w:r>
      <w:r w:rsidR="00D67854" w:rsidRPr="00D67854">
        <w:t xml:space="preserve">grant activity is successfully implemented </w:t>
      </w:r>
    </w:p>
    <w:p w14:paraId="499ACCF5" w14:textId="053F3251" w:rsidR="0032204D" w:rsidRPr="00D67854" w:rsidRDefault="00600385" w:rsidP="00111B6B">
      <w:pPr>
        <w:pStyle w:val="BodyText"/>
        <w:numPr>
          <w:ilvl w:val="0"/>
          <w:numId w:val="14"/>
        </w:numPr>
        <w:spacing w:before="60"/>
      </w:pPr>
      <w:r>
        <w:t>their</w:t>
      </w:r>
      <w:r w:rsidR="00D67854" w:rsidRPr="00D67854">
        <w:t xml:space="preserve"> experience in managing a similar grant activity and what policies or procedures </w:t>
      </w:r>
      <w:r>
        <w:t>they</w:t>
      </w:r>
      <w:r w:rsidR="00D67854" w:rsidRPr="00D67854">
        <w:t xml:space="preserve"> have in place to manage the grant activity to success if </w:t>
      </w:r>
      <w:r>
        <w:t>they</w:t>
      </w:r>
      <w:r w:rsidRPr="00D67854">
        <w:t xml:space="preserve"> </w:t>
      </w:r>
      <w:r w:rsidR="00D67854" w:rsidRPr="00D67854">
        <w:t>were funded</w:t>
      </w:r>
      <w:r>
        <w:t>.</w:t>
      </w:r>
    </w:p>
    <w:tbl>
      <w:tblPr>
        <w:tblStyle w:val="CGHTableBanded"/>
        <w:tblW w:w="9639" w:type="dxa"/>
        <w:tblLook w:val="04A0" w:firstRow="1" w:lastRow="0" w:firstColumn="1" w:lastColumn="0" w:noHBand="0" w:noVBand="1"/>
        <w:tblCaption w:val="Criterion 3: Organisational capacity"/>
        <w:tblDescription w:val="Criterion 3: Organisational capacity&#10;Applicants were asked to demonstrate their organisation’s experience in delivering programs, initiatives or activities aimed at addressing extremism in the target community (which could be defined by a regional/rural area or as a community consisting of young people).&#10;"/>
      </w:tblPr>
      <w:tblGrid>
        <w:gridCol w:w="9639"/>
      </w:tblGrid>
      <w:tr w:rsidR="0032204D" w14:paraId="1D645B46" w14:textId="77777777" w:rsidTr="00E636DD">
        <w:trPr>
          <w:cnfStyle w:val="100000000000" w:firstRow="1" w:lastRow="0" w:firstColumn="0" w:lastColumn="0" w:oddVBand="0" w:evenVBand="0" w:oddHBand="0" w:evenHBand="0" w:firstRowFirstColumn="0" w:firstRowLastColumn="0" w:lastRowFirstColumn="0" w:lastRowLastColumn="0"/>
          <w:trHeight w:val="472"/>
          <w:tblHeader/>
        </w:trPr>
        <w:tc>
          <w:tcPr>
            <w:tcW w:w="9639" w:type="dxa"/>
            <w:vAlign w:val="center"/>
          </w:tcPr>
          <w:p w14:paraId="52B5A413" w14:textId="77777777" w:rsidR="0032204D" w:rsidRPr="00454EB4" w:rsidRDefault="0032204D" w:rsidP="00063012">
            <w:pPr>
              <w:spacing w:line="240" w:lineRule="auto"/>
              <w:ind w:left="57" w:right="57"/>
              <w:rPr>
                <w:b/>
              </w:rPr>
            </w:pPr>
            <w:r>
              <w:rPr>
                <w:b/>
              </w:rPr>
              <w:t>Strong applications:</w:t>
            </w:r>
          </w:p>
        </w:tc>
      </w:tr>
      <w:tr w:rsidR="0032204D" w14:paraId="76E9B418" w14:textId="77777777" w:rsidTr="00063012">
        <w:trPr>
          <w:cnfStyle w:val="000000100000" w:firstRow="0" w:lastRow="0" w:firstColumn="0" w:lastColumn="0" w:oddVBand="0" w:evenVBand="0" w:oddHBand="1" w:evenHBand="0" w:firstRowFirstColumn="0" w:firstRowLastColumn="0" w:lastRowFirstColumn="0" w:lastRowLastColumn="0"/>
        </w:trPr>
        <w:tc>
          <w:tcPr>
            <w:tcW w:w="9639" w:type="dxa"/>
          </w:tcPr>
          <w:p w14:paraId="2E0E5543" w14:textId="00CC8D2E" w:rsidR="0032204D" w:rsidRPr="00121A59" w:rsidRDefault="004A1BD4" w:rsidP="00F25C92">
            <w:pPr>
              <w:spacing w:before="120" w:after="120"/>
              <w:ind w:left="113" w:right="57"/>
              <w:rPr>
                <w:rFonts w:ascii="Arial" w:eastAsia="Arial" w:hAnsi="Arial" w:cs="Arial"/>
                <w:color w:val="auto"/>
                <w:szCs w:val="22"/>
              </w:rPr>
            </w:pPr>
            <w:r w:rsidRPr="00121A59">
              <w:rPr>
                <w:rFonts w:ascii="Arial" w:eastAsia="Arial" w:hAnsi="Arial" w:cs="Arial"/>
                <w:color w:val="auto"/>
                <w:szCs w:val="22"/>
              </w:rPr>
              <w:t>O</w:t>
            </w:r>
            <w:r w:rsidR="00111B6B" w:rsidRPr="00121A59">
              <w:rPr>
                <w:rFonts w:ascii="Arial" w:eastAsia="Arial" w:hAnsi="Arial" w:cs="Arial"/>
                <w:color w:val="auto"/>
                <w:szCs w:val="22"/>
              </w:rPr>
              <w:t xml:space="preserve">utlined any previous activities or services </w:t>
            </w:r>
            <w:r w:rsidR="0091668B" w:rsidRPr="00121A59">
              <w:rPr>
                <w:rFonts w:ascii="Arial" w:eastAsia="Arial" w:hAnsi="Arial" w:cs="Arial"/>
                <w:color w:val="auto"/>
                <w:szCs w:val="22"/>
              </w:rPr>
              <w:t>which</w:t>
            </w:r>
            <w:r w:rsidR="00111B6B" w:rsidRPr="00121A59">
              <w:rPr>
                <w:rFonts w:ascii="Arial" w:eastAsia="Arial" w:hAnsi="Arial" w:cs="Arial"/>
                <w:color w:val="auto"/>
                <w:szCs w:val="22"/>
              </w:rPr>
              <w:t xml:space="preserve"> addressed extremism (</w:t>
            </w:r>
            <w:r w:rsidR="00F25C92">
              <w:rPr>
                <w:rFonts w:ascii="Arial" w:eastAsia="Arial" w:hAnsi="Arial" w:cs="Arial"/>
                <w:color w:val="auto"/>
                <w:szCs w:val="22"/>
              </w:rPr>
              <w:t>for example,</w:t>
            </w:r>
            <w:r w:rsidR="00111B6B" w:rsidRPr="00121A59">
              <w:rPr>
                <w:rFonts w:ascii="Arial" w:eastAsia="Arial" w:hAnsi="Arial" w:cs="Arial"/>
                <w:color w:val="auto"/>
                <w:szCs w:val="22"/>
              </w:rPr>
              <w:t xml:space="preserve"> when and where they were delivered, who the participants were, how many participants were there and the outcomes achieved).</w:t>
            </w:r>
            <w:r w:rsidRPr="00121A59">
              <w:rPr>
                <w:rFonts w:ascii="Arial" w:eastAsia="Arial" w:hAnsi="Arial" w:cs="Arial"/>
                <w:color w:val="auto"/>
                <w:szCs w:val="22"/>
              </w:rPr>
              <w:t xml:space="preserve"> </w:t>
            </w:r>
          </w:p>
        </w:tc>
      </w:tr>
      <w:tr w:rsidR="00753056" w14:paraId="2E993D05" w14:textId="77777777" w:rsidTr="00063012">
        <w:tc>
          <w:tcPr>
            <w:tcW w:w="9639" w:type="dxa"/>
          </w:tcPr>
          <w:p w14:paraId="348A0972" w14:textId="6273B9E1" w:rsidR="00753056" w:rsidRPr="00121A59" w:rsidRDefault="00753056" w:rsidP="004A1BD4">
            <w:pPr>
              <w:spacing w:before="120" w:after="120"/>
              <w:ind w:left="113" w:right="57"/>
              <w:rPr>
                <w:rFonts w:ascii="Arial" w:eastAsia="Arial" w:hAnsi="Arial" w:cs="Arial"/>
                <w:color w:val="auto"/>
                <w:szCs w:val="22"/>
              </w:rPr>
            </w:pPr>
            <w:r w:rsidRPr="00121A59">
              <w:rPr>
                <w:rFonts w:ascii="Arial" w:eastAsia="Arial" w:hAnsi="Arial" w:cs="Arial"/>
                <w:color w:val="auto"/>
                <w:szCs w:val="22"/>
              </w:rPr>
              <w:t>Provided details on their capability to deliver on program objectives, including how the organisation would leverage or build on staff skills and expertise.</w:t>
            </w:r>
          </w:p>
        </w:tc>
      </w:tr>
      <w:tr w:rsidR="0032204D" w14:paraId="168F0513" w14:textId="77777777" w:rsidTr="00063012">
        <w:trPr>
          <w:cnfStyle w:val="000000100000" w:firstRow="0" w:lastRow="0" w:firstColumn="0" w:lastColumn="0" w:oddVBand="0" w:evenVBand="0" w:oddHBand="1" w:evenHBand="0" w:firstRowFirstColumn="0" w:firstRowLastColumn="0" w:lastRowFirstColumn="0" w:lastRowLastColumn="0"/>
        </w:trPr>
        <w:tc>
          <w:tcPr>
            <w:tcW w:w="9639" w:type="dxa"/>
          </w:tcPr>
          <w:p w14:paraId="7EAEE4DE" w14:textId="6FB6B4ED" w:rsidR="0032204D" w:rsidRPr="00121A59" w:rsidRDefault="004A1BD4" w:rsidP="004A1BD4">
            <w:pPr>
              <w:spacing w:before="120" w:after="120"/>
              <w:ind w:left="113" w:right="57"/>
              <w:rPr>
                <w:rFonts w:ascii="Arial" w:eastAsia="Arial" w:hAnsi="Arial" w:cs="Arial"/>
                <w:color w:val="auto"/>
                <w:szCs w:val="22"/>
              </w:rPr>
            </w:pPr>
            <w:r w:rsidRPr="00121A59">
              <w:rPr>
                <w:rFonts w:ascii="Arial" w:eastAsia="Arial" w:hAnsi="Arial" w:cs="Arial"/>
                <w:color w:val="auto"/>
                <w:szCs w:val="22"/>
              </w:rPr>
              <w:t>Described the organisation’s prior experience in working with the target community and explained how the organisation will personally engage with the target community throughout the activity.</w:t>
            </w:r>
          </w:p>
        </w:tc>
      </w:tr>
      <w:tr w:rsidR="0032204D" w14:paraId="4593AEC6" w14:textId="77777777" w:rsidTr="00063012">
        <w:tc>
          <w:tcPr>
            <w:tcW w:w="9639" w:type="dxa"/>
          </w:tcPr>
          <w:p w14:paraId="07C25716" w14:textId="6FF1C582" w:rsidR="0032204D" w:rsidRPr="00121A59" w:rsidRDefault="004A1BD4" w:rsidP="00F25C92">
            <w:pPr>
              <w:spacing w:before="120" w:after="120"/>
              <w:ind w:left="113" w:right="57"/>
              <w:rPr>
                <w:rFonts w:ascii="Arial" w:eastAsia="Arial" w:hAnsi="Arial" w:cs="Arial"/>
                <w:color w:val="auto"/>
                <w:szCs w:val="22"/>
              </w:rPr>
            </w:pPr>
            <w:r w:rsidRPr="00121A59">
              <w:rPr>
                <w:rFonts w:ascii="Arial" w:eastAsia="Arial" w:hAnsi="Arial" w:cs="Arial"/>
                <w:color w:val="auto"/>
                <w:szCs w:val="22"/>
              </w:rPr>
              <w:t>Described any previous experience in delivering a project a government body or foundation had funded via a grant</w:t>
            </w:r>
            <w:r w:rsidR="00ED1295" w:rsidRPr="00121A59">
              <w:rPr>
                <w:rFonts w:ascii="Arial" w:eastAsia="Arial" w:hAnsi="Arial" w:cs="Arial"/>
                <w:color w:val="auto"/>
                <w:szCs w:val="22"/>
              </w:rPr>
              <w:t xml:space="preserve">, </w:t>
            </w:r>
            <w:r w:rsidRPr="00121A59">
              <w:rPr>
                <w:rFonts w:ascii="Arial" w:eastAsia="Arial" w:hAnsi="Arial" w:cs="Arial"/>
                <w:color w:val="auto"/>
                <w:szCs w:val="22"/>
              </w:rPr>
              <w:t>outlined the role and responsibilities of key individuals who will oversee the grant activity (</w:t>
            </w:r>
            <w:r w:rsidR="00F25C92">
              <w:rPr>
                <w:rFonts w:ascii="Arial" w:eastAsia="Arial" w:hAnsi="Arial" w:cs="Arial"/>
                <w:color w:val="auto"/>
                <w:szCs w:val="22"/>
              </w:rPr>
              <w:t>for example,</w:t>
            </w:r>
            <w:r w:rsidRPr="00121A59">
              <w:rPr>
                <w:rFonts w:ascii="Arial" w:eastAsia="Arial" w:hAnsi="Arial" w:cs="Arial"/>
                <w:color w:val="auto"/>
                <w:szCs w:val="22"/>
              </w:rPr>
              <w:t xml:space="preserve"> program manager)</w:t>
            </w:r>
            <w:r w:rsidR="00ED1295" w:rsidRPr="00121A59">
              <w:rPr>
                <w:rFonts w:ascii="Arial" w:eastAsia="Arial" w:hAnsi="Arial" w:cs="Arial"/>
                <w:color w:val="auto"/>
                <w:szCs w:val="22"/>
              </w:rPr>
              <w:t xml:space="preserve"> a</w:t>
            </w:r>
            <w:r w:rsidRPr="00121A59">
              <w:rPr>
                <w:rFonts w:ascii="Arial" w:eastAsia="Arial" w:hAnsi="Arial" w:cs="Arial"/>
                <w:color w:val="auto"/>
                <w:szCs w:val="22"/>
              </w:rPr>
              <w:t>nd defined the risks that could affect the grant activity (</w:t>
            </w:r>
            <w:r w:rsidR="00F25C92">
              <w:rPr>
                <w:rFonts w:ascii="Arial" w:eastAsia="Arial" w:hAnsi="Arial" w:cs="Arial"/>
                <w:color w:val="auto"/>
                <w:szCs w:val="22"/>
              </w:rPr>
              <w:t>for example,</w:t>
            </w:r>
            <w:r w:rsidRPr="00121A59">
              <w:rPr>
                <w:rFonts w:ascii="Arial" w:eastAsia="Arial" w:hAnsi="Arial" w:cs="Arial"/>
                <w:color w:val="auto"/>
                <w:szCs w:val="22"/>
              </w:rPr>
              <w:t xml:space="preserve"> COVID-19, data breaches) and key mitigation strategies</w:t>
            </w:r>
            <w:r w:rsidR="00F25C92">
              <w:rPr>
                <w:rFonts w:ascii="Arial" w:eastAsia="Arial" w:hAnsi="Arial" w:cs="Arial"/>
                <w:color w:val="auto"/>
                <w:szCs w:val="22"/>
              </w:rPr>
              <w:t>.</w:t>
            </w:r>
          </w:p>
        </w:tc>
      </w:tr>
    </w:tbl>
    <w:p w14:paraId="7649DA0C" w14:textId="77777777" w:rsidR="0032204D" w:rsidRPr="007216E6" w:rsidRDefault="0032204D" w:rsidP="0032204D">
      <w:pPr>
        <w:pStyle w:val="Heading2"/>
        <w:spacing w:before="360"/>
        <w:rPr>
          <w:rFonts w:ascii="Arial" w:hAnsi="Arial" w:cs="Arial"/>
          <w:color w:val="CF0A2C" w:themeColor="accent1"/>
          <w:sz w:val="36"/>
          <w:szCs w:val="28"/>
        </w:rPr>
      </w:pPr>
      <w:r w:rsidRPr="007216E6">
        <w:rPr>
          <w:rFonts w:ascii="Arial" w:hAnsi="Arial" w:cs="Arial"/>
          <w:b w:val="0"/>
          <w:color w:val="CF0A2C" w:themeColor="accent1"/>
          <w:sz w:val="36"/>
          <w:szCs w:val="28"/>
        </w:rPr>
        <w:t>Individual feedback</w:t>
      </w:r>
      <w:r w:rsidRPr="007216E6">
        <w:rPr>
          <w:rFonts w:ascii="Arial" w:hAnsi="Arial" w:cs="Arial"/>
          <w:color w:val="CF0A2C" w:themeColor="accent1"/>
          <w:sz w:val="36"/>
          <w:szCs w:val="28"/>
        </w:rPr>
        <w:t xml:space="preserve"> </w:t>
      </w:r>
    </w:p>
    <w:p w14:paraId="0A3EE6E3" w14:textId="77777777" w:rsidR="0032204D" w:rsidRPr="007216E6" w:rsidRDefault="0032204D" w:rsidP="0032204D">
      <w:pPr>
        <w:pStyle w:val="BodyText"/>
        <w:rPr>
          <w:color w:val="auto"/>
        </w:rPr>
      </w:pPr>
      <w:r w:rsidRPr="007216E6">
        <w:rPr>
          <w:color w:val="auto"/>
        </w:rPr>
        <w:t>Individual feedback will not be provided for this grant opportunity.</w:t>
      </w:r>
    </w:p>
    <w:sectPr w:rsidR="0032204D" w:rsidRPr="007216E6" w:rsidSect="00F60E81">
      <w:headerReference w:type="default" r:id="rId9"/>
      <w:footerReference w:type="default" r:id="rId10"/>
      <w:headerReference w:type="first" r:id="rId11"/>
      <w:footerReference w:type="first" r:id="rId12"/>
      <w:pgSz w:w="11906" w:h="16838" w:code="9"/>
      <w:pgMar w:top="1588"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4163E" w14:textId="77777777" w:rsidR="003121F6" w:rsidRDefault="003121F6" w:rsidP="00772718">
      <w:pPr>
        <w:spacing w:line="240" w:lineRule="auto"/>
      </w:pPr>
      <w:r>
        <w:separator/>
      </w:r>
    </w:p>
  </w:endnote>
  <w:endnote w:type="continuationSeparator" w:id="0">
    <w:p w14:paraId="0AF4F87E" w14:textId="77777777" w:rsidR="003121F6" w:rsidRDefault="003121F6"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DBEE" w14:textId="406A7F11" w:rsidR="00A14495" w:rsidRDefault="00E13525">
    <w:pPr>
      <w:pStyle w:val="Footer"/>
    </w:pPr>
    <w:r>
      <w:fldChar w:fldCharType="begin"/>
    </w:r>
    <w:r>
      <w:instrText xml:space="preserve"> PAGE   \* MERGEFORMAT </w:instrText>
    </w:r>
    <w:r>
      <w:fldChar w:fldCharType="separate"/>
    </w:r>
    <w:r w:rsidR="00CD7EA6">
      <w:rPr>
        <w:noProof/>
      </w:rPr>
      <w:t>4</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F60E81">
      <w:tab/>
    </w:r>
    <w:r w:rsidR="004F32AB">
      <w:tab/>
      <w:t>Version: 10.</w:t>
    </w:r>
    <w:r w:rsidR="00F60E81">
      <w:t>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45BB" w14:textId="00A7A9D8" w:rsidR="00D91B18" w:rsidRDefault="00D91B18">
    <w:pPr>
      <w:pStyle w:val="Footer"/>
    </w:pPr>
    <w:r>
      <w:fldChar w:fldCharType="begin"/>
    </w:r>
    <w:r>
      <w:instrText xml:space="preserve"> PAGE   \* MERGEFORMAT </w:instrText>
    </w:r>
    <w:r>
      <w:fldChar w:fldCharType="separate"/>
    </w:r>
    <w:r w:rsidR="00CD7EA6">
      <w:rPr>
        <w:noProof/>
      </w:rPr>
      <w:t>1</w:t>
    </w:r>
    <w:r>
      <w:fldChar w:fldCharType="end"/>
    </w:r>
    <w:r>
      <w:t xml:space="preserve">  </w:t>
    </w:r>
    <w:r w:rsidR="00D06EAD">
      <w:t xml:space="preserve">| </w:t>
    </w:r>
    <w:r w:rsidRPr="00A454BF">
      <w:t>Community Grants Hub</w:t>
    </w:r>
    <w:r w:rsidR="00FC1C24">
      <w:tab/>
    </w:r>
    <w:r w:rsidR="00FC1C24">
      <w:tab/>
    </w:r>
    <w:r w:rsidR="00D06EAD">
      <w:t xml:space="preserve">Updated and </w:t>
    </w:r>
    <w:r w:rsidR="00030C4C">
      <w:t xml:space="preserve">Approved </w:t>
    </w:r>
    <w:r w:rsidR="004F32AB">
      <w:t>10/2023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F9B5D" w14:textId="77777777" w:rsidR="003121F6" w:rsidRDefault="003121F6" w:rsidP="00772718">
      <w:pPr>
        <w:spacing w:line="240" w:lineRule="auto"/>
      </w:pPr>
      <w:r>
        <w:separator/>
      </w:r>
    </w:p>
  </w:footnote>
  <w:footnote w:type="continuationSeparator" w:id="0">
    <w:p w14:paraId="6CC715C9" w14:textId="77777777" w:rsidR="003121F6" w:rsidRDefault="003121F6"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643D59D9">
              <wp:simplePos x="0" y="0"/>
              <wp:positionH relativeFrom="page">
                <wp:posOffset>720090</wp:posOffset>
              </wp:positionH>
              <wp:positionV relativeFrom="page">
                <wp:posOffset>706755</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57C988"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55.65pt" to="538.5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6A6DE720">
          <wp:simplePos x="0" y="0"/>
          <wp:positionH relativeFrom="page">
            <wp:posOffset>4171950</wp:posOffset>
          </wp:positionH>
          <wp:positionV relativeFrom="page">
            <wp:posOffset>9525</wp:posOffset>
          </wp:positionV>
          <wp:extent cx="3374390" cy="813435"/>
          <wp:effectExtent l="0" t="0" r="0"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374390"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6177F5A2">
              <wp:simplePos x="0" y="0"/>
              <wp:positionH relativeFrom="page">
                <wp:posOffset>821690</wp:posOffset>
              </wp:positionH>
              <wp:positionV relativeFrom="page">
                <wp:posOffset>102870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4D7C07" id="Group 4" o:spid="_x0000_s1026" alt="Title: Australian Government - Community Grants Hub. Improving your grant experience. - Description: Australian Government - Community Grants Hub. Improving your grant experience." style="position:absolute;margin-left:64.7pt;margin-top:8.1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0818E00">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935C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nh6iQ8wEAADYEAAAOAAAAAAAAAAAAAAAAAC4CAABkcnMv&#10;ZTJvRG9jLnhtbFBLAQItABQABgAIAAAAIQBCuIv/3QAAAAwBAAAPAAAAAAAAAAAAAAAAAE0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3547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7F9"/>
    <w:multiLevelType w:val="hybridMultilevel"/>
    <w:tmpl w:val="BB96E87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6C43F32"/>
    <w:multiLevelType w:val="hybridMultilevel"/>
    <w:tmpl w:val="487419C8"/>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3" w15:restartNumberingAfterBreak="0">
    <w:nsid w:val="074223D5"/>
    <w:multiLevelType w:val="hybridMultilevel"/>
    <w:tmpl w:val="C8AE55F8"/>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4" w15:restartNumberingAfterBreak="0">
    <w:nsid w:val="075A40A8"/>
    <w:multiLevelType w:val="hybridMultilevel"/>
    <w:tmpl w:val="425E8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B2726"/>
    <w:multiLevelType w:val="hybridMultilevel"/>
    <w:tmpl w:val="204431D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6" w15:restartNumberingAfterBreak="0">
    <w:nsid w:val="0A1D2C4F"/>
    <w:multiLevelType w:val="hybridMultilevel"/>
    <w:tmpl w:val="01BAA3A0"/>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7" w15:restartNumberingAfterBreak="0">
    <w:nsid w:val="0EA92AB2"/>
    <w:multiLevelType w:val="hybridMultilevel"/>
    <w:tmpl w:val="6CC2C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A2A39AF"/>
    <w:multiLevelType w:val="hybridMultilevel"/>
    <w:tmpl w:val="2BB07DD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F4EF7"/>
    <w:multiLevelType w:val="hybridMultilevel"/>
    <w:tmpl w:val="629EBF4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6" w15:restartNumberingAfterBreak="0">
    <w:nsid w:val="39AA6324"/>
    <w:multiLevelType w:val="hybridMultilevel"/>
    <w:tmpl w:val="6ADAA4EA"/>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7" w15:restartNumberingAfterBreak="0">
    <w:nsid w:val="3C0E2615"/>
    <w:multiLevelType w:val="hybridMultilevel"/>
    <w:tmpl w:val="6D582EA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9" w15:restartNumberingAfterBreak="0">
    <w:nsid w:val="41FE6F69"/>
    <w:multiLevelType w:val="hybridMultilevel"/>
    <w:tmpl w:val="C6402440"/>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2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9E404E9"/>
    <w:multiLevelType w:val="hybridMultilevel"/>
    <w:tmpl w:val="1EC0FEB0"/>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22" w15:restartNumberingAfterBreak="0">
    <w:nsid w:val="4A4169FA"/>
    <w:multiLevelType w:val="hybridMultilevel"/>
    <w:tmpl w:val="E4D4298A"/>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2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33D1641"/>
    <w:multiLevelType w:val="hybridMultilevel"/>
    <w:tmpl w:val="DA744D24"/>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25"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E2285F"/>
    <w:multiLevelType w:val="hybridMultilevel"/>
    <w:tmpl w:val="26DE6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0"/>
  </w:num>
  <w:num w:numId="4">
    <w:abstractNumId w:val="20"/>
  </w:num>
  <w:num w:numId="5">
    <w:abstractNumId w:val="18"/>
  </w:num>
  <w:num w:numId="6">
    <w:abstractNumId w:val="14"/>
  </w:num>
  <w:num w:numId="7">
    <w:abstractNumId w:val="11"/>
  </w:num>
  <w:num w:numId="8">
    <w:abstractNumId w:val="27"/>
  </w:num>
  <w:num w:numId="9">
    <w:abstractNumId w:val="23"/>
  </w:num>
  <w:num w:numId="10">
    <w:abstractNumId w:val="8"/>
  </w:num>
  <w:num w:numId="11">
    <w:abstractNumId w:val="12"/>
  </w:num>
  <w:num w:numId="12">
    <w:abstractNumId w:val="8"/>
  </w:num>
  <w:num w:numId="13">
    <w:abstractNumId w:val="29"/>
  </w:num>
  <w:num w:numId="14">
    <w:abstractNumId w:val="13"/>
  </w:num>
  <w:num w:numId="15">
    <w:abstractNumId w:val="9"/>
  </w:num>
  <w:num w:numId="16">
    <w:abstractNumId w:val="25"/>
  </w:num>
  <w:num w:numId="17">
    <w:abstractNumId w:val="26"/>
  </w:num>
  <w:num w:numId="18">
    <w:abstractNumId w:val="7"/>
  </w:num>
  <w:num w:numId="19">
    <w:abstractNumId w:val="17"/>
  </w:num>
  <w:num w:numId="20">
    <w:abstractNumId w:val="4"/>
  </w:num>
  <w:num w:numId="21">
    <w:abstractNumId w:val="0"/>
  </w:num>
  <w:num w:numId="22">
    <w:abstractNumId w:val="17"/>
  </w:num>
  <w:num w:numId="23">
    <w:abstractNumId w:val="16"/>
  </w:num>
  <w:num w:numId="24">
    <w:abstractNumId w:val="2"/>
  </w:num>
  <w:num w:numId="25">
    <w:abstractNumId w:val="5"/>
  </w:num>
  <w:num w:numId="26">
    <w:abstractNumId w:val="19"/>
  </w:num>
  <w:num w:numId="27">
    <w:abstractNumId w:val="21"/>
  </w:num>
  <w:num w:numId="28">
    <w:abstractNumId w:val="15"/>
  </w:num>
  <w:num w:numId="29">
    <w:abstractNumId w:val="24"/>
  </w:num>
  <w:num w:numId="30">
    <w:abstractNumId w:val="6"/>
  </w:num>
  <w:num w:numId="31">
    <w:abstractNumId w:val="2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4F20"/>
    <w:rsid w:val="00007DE9"/>
    <w:rsid w:val="00015AE4"/>
    <w:rsid w:val="0003018E"/>
    <w:rsid w:val="00030C4C"/>
    <w:rsid w:val="00033BC3"/>
    <w:rsid w:val="00044E09"/>
    <w:rsid w:val="000455E3"/>
    <w:rsid w:val="0004784D"/>
    <w:rsid w:val="000535A3"/>
    <w:rsid w:val="00053A00"/>
    <w:rsid w:val="00053DC5"/>
    <w:rsid w:val="000551F5"/>
    <w:rsid w:val="000769DF"/>
    <w:rsid w:val="000A57BC"/>
    <w:rsid w:val="000B6C00"/>
    <w:rsid w:val="000C1F06"/>
    <w:rsid w:val="000F1DD1"/>
    <w:rsid w:val="000F28B8"/>
    <w:rsid w:val="000F3766"/>
    <w:rsid w:val="00100880"/>
    <w:rsid w:val="00106FC4"/>
    <w:rsid w:val="00111B6B"/>
    <w:rsid w:val="00111F0C"/>
    <w:rsid w:val="00120B80"/>
    <w:rsid w:val="00121A59"/>
    <w:rsid w:val="00133BC8"/>
    <w:rsid w:val="00145E2D"/>
    <w:rsid w:val="0016612C"/>
    <w:rsid w:val="001763D4"/>
    <w:rsid w:val="00181433"/>
    <w:rsid w:val="001834DD"/>
    <w:rsid w:val="00191BCF"/>
    <w:rsid w:val="00197308"/>
    <w:rsid w:val="001C53CE"/>
    <w:rsid w:val="001C5D96"/>
    <w:rsid w:val="001D341B"/>
    <w:rsid w:val="001E0959"/>
    <w:rsid w:val="001E3D2B"/>
    <w:rsid w:val="001E5415"/>
    <w:rsid w:val="001E66CE"/>
    <w:rsid w:val="001F6BE5"/>
    <w:rsid w:val="00221DC2"/>
    <w:rsid w:val="002277D8"/>
    <w:rsid w:val="00230D18"/>
    <w:rsid w:val="00243004"/>
    <w:rsid w:val="00244B48"/>
    <w:rsid w:val="00256CDA"/>
    <w:rsid w:val="002573D5"/>
    <w:rsid w:val="002600F2"/>
    <w:rsid w:val="00264E26"/>
    <w:rsid w:val="00280E74"/>
    <w:rsid w:val="00284E4B"/>
    <w:rsid w:val="002A41E1"/>
    <w:rsid w:val="002B6574"/>
    <w:rsid w:val="002D3419"/>
    <w:rsid w:val="002D4D48"/>
    <w:rsid w:val="002E0AA1"/>
    <w:rsid w:val="002E1CCC"/>
    <w:rsid w:val="002E21D2"/>
    <w:rsid w:val="002F7D3C"/>
    <w:rsid w:val="00302D5E"/>
    <w:rsid w:val="00303BB3"/>
    <w:rsid w:val="00305720"/>
    <w:rsid w:val="0031098A"/>
    <w:rsid w:val="003121F6"/>
    <w:rsid w:val="003131AB"/>
    <w:rsid w:val="003217BE"/>
    <w:rsid w:val="0032204D"/>
    <w:rsid w:val="0034044F"/>
    <w:rsid w:val="00352EE6"/>
    <w:rsid w:val="00355FF2"/>
    <w:rsid w:val="0035639D"/>
    <w:rsid w:val="003659D2"/>
    <w:rsid w:val="00376001"/>
    <w:rsid w:val="003A17CA"/>
    <w:rsid w:val="003B412F"/>
    <w:rsid w:val="003B5410"/>
    <w:rsid w:val="003D0647"/>
    <w:rsid w:val="003D1265"/>
    <w:rsid w:val="003D255E"/>
    <w:rsid w:val="003D3B1D"/>
    <w:rsid w:val="003D4B2C"/>
    <w:rsid w:val="003D5DBE"/>
    <w:rsid w:val="003E01D1"/>
    <w:rsid w:val="00404841"/>
    <w:rsid w:val="00410238"/>
    <w:rsid w:val="00412059"/>
    <w:rsid w:val="00422E02"/>
    <w:rsid w:val="00425633"/>
    <w:rsid w:val="00441E79"/>
    <w:rsid w:val="00444032"/>
    <w:rsid w:val="0044643A"/>
    <w:rsid w:val="00450486"/>
    <w:rsid w:val="00454EB4"/>
    <w:rsid w:val="00461BE1"/>
    <w:rsid w:val="00464243"/>
    <w:rsid w:val="004709E9"/>
    <w:rsid w:val="00472379"/>
    <w:rsid w:val="00483A58"/>
    <w:rsid w:val="00490618"/>
    <w:rsid w:val="004A1BD4"/>
    <w:rsid w:val="004A7A42"/>
    <w:rsid w:val="004B203A"/>
    <w:rsid w:val="004B5F40"/>
    <w:rsid w:val="004C7D16"/>
    <w:rsid w:val="004D0860"/>
    <w:rsid w:val="004D700E"/>
    <w:rsid w:val="004D7F17"/>
    <w:rsid w:val="004E0670"/>
    <w:rsid w:val="004E7F37"/>
    <w:rsid w:val="004F203C"/>
    <w:rsid w:val="004F31BA"/>
    <w:rsid w:val="004F32AB"/>
    <w:rsid w:val="005118E4"/>
    <w:rsid w:val="0051299F"/>
    <w:rsid w:val="0051323C"/>
    <w:rsid w:val="0052075D"/>
    <w:rsid w:val="00526B85"/>
    <w:rsid w:val="005306A1"/>
    <w:rsid w:val="00544751"/>
    <w:rsid w:val="00553A84"/>
    <w:rsid w:val="00562C21"/>
    <w:rsid w:val="00563F88"/>
    <w:rsid w:val="00571E8B"/>
    <w:rsid w:val="0059000C"/>
    <w:rsid w:val="005948DB"/>
    <w:rsid w:val="005A02A1"/>
    <w:rsid w:val="005B1528"/>
    <w:rsid w:val="005B6071"/>
    <w:rsid w:val="005C120F"/>
    <w:rsid w:val="005D5DFD"/>
    <w:rsid w:val="005D7A24"/>
    <w:rsid w:val="005E1395"/>
    <w:rsid w:val="00600385"/>
    <w:rsid w:val="00616EBA"/>
    <w:rsid w:val="00620574"/>
    <w:rsid w:val="00620DC1"/>
    <w:rsid w:val="00622B47"/>
    <w:rsid w:val="00632C08"/>
    <w:rsid w:val="00654C42"/>
    <w:rsid w:val="006572E9"/>
    <w:rsid w:val="0067074A"/>
    <w:rsid w:val="00672994"/>
    <w:rsid w:val="006807C9"/>
    <w:rsid w:val="00692EFD"/>
    <w:rsid w:val="00694FDB"/>
    <w:rsid w:val="006C15C5"/>
    <w:rsid w:val="006D3DAD"/>
    <w:rsid w:val="006D4A4B"/>
    <w:rsid w:val="006E1C6A"/>
    <w:rsid w:val="006E2DFB"/>
    <w:rsid w:val="006E476C"/>
    <w:rsid w:val="006F6096"/>
    <w:rsid w:val="006F7B19"/>
    <w:rsid w:val="0070036D"/>
    <w:rsid w:val="00707E21"/>
    <w:rsid w:val="00712E5A"/>
    <w:rsid w:val="00716D7B"/>
    <w:rsid w:val="007216E6"/>
    <w:rsid w:val="00736A76"/>
    <w:rsid w:val="007405CC"/>
    <w:rsid w:val="00752C6B"/>
    <w:rsid w:val="00753056"/>
    <w:rsid w:val="00760CE6"/>
    <w:rsid w:val="00762F09"/>
    <w:rsid w:val="007719C9"/>
    <w:rsid w:val="00772718"/>
    <w:rsid w:val="007A3384"/>
    <w:rsid w:val="007A77D3"/>
    <w:rsid w:val="007D30A8"/>
    <w:rsid w:val="007D4969"/>
    <w:rsid w:val="007E24C8"/>
    <w:rsid w:val="007F00B8"/>
    <w:rsid w:val="007F6391"/>
    <w:rsid w:val="008006B6"/>
    <w:rsid w:val="00814FB1"/>
    <w:rsid w:val="00820F20"/>
    <w:rsid w:val="0082528A"/>
    <w:rsid w:val="00825754"/>
    <w:rsid w:val="00833758"/>
    <w:rsid w:val="00835210"/>
    <w:rsid w:val="0084413D"/>
    <w:rsid w:val="00844C2D"/>
    <w:rsid w:val="00845DAA"/>
    <w:rsid w:val="00851FDD"/>
    <w:rsid w:val="00854ACD"/>
    <w:rsid w:val="0087438E"/>
    <w:rsid w:val="008819AB"/>
    <w:rsid w:val="00884668"/>
    <w:rsid w:val="00895EB9"/>
    <w:rsid w:val="008B2B46"/>
    <w:rsid w:val="008D31D1"/>
    <w:rsid w:val="008E05BC"/>
    <w:rsid w:val="008F17B8"/>
    <w:rsid w:val="008F1EF9"/>
    <w:rsid w:val="008F3CCF"/>
    <w:rsid w:val="00901750"/>
    <w:rsid w:val="00901A61"/>
    <w:rsid w:val="00903A60"/>
    <w:rsid w:val="0091668B"/>
    <w:rsid w:val="00921840"/>
    <w:rsid w:val="00932C87"/>
    <w:rsid w:val="009331B4"/>
    <w:rsid w:val="009345F1"/>
    <w:rsid w:val="00944BBB"/>
    <w:rsid w:val="00945DF5"/>
    <w:rsid w:val="0095141C"/>
    <w:rsid w:val="009547B6"/>
    <w:rsid w:val="00961072"/>
    <w:rsid w:val="0096623C"/>
    <w:rsid w:val="00980BE5"/>
    <w:rsid w:val="00980F43"/>
    <w:rsid w:val="009825A6"/>
    <w:rsid w:val="009A2F51"/>
    <w:rsid w:val="009A34F3"/>
    <w:rsid w:val="009B6C1C"/>
    <w:rsid w:val="009C37F3"/>
    <w:rsid w:val="009C6C53"/>
    <w:rsid w:val="009E1A74"/>
    <w:rsid w:val="009E46E1"/>
    <w:rsid w:val="009E6B53"/>
    <w:rsid w:val="009E750F"/>
    <w:rsid w:val="009F4968"/>
    <w:rsid w:val="00A04D96"/>
    <w:rsid w:val="00A0629B"/>
    <w:rsid w:val="00A14495"/>
    <w:rsid w:val="00A16BE1"/>
    <w:rsid w:val="00A232AB"/>
    <w:rsid w:val="00A24F65"/>
    <w:rsid w:val="00A25BA5"/>
    <w:rsid w:val="00A326EE"/>
    <w:rsid w:val="00A453D7"/>
    <w:rsid w:val="00A454BF"/>
    <w:rsid w:val="00A52E3A"/>
    <w:rsid w:val="00A61A1A"/>
    <w:rsid w:val="00A72242"/>
    <w:rsid w:val="00A814CB"/>
    <w:rsid w:val="00A86258"/>
    <w:rsid w:val="00A90D1B"/>
    <w:rsid w:val="00AC144D"/>
    <w:rsid w:val="00AD70E2"/>
    <w:rsid w:val="00AF55F8"/>
    <w:rsid w:val="00B10ABA"/>
    <w:rsid w:val="00B303E4"/>
    <w:rsid w:val="00B420D4"/>
    <w:rsid w:val="00B43CFE"/>
    <w:rsid w:val="00B57910"/>
    <w:rsid w:val="00B91B21"/>
    <w:rsid w:val="00B952F6"/>
    <w:rsid w:val="00BA202A"/>
    <w:rsid w:val="00BC093A"/>
    <w:rsid w:val="00BC2B00"/>
    <w:rsid w:val="00BC4ACC"/>
    <w:rsid w:val="00BC4FCC"/>
    <w:rsid w:val="00BD02F8"/>
    <w:rsid w:val="00BE6373"/>
    <w:rsid w:val="00C04432"/>
    <w:rsid w:val="00C06ED8"/>
    <w:rsid w:val="00C1488E"/>
    <w:rsid w:val="00C217A8"/>
    <w:rsid w:val="00C25C42"/>
    <w:rsid w:val="00C31B1C"/>
    <w:rsid w:val="00C4188F"/>
    <w:rsid w:val="00C435BE"/>
    <w:rsid w:val="00C80477"/>
    <w:rsid w:val="00C819A4"/>
    <w:rsid w:val="00C824AE"/>
    <w:rsid w:val="00C84EA8"/>
    <w:rsid w:val="00C92998"/>
    <w:rsid w:val="00C95B28"/>
    <w:rsid w:val="00CA444B"/>
    <w:rsid w:val="00CA720A"/>
    <w:rsid w:val="00CD0003"/>
    <w:rsid w:val="00CD5746"/>
    <w:rsid w:val="00CD5925"/>
    <w:rsid w:val="00CD7EA6"/>
    <w:rsid w:val="00CE0775"/>
    <w:rsid w:val="00CE557A"/>
    <w:rsid w:val="00CF00AD"/>
    <w:rsid w:val="00D031B2"/>
    <w:rsid w:val="00D05A86"/>
    <w:rsid w:val="00D05B2E"/>
    <w:rsid w:val="00D06EAD"/>
    <w:rsid w:val="00D1410C"/>
    <w:rsid w:val="00D3434A"/>
    <w:rsid w:val="00D40D16"/>
    <w:rsid w:val="00D433F8"/>
    <w:rsid w:val="00D548F0"/>
    <w:rsid w:val="00D57F79"/>
    <w:rsid w:val="00D64FAC"/>
    <w:rsid w:val="00D65704"/>
    <w:rsid w:val="00D668F6"/>
    <w:rsid w:val="00D67854"/>
    <w:rsid w:val="00D741F9"/>
    <w:rsid w:val="00D84875"/>
    <w:rsid w:val="00D904F0"/>
    <w:rsid w:val="00D91378"/>
    <w:rsid w:val="00D91B18"/>
    <w:rsid w:val="00D930FB"/>
    <w:rsid w:val="00D95D89"/>
    <w:rsid w:val="00DC0747"/>
    <w:rsid w:val="00DC2647"/>
    <w:rsid w:val="00DC316D"/>
    <w:rsid w:val="00DD1408"/>
    <w:rsid w:val="00DD356D"/>
    <w:rsid w:val="00DD6735"/>
    <w:rsid w:val="00DD72DE"/>
    <w:rsid w:val="00DF136A"/>
    <w:rsid w:val="00DF51FA"/>
    <w:rsid w:val="00E0448C"/>
    <w:rsid w:val="00E13525"/>
    <w:rsid w:val="00E47250"/>
    <w:rsid w:val="00E47ADA"/>
    <w:rsid w:val="00E61535"/>
    <w:rsid w:val="00E636DD"/>
    <w:rsid w:val="00E73F55"/>
    <w:rsid w:val="00E74266"/>
    <w:rsid w:val="00E7480B"/>
    <w:rsid w:val="00E8246B"/>
    <w:rsid w:val="00E84012"/>
    <w:rsid w:val="00E86AD5"/>
    <w:rsid w:val="00E9373C"/>
    <w:rsid w:val="00EA0724"/>
    <w:rsid w:val="00EA6251"/>
    <w:rsid w:val="00EB6414"/>
    <w:rsid w:val="00ED1295"/>
    <w:rsid w:val="00ED2669"/>
    <w:rsid w:val="00EE3BA6"/>
    <w:rsid w:val="00EE5747"/>
    <w:rsid w:val="00EF3804"/>
    <w:rsid w:val="00EF5E05"/>
    <w:rsid w:val="00F073CA"/>
    <w:rsid w:val="00F227AF"/>
    <w:rsid w:val="00F25C92"/>
    <w:rsid w:val="00F266F2"/>
    <w:rsid w:val="00F27370"/>
    <w:rsid w:val="00F40B00"/>
    <w:rsid w:val="00F41AAB"/>
    <w:rsid w:val="00F5341C"/>
    <w:rsid w:val="00F56954"/>
    <w:rsid w:val="00F60E81"/>
    <w:rsid w:val="00F76062"/>
    <w:rsid w:val="00F85F98"/>
    <w:rsid w:val="00F948AF"/>
    <w:rsid w:val="00FA1F45"/>
    <w:rsid w:val="00FA5A7B"/>
    <w:rsid w:val="00FB11B1"/>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043">
      <w:bodyDiv w:val="1"/>
      <w:marLeft w:val="0"/>
      <w:marRight w:val="0"/>
      <w:marTop w:val="0"/>
      <w:marBottom w:val="0"/>
      <w:divBdr>
        <w:top w:val="none" w:sz="0" w:space="0" w:color="auto"/>
        <w:left w:val="none" w:sz="0" w:space="0" w:color="auto"/>
        <w:bottom w:val="none" w:sz="0" w:space="0" w:color="auto"/>
        <w:right w:val="none" w:sz="0" w:space="0" w:color="auto"/>
      </w:divBdr>
    </w:div>
    <w:div w:id="63454580">
      <w:bodyDiv w:val="1"/>
      <w:marLeft w:val="0"/>
      <w:marRight w:val="0"/>
      <w:marTop w:val="0"/>
      <w:marBottom w:val="0"/>
      <w:divBdr>
        <w:top w:val="none" w:sz="0" w:space="0" w:color="auto"/>
        <w:left w:val="none" w:sz="0" w:space="0" w:color="auto"/>
        <w:bottom w:val="none" w:sz="0" w:space="0" w:color="auto"/>
        <w:right w:val="none" w:sz="0" w:space="0" w:color="auto"/>
      </w:divBdr>
    </w:div>
    <w:div w:id="84570171">
      <w:bodyDiv w:val="1"/>
      <w:marLeft w:val="0"/>
      <w:marRight w:val="0"/>
      <w:marTop w:val="0"/>
      <w:marBottom w:val="0"/>
      <w:divBdr>
        <w:top w:val="none" w:sz="0" w:space="0" w:color="auto"/>
        <w:left w:val="none" w:sz="0" w:space="0" w:color="auto"/>
        <w:bottom w:val="none" w:sz="0" w:space="0" w:color="auto"/>
        <w:right w:val="none" w:sz="0" w:space="0" w:color="auto"/>
      </w:divBdr>
    </w:div>
    <w:div w:id="211969182">
      <w:bodyDiv w:val="1"/>
      <w:marLeft w:val="0"/>
      <w:marRight w:val="0"/>
      <w:marTop w:val="0"/>
      <w:marBottom w:val="0"/>
      <w:divBdr>
        <w:top w:val="none" w:sz="0" w:space="0" w:color="auto"/>
        <w:left w:val="none" w:sz="0" w:space="0" w:color="auto"/>
        <w:bottom w:val="none" w:sz="0" w:space="0" w:color="auto"/>
        <w:right w:val="none" w:sz="0" w:space="0" w:color="auto"/>
      </w:divBdr>
    </w:div>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373389393">
      <w:bodyDiv w:val="1"/>
      <w:marLeft w:val="0"/>
      <w:marRight w:val="0"/>
      <w:marTop w:val="0"/>
      <w:marBottom w:val="0"/>
      <w:divBdr>
        <w:top w:val="none" w:sz="0" w:space="0" w:color="auto"/>
        <w:left w:val="none" w:sz="0" w:space="0" w:color="auto"/>
        <w:bottom w:val="none" w:sz="0" w:space="0" w:color="auto"/>
        <w:right w:val="none" w:sz="0" w:space="0" w:color="auto"/>
      </w:divBdr>
    </w:div>
    <w:div w:id="407650942">
      <w:bodyDiv w:val="1"/>
      <w:marLeft w:val="0"/>
      <w:marRight w:val="0"/>
      <w:marTop w:val="0"/>
      <w:marBottom w:val="0"/>
      <w:divBdr>
        <w:top w:val="none" w:sz="0" w:space="0" w:color="auto"/>
        <w:left w:val="none" w:sz="0" w:space="0" w:color="auto"/>
        <w:bottom w:val="none" w:sz="0" w:space="0" w:color="auto"/>
        <w:right w:val="none" w:sz="0" w:space="0" w:color="auto"/>
      </w:divBdr>
    </w:div>
    <w:div w:id="445084074">
      <w:bodyDiv w:val="1"/>
      <w:marLeft w:val="0"/>
      <w:marRight w:val="0"/>
      <w:marTop w:val="0"/>
      <w:marBottom w:val="0"/>
      <w:divBdr>
        <w:top w:val="none" w:sz="0" w:space="0" w:color="auto"/>
        <w:left w:val="none" w:sz="0" w:space="0" w:color="auto"/>
        <w:bottom w:val="none" w:sz="0" w:space="0" w:color="auto"/>
        <w:right w:val="none" w:sz="0" w:space="0" w:color="auto"/>
      </w:divBdr>
    </w:div>
    <w:div w:id="481165599">
      <w:bodyDiv w:val="1"/>
      <w:marLeft w:val="0"/>
      <w:marRight w:val="0"/>
      <w:marTop w:val="0"/>
      <w:marBottom w:val="0"/>
      <w:divBdr>
        <w:top w:val="none" w:sz="0" w:space="0" w:color="auto"/>
        <w:left w:val="none" w:sz="0" w:space="0" w:color="auto"/>
        <w:bottom w:val="none" w:sz="0" w:space="0" w:color="auto"/>
        <w:right w:val="none" w:sz="0" w:space="0" w:color="auto"/>
      </w:divBdr>
    </w:div>
    <w:div w:id="658769395">
      <w:bodyDiv w:val="1"/>
      <w:marLeft w:val="0"/>
      <w:marRight w:val="0"/>
      <w:marTop w:val="0"/>
      <w:marBottom w:val="0"/>
      <w:divBdr>
        <w:top w:val="none" w:sz="0" w:space="0" w:color="auto"/>
        <w:left w:val="none" w:sz="0" w:space="0" w:color="auto"/>
        <w:bottom w:val="none" w:sz="0" w:space="0" w:color="auto"/>
        <w:right w:val="none" w:sz="0" w:space="0" w:color="auto"/>
      </w:divBdr>
    </w:div>
    <w:div w:id="670253771">
      <w:bodyDiv w:val="1"/>
      <w:marLeft w:val="0"/>
      <w:marRight w:val="0"/>
      <w:marTop w:val="0"/>
      <w:marBottom w:val="0"/>
      <w:divBdr>
        <w:top w:val="none" w:sz="0" w:space="0" w:color="auto"/>
        <w:left w:val="none" w:sz="0" w:space="0" w:color="auto"/>
        <w:bottom w:val="none" w:sz="0" w:space="0" w:color="auto"/>
        <w:right w:val="none" w:sz="0" w:space="0" w:color="auto"/>
      </w:divBdr>
    </w:div>
    <w:div w:id="887108528">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099568362">
      <w:bodyDiv w:val="1"/>
      <w:marLeft w:val="0"/>
      <w:marRight w:val="0"/>
      <w:marTop w:val="0"/>
      <w:marBottom w:val="0"/>
      <w:divBdr>
        <w:top w:val="none" w:sz="0" w:space="0" w:color="auto"/>
        <w:left w:val="none" w:sz="0" w:space="0" w:color="auto"/>
        <w:bottom w:val="none" w:sz="0" w:space="0" w:color="auto"/>
        <w:right w:val="none" w:sz="0" w:space="0" w:color="auto"/>
      </w:divBdr>
    </w:div>
    <w:div w:id="1127044939">
      <w:bodyDiv w:val="1"/>
      <w:marLeft w:val="0"/>
      <w:marRight w:val="0"/>
      <w:marTop w:val="0"/>
      <w:marBottom w:val="0"/>
      <w:divBdr>
        <w:top w:val="none" w:sz="0" w:space="0" w:color="auto"/>
        <w:left w:val="none" w:sz="0" w:space="0" w:color="auto"/>
        <w:bottom w:val="none" w:sz="0" w:space="0" w:color="auto"/>
        <w:right w:val="none" w:sz="0" w:space="0" w:color="auto"/>
      </w:divBdr>
    </w:div>
    <w:div w:id="1377510809">
      <w:bodyDiv w:val="1"/>
      <w:marLeft w:val="0"/>
      <w:marRight w:val="0"/>
      <w:marTop w:val="0"/>
      <w:marBottom w:val="0"/>
      <w:divBdr>
        <w:top w:val="none" w:sz="0" w:space="0" w:color="auto"/>
        <w:left w:val="none" w:sz="0" w:space="0" w:color="auto"/>
        <w:bottom w:val="none" w:sz="0" w:space="0" w:color="auto"/>
        <w:right w:val="none" w:sz="0" w:space="0" w:color="auto"/>
      </w:divBdr>
    </w:div>
    <w:div w:id="1641107225">
      <w:bodyDiv w:val="1"/>
      <w:marLeft w:val="0"/>
      <w:marRight w:val="0"/>
      <w:marTop w:val="0"/>
      <w:marBottom w:val="0"/>
      <w:divBdr>
        <w:top w:val="none" w:sz="0" w:space="0" w:color="auto"/>
        <w:left w:val="none" w:sz="0" w:space="0" w:color="auto"/>
        <w:bottom w:val="none" w:sz="0" w:space="0" w:color="auto"/>
        <w:right w:val="none" w:sz="0" w:space="0" w:color="auto"/>
      </w:divBdr>
    </w:div>
    <w:div w:id="1754620001">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CCEE80-336D-49B6-934A-B3824470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29</TotalTime>
  <Pages>4</Pages>
  <Words>1538</Words>
  <Characters>9164</Characters>
  <DocSecurity>0</DocSecurity>
  <Lines>146</Lines>
  <Paragraphs>74</Paragraphs>
  <ScaleCrop>false</ScaleCrop>
  <HeadingPairs>
    <vt:vector size="2" baseType="variant">
      <vt:variant>
        <vt:lpstr>Title</vt:lpstr>
      </vt:variant>
      <vt:variant>
        <vt:i4>1</vt:i4>
      </vt:variant>
    </vt:vector>
  </HeadingPairs>
  <TitlesOfParts>
    <vt:vector size="1" baseType="lpstr">
      <vt:lpstr>Safe and Together Community Grants Program</vt:lpstr>
    </vt:vector>
  </TitlesOfParts>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2021-05-11T22:32:00Z</cp:lastPrinted>
  <dcterms:created xsi:type="dcterms:W3CDTF">2023-11-09T06:00:00Z</dcterms:created>
  <dcterms:modified xsi:type="dcterms:W3CDTF">2023-11-09T22:45:00Z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2023-11-09T22:45:11Z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1F6164B86675B5A5020C3BAFE814048E</vt:lpwstr>
  </property>
  <property fmtid="{D5CDD505-2E9C-101B-9397-08002B2CF9AE}" pid="20" name="PM_Hash_Salt">
    <vt:lpwstr>CE173D685594C7DF607C4346A0C9D9F0</vt:lpwstr>
  </property>
  <property fmtid="{D5CDD505-2E9C-101B-9397-08002B2CF9AE}" pid="21" name="PM_Hash_SHA1">
    <vt:lpwstr>30FF649CFD423D78A47567D69C27398D13B7F3CF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ies>
</file>