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5156" w14:textId="77777777" w:rsidR="00D50F41" w:rsidRPr="00DD7BC3" w:rsidRDefault="00DD7BC3" w:rsidP="005E2EE3">
      <w:pPr>
        <w:spacing w:after="0"/>
        <w:rPr>
          <w:color w:val="4F6228" w:themeColor="accent3" w:themeShade="80"/>
          <w:sz w:val="40"/>
          <w:szCs w:val="40"/>
        </w:rPr>
      </w:pPr>
      <w:r w:rsidRPr="00764756">
        <w:rPr>
          <w:color w:val="4F6228" w:themeColor="accent3" w:themeShade="80"/>
          <w:sz w:val="40"/>
          <w:szCs w:val="40"/>
        </w:rPr>
        <w:t xml:space="preserve">Information, Linkages and Capacity Building </w:t>
      </w:r>
      <w:r w:rsidR="00D50F41" w:rsidRPr="00DD7BC3">
        <w:rPr>
          <w:color w:val="4F6228" w:themeColor="accent3" w:themeShade="80"/>
          <w:sz w:val="40"/>
          <w:szCs w:val="40"/>
        </w:rPr>
        <w:t>–</w:t>
      </w:r>
      <w:r>
        <w:rPr>
          <w:color w:val="4F6228" w:themeColor="accent3" w:themeShade="80"/>
          <w:sz w:val="40"/>
          <w:szCs w:val="40"/>
        </w:rPr>
        <w:t xml:space="preserve"> </w:t>
      </w:r>
      <w:r w:rsidR="00410D25">
        <w:rPr>
          <w:color w:val="4F6228" w:themeColor="accent3" w:themeShade="80"/>
          <w:sz w:val="40"/>
          <w:szCs w:val="40"/>
        </w:rPr>
        <w:t>Social and Communit</w:t>
      </w:r>
      <w:r>
        <w:rPr>
          <w:color w:val="4F6228" w:themeColor="accent3" w:themeShade="80"/>
          <w:sz w:val="40"/>
          <w:szCs w:val="40"/>
        </w:rPr>
        <w:t>y</w:t>
      </w:r>
      <w:r w:rsidR="00410D25">
        <w:rPr>
          <w:color w:val="4F6228" w:themeColor="accent3" w:themeShade="80"/>
          <w:sz w:val="40"/>
          <w:szCs w:val="40"/>
        </w:rPr>
        <w:t xml:space="preserve"> Participation 2023-24</w:t>
      </w:r>
      <w:r>
        <w:rPr>
          <w:color w:val="4F6228" w:themeColor="accent3" w:themeShade="80"/>
          <w:sz w:val="40"/>
          <w:szCs w:val="40"/>
        </w:rPr>
        <w:t xml:space="preserve"> </w:t>
      </w:r>
      <w:r w:rsidR="00D50F41" w:rsidRPr="00DD7BC3">
        <w:rPr>
          <w:color w:val="4F6228" w:themeColor="accent3" w:themeShade="80"/>
          <w:sz w:val="40"/>
          <w:szCs w:val="40"/>
        </w:rPr>
        <w:t>– Successful Applicants</w:t>
      </w:r>
    </w:p>
    <w:p w14:paraId="0D130EE3" w14:textId="77777777" w:rsidR="005E2EE3" w:rsidRPr="005E2EE3" w:rsidRDefault="005E2EE3" w:rsidP="005E2EE3">
      <w:pPr>
        <w:spacing w:after="0"/>
        <w:rPr>
          <w:b/>
          <w:sz w:val="20"/>
          <w:szCs w:val="20"/>
        </w:rPr>
      </w:pP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5529"/>
        <w:gridCol w:w="1891"/>
        <w:gridCol w:w="1794"/>
      </w:tblGrid>
      <w:tr w:rsidR="00E2346D" w14:paraId="175FBC3B" w14:textId="77777777" w:rsidTr="00454AA3">
        <w:trPr>
          <w:jc w:val="center"/>
        </w:trPr>
        <w:tc>
          <w:tcPr>
            <w:tcW w:w="2405" w:type="dxa"/>
            <w:shd w:val="clear" w:color="auto" w:fill="4F6228" w:themeFill="accent3" w:themeFillShade="80"/>
            <w:vAlign w:val="center"/>
          </w:tcPr>
          <w:p w14:paraId="2F2EC83F" w14:textId="77777777" w:rsidR="00DD7BC3" w:rsidRPr="00DD7BC3" w:rsidRDefault="00DD7BC3" w:rsidP="00DD7BC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DD7BC3">
              <w:rPr>
                <w:rFonts w:cs="Arial"/>
                <w:b/>
                <w:bCs/>
                <w:color w:val="FFFFFF" w:themeColor="background1"/>
              </w:rPr>
              <w:t>Legal Entity Name</w:t>
            </w:r>
          </w:p>
        </w:tc>
        <w:tc>
          <w:tcPr>
            <w:tcW w:w="2693" w:type="dxa"/>
            <w:shd w:val="clear" w:color="auto" w:fill="4F6228" w:themeFill="accent3" w:themeFillShade="80"/>
            <w:vAlign w:val="center"/>
          </w:tcPr>
          <w:p w14:paraId="30C4F20D" w14:textId="77777777" w:rsidR="00DD7BC3" w:rsidRPr="00DD7BC3" w:rsidRDefault="00241B24" w:rsidP="00DD7BC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Applicants’ </w:t>
            </w:r>
            <w:r w:rsidR="00DD7BC3" w:rsidRPr="00DD7BC3">
              <w:rPr>
                <w:rFonts w:cs="Arial"/>
                <w:b/>
                <w:bCs/>
                <w:color w:val="FFFFFF" w:themeColor="background1"/>
              </w:rPr>
              <w:t>Project Title</w:t>
            </w:r>
            <w:r>
              <w:rPr>
                <w:rFonts w:cs="Arial"/>
                <w:b/>
                <w:bCs/>
                <w:color w:val="FFFFFF" w:themeColor="background1"/>
              </w:rPr>
              <w:t>*</w:t>
            </w:r>
          </w:p>
        </w:tc>
        <w:tc>
          <w:tcPr>
            <w:tcW w:w="5529" w:type="dxa"/>
            <w:shd w:val="clear" w:color="auto" w:fill="4F6228" w:themeFill="accent3" w:themeFillShade="80"/>
            <w:vAlign w:val="center"/>
          </w:tcPr>
          <w:p w14:paraId="0E86BC69" w14:textId="77347708" w:rsidR="00DD7BC3" w:rsidRPr="00DD7BC3" w:rsidRDefault="00C53075" w:rsidP="00DD7BC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>
              <w:rPr>
                <w:rFonts w:cs="Arial"/>
                <w:b/>
                <w:bCs/>
                <w:color w:val="FFFFFF" w:themeColor="background1"/>
              </w:rPr>
              <w:t xml:space="preserve">Summary of </w:t>
            </w:r>
            <w:r w:rsidR="00241B24">
              <w:rPr>
                <w:rFonts w:cs="Arial"/>
                <w:b/>
                <w:bCs/>
                <w:color w:val="FFFFFF" w:themeColor="background1"/>
              </w:rPr>
              <w:t xml:space="preserve">Applicant’s Description of the </w:t>
            </w:r>
            <w:r w:rsidR="00DD7BC3" w:rsidRPr="00DD7BC3">
              <w:rPr>
                <w:rFonts w:cs="Arial"/>
                <w:b/>
                <w:bCs/>
                <w:color w:val="FFFFFF" w:themeColor="background1"/>
              </w:rPr>
              <w:t>Project</w:t>
            </w:r>
            <w:r w:rsidR="00241B24">
              <w:rPr>
                <w:rFonts w:cs="Arial"/>
                <w:b/>
                <w:bCs/>
                <w:color w:val="FFFFFF" w:themeColor="background1"/>
              </w:rPr>
              <w:t>*</w:t>
            </w:r>
          </w:p>
        </w:tc>
        <w:tc>
          <w:tcPr>
            <w:tcW w:w="1891" w:type="dxa"/>
            <w:shd w:val="clear" w:color="auto" w:fill="4F6228" w:themeFill="accent3" w:themeFillShade="80"/>
            <w:vAlign w:val="center"/>
          </w:tcPr>
          <w:p w14:paraId="61F6B9E5" w14:textId="77777777" w:rsidR="00DD7BC3" w:rsidRPr="00DD7BC3" w:rsidRDefault="00DD7BC3" w:rsidP="00DD7BC3">
            <w:pPr>
              <w:spacing w:before="120" w:after="180" w:line="280" w:lineRule="atLeast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DD7BC3">
              <w:rPr>
                <w:rFonts w:eastAsia="Times New Roman" w:cs="Arial"/>
                <w:b/>
                <w:bCs/>
                <w:color w:val="FFFFFF" w:themeColor="background1"/>
                <w:spacing w:val="4"/>
                <w:lang w:eastAsia="en-AU"/>
              </w:rPr>
              <w:t>Service</w:t>
            </w:r>
            <w:r w:rsidRPr="00DD7BC3">
              <w:rPr>
                <w:rFonts w:cs="Arial"/>
                <w:b/>
                <w:bCs/>
                <w:color w:val="FFFFFF" w:themeColor="background1"/>
              </w:rPr>
              <w:t xml:space="preserve"> Delivery Area</w:t>
            </w:r>
          </w:p>
        </w:tc>
        <w:tc>
          <w:tcPr>
            <w:tcW w:w="1794" w:type="dxa"/>
            <w:shd w:val="clear" w:color="auto" w:fill="4F6228" w:themeFill="accent3" w:themeFillShade="80"/>
            <w:vAlign w:val="center"/>
          </w:tcPr>
          <w:p w14:paraId="51467768" w14:textId="77777777" w:rsidR="00DD7BC3" w:rsidRPr="00DD7BC3" w:rsidRDefault="00DD7BC3" w:rsidP="00DD7BC3">
            <w:pPr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DD7BC3">
              <w:rPr>
                <w:rFonts w:cs="Arial"/>
                <w:b/>
                <w:bCs/>
                <w:color w:val="FFFFFF" w:themeColor="background1"/>
              </w:rPr>
              <w:t xml:space="preserve">Total Recommended Funding </w:t>
            </w:r>
            <w:r w:rsidRPr="00DD7BC3">
              <w:rPr>
                <w:rFonts w:cs="Arial"/>
                <w:b/>
                <w:bCs/>
                <w:color w:val="FFFFFF" w:themeColor="background1"/>
              </w:rPr>
              <w:br/>
              <w:t>(GST Excl.)</w:t>
            </w:r>
          </w:p>
        </w:tc>
      </w:tr>
      <w:tr w:rsidR="00E2346D" w:rsidRPr="00C53075" w14:paraId="71B9AFF5" w14:textId="77777777" w:rsidTr="00454AA3">
        <w:trPr>
          <w:jc w:val="center"/>
        </w:trPr>
        <w:tc>
          <w:tcPr>
            <w:tcW w:w="2405" w:type="dxa"/>
          </w:tcPr>
          <w:p w14:paraId="4EC4E90B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Access Care Australia Pty. Ltd.</w:t>
            </w:r>
          </w:p>
        </w:tc>
        <w:tc>
          <w:tcPr>
            <w:tcW w:w="2693" w:type="dxa"/>
          </w:tcPr>
          <w:p w14:paraId="732D1B04" w14:textId="455BEA79" w:rsidR="00F30FAD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The A List Arts Initiative</w:t>
            </w:r>
          </w:p>
        </w:tc>
        <w:tc>
          <w:tcPr>
            <w:tcW w:w="5529" w:type="dxa"/>
          </w:tcPr>
          <w:p w14:paraId="622330F8" w14:textId="21F86B72" w:rsidR="00F30FAD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Transforming large arts and cultural spaces and making them autism friendly for all people in the community to be included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>,</w:t>
            </w:r>
            <w:r w:rsidRPr="00C5307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53075">
              <w:rPr>
                <w:rFonts w:asciiTheme="minorHAnsi" w:hAnsiTheme="minorHAnsi" w:cstheme="minorHAnsi"/>
                <w:color w:val="000000"/>
              </w:rPr>
              <w:t xml:space="preserve">enabling them to </w:t>
            </w:r>
            <w:r w:rsidRPr="00C53075">
              <w:rPr>
                <w:rFonts w:asciiTheme="minorHAnsi" w:hAnsiTheme="minorHAnsi" w:cstheme="minorHAnsi"/>
                <w:color w:val="000000"/>
              </w:rPr>
              <w:t>contribute and create.</w:t>
            </w:r>
          </w:p>
          <w:p w14:paraId="2472685C" w14:textId="21E826BF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541A474B" w14:textId="77777777" w:rsidR="00F30FAD" w:rsidRPr="00C53075" w:rsidRDefault="0081374E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0F2DF917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$392,547.00</w:t>
            </w:r>
          </w:p>
        </w:tc>
      </w:tr>
      <w:tr w:rsidR="00BE4D95" w:rsidRPr="00C53075" w14:paraId="7071383B" w14:textId="77777777" w:rsidTr="00454AA3">
        <w:trPr>
          <w:jc w:val="center"/>
        </w:trPr>
        <w:tc>
          <w:tcPr>
            <w:tcW w:w="2405" w:type="dxa"/>
          </w:tcPr>
          <w:p w14:paraId="7F0B6E1B" w14:textId="2EF0CB6D" w:rsidR="00BE4D95" w:rsidRPr="00C53075" w:rsidRDefault="00BE4D95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Arts and Cultural Exchange Inc.</w:t>
            </w:r>
          </w:p>
        </w:tc>
        <w:tc>
          <w:tcPr>
            <w:tcW w:w="2693" w:type="dxa"/>
          </w:tcPr>
          <w:p w14:paraId="748C0E99" w14:textId="1C09420D" w:rsidR="00BE4D95" w:rsidRPr="00C53075" w:rsidRDefault="00BE4D95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ATTITUDE - Changing attitudes in the Australian cultural ind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>ustries of neurodiverse artists</w:t>
            </w:r>
          </w:p>
        </w:tc>
        <w:tc>
          <w:tcPr>
            <w:tcW w:w="5529" w:type="dxa"/>
          </w:tcPr>
          <w:p w14:paraId="17EA463B" w14:textId="3FCAD958" w:rsidR="00BE4D95" w:rsidRPr="00C53075" w:rsidRDefault="00C53075" w:rsidP="00C5307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Acting </w:t>
            </w:r>
            <w:r w:rsidR="00BE4D95" w:rsidRPr="00C53075">
              <w:rPr>
                <w:rFonts w:asciiTheme="minorHAnsi" w:hAnsiTheme="minorHAnsi" w:cstheme="minorHAnsi"/>
                <w:color w:val="000000"/>
              </w:rPr>
              <w:t>on Australia’s National Disability Strategy</w:t>
            </w:r>
            <w:r>
              <w:rPr>
                <w:rFonts w:asciiTheme="minorHAnsi" w:hAnsiTheme="minorHAnsi" w:cstheme="minorHAnsi"/>
                <w:color w:val="000000"/>
              </w:rPr>
              <w:t xml:space="preserve">, this project aims to </w:t>
            </w:r>
            <w:r w:rsidR="00BE4D95" w:rsidRPr="00C53075">
              <w:rPr>
                <w:rFonts w:asciiTheme="minorHAnsi" w:hAnsiTheme="minorHAnsi" w:cstheme="minorHAnsi"/>
                <w:color w:val="000000"/>
              </w:rPr>
              <w:t xml:space="preserve">change community sector/audience attitudes </w:t>
            </w:r>
            <w:r>
              <w:rPr>
                <w:rFonts w:asciiTheme="minorHAnsi" w:hAnsiTheme="minorHAnsi" w:cstheme="minorHAnsi"/>
                <w:color w:val="000000"/>
              </w:rPr>
              <w:t>and is</w:t>
            </w:r>
            <w:r w:rsidR="00BE4D95" w:rsidRPr="00C53075">
              <w:rPr>
                <w:rFonts w:asciiTheme="minorHAnsi" w:hAnsiTheme="minorHAnsi" w:cstheme="minorHAnsi"/>
                <w:color w:val="000000"/>
              </w:rPr>
              <w:t xml:space="preserve"> centred on the work of talented neurodiverse musicians from Western Sydney’s </w:t>
            </w:r>
            <w:r w:rsidR="008710E4">
              <w:rPr>
                <w:rFonts w:asciiTheme="minorHAnsi" w:hAnsiTheme="minorHAnsi" w:cstheme="minorHAnsi"/>
                <w:color w:val="000000"/>
              </w:rPr>
              <w:t>culturally and linguistically diverse</w:t>
            </w:r>
            <w:r w:rsidR="008710E4" w:rsidRPr="00C5307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710E4">
              <w:rPr>
                <w:rFonts w:asciiTheme="minorHAnsi" w:hAnsiTheme="minorHAnsi" w:cstheme="minorHAnsi"/>
                <w:color w:val="000000"/>
              </w:rPr>
              <w:t xml:space="preserve">and </w:t>
            </w:r>
            <w:r w:rsidR="00BE4D95" w:rsidRPr="00C53075">
              <w:rPr>
                <w:rFonts w:asciiTheme="minorHAnsi" w:hAnsiTheme="minorHAnsi" w:cstheme="minorHAnsi"/>
                <w:color w:val="000000"/>
              </w:rPr>
              <w:t>LGBTIQA+ communities.</w:t>
            </w:r>
          </w:p>
          <w:p w14:paraId="3C18E91C" w14:textId="5AB61FAE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22B3B5CF" w14:textId="22409CE0" w:rsidR="00BE4D95" w:rsidRPr="00C53075" w:rsidRDefault="00BE4D95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  <w:r w:rsidRPr="00C53075">
              <w:rPr>
                <w:rFonts w:asciiTheme="minorHAnsi" w:hAnsiTheme="minorHAnsi" w:cstheme="minorHAnsi"/>
              </w:rPr>
              <w:br/>
              <w:t>Tasmania</w:t>
            </w:r>
          </w:p>
        </w:tc>
        <w:tc>
          <w:tcPr>
            <w:tcW w:w="1794" w:type="dxa"/>
          </w:tcPr>
          <w:p w14:paraId="6352897C" w14:textId="42BC47C0" w:rsidR="00BE4D95" w:rsidRPr="00C53075" w:rsidRDefault="00BE4D95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$996,487.00</w:t>
            </w:r>
          </w:p>
        </w:tc>
      </w:tr>
      <w:tr w:rsidR="00E2346D" w:rsidRPr="00C53075" w14:paraId="3256EF90" w14:textId="77777777" w:rsidTr="00454AA3">
        <w:trPr>
          <w:jc w:val="center"/>
        </w:trPr>
        <w:tc>
          <w:tcPr>
            <w:tcW w:w="2405" w:type="dxa"/>
          </w:tcPr>
          <w:p w14:paraId="7BA04A94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Athletics Australia</w:t>
            </w:r>
          </w:p>
        </w:tc>
        <w:tc>
          <w:tcPr>
            <w:tcW w:w="2693" w:type="dxa"/>
          </w:tcPr>
          <w:p w14:paraId="4F5A0447" w14:textId="35AB527E" w:rsidR="00201853" w:rsidRPr="00C53075" w:rsidRDefault="00201853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Expanding Access and Increasing Participation in Athletics</w:t>
            </w:r>
            <w:r w:rsidR="006D28CB" w:rsidRPr="00C53075">
              <w:rPr>
                <w:rFonts w:ascii="Calibri" w:hAnsi="Calibri" w:cs="Calibri"/>
                <w:color w:val="000000"/>
              </w:rPr>
              <w:t xml:space="preserve"> for Children with a Disability</w:t>
            </w:r>
          </w:p>
          <w:p w14:paraId="4B630304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0778785" w14:textId="7BB5F73B" w:rsidR="00F30FAD" w:rsidRPr="00C53075" w:rsidRDefault="008710E4" w:rsidP="008710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Aims to i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>ncrease participation in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>,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 xml:space="preserve"> and access to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>,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 xml:space="preserve"> the sport of athletics for children with disability.</w:t>
            </w:r>
          </w:p>
        </w:tc>
        <w:tc>
          <w:tcPr>
            <w:tcW w:w="1891" w:type="dxa"/>
          </w:tcPr>
          <w:p w14:paraId="7496D5B3" w14:textId="77777777" w:rsidR="00F30FAD" w:rsidRPr="00C53075" w:rsidRDefault="00E2346D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</w:tcPr>
          <w:p w14:paraId="599132CE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$487,000.00</w:t>
            </w:r>
          </w:p>
        </w:tc>
      </w:tr>
      <w:tr w:rsidR="00E2346D" w:rsidRPr="00C53075" w14:paraId="004DD5B6" w14:textId="77777777" w:rsidTr="00454AA3">
        <w:trPr>
          <w:jc w:val="center"/>
        </w:trPr>
        <w:tc>
          <w:tcPr>
            <w:tcW w:w="2405" w:type="dxa"/>
          </w:tcPr>
          <w:p w14:paraId="4C314246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Australian Blind Bowlers Association Inc.</w:t>
            </w:r>
          </w:p>
        </w:tc>
        <w:tc>
          <w:tcPr>
            <w:tcW w:w="2693" w:type="dxa"/>
          </w:tcPr>
          <w:p w14:paraId="18C864E7" w14:textId="77777777" w:rsidR="00F30FAD" w:rsidRPr="00C53075" w:rsidRDefault="00201853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Empowering Visio</w:t>
            </w:r>
            <w:r w:rsidR="0081374E" w:rsidRPr="00C53075">
              <w:rPr>
                <w:rFonts w:ascii="Calibri" w:hAnsi="Calibri" w:cs="Calibri"/>
                <w:color w:val="000000"/>
              </w:rPr>
              <w:t xml:space="preserve">n </w:t>
            </w:r>
          </w:p>
        </w:tc>
        <w:tc>
          <w:tcPr>
            <w:tcW w:w="5529" w:type="dxa"/>
          </w:tcPr>
          <w:p w14:paraId="07501116" w14:textId="3F39451B" w:rsidR="00F30FAD" w:rsidRPr="00C53075" w:rsidRDefault="008710E4" w:rsidP="00C5307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Aims to make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 xml:space="preserve"> lawn bowls inclusive by providing tailored training, enhanced accessibility and raising awareness for the blind and vision impaired.</w:t>
            </w:r>
          </w:p>
          <w:p w14:paraId="5AD3B3DB" w14:textId="33E8DC16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06A7AC68" w14:textId="77777777" w:rsidR="00F30FAD" w:rsidRPr="00C53075" w:rsidRDefault="00E2346D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</w:tcPr>
          <w:p w14:paraId="698DCF12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$313,500.00</w:t>
            </w:r>
          </w:p>
        </w:tc>
      </w:tr>
    </w:tbl>
    <w:p w14:paraId="6B1CD517" w14:textId="77777777" w:rsidR="006D28CB" w:rsidRPr="00C53075" w:rsidRDefault="006D28CB" w:rsidP="00C53075">
      <w:r w:rsidRPr="00C53075">
        <w:br w:type="page"/>
      </w: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5529"/>
        <w:gridCol w:w="1891"/>
        <w:gridCol w:w="1794"/>
      </w:tblGrid>
      <w:tr w:rsidR="00E2346D" w:rsidRPr="00C53075" w14:paraId="57B25DAD" w14:textId="77777777" w:rsidTr="00454AA3">
        <w:trPr>
          <w:trHeight w:val="87"/>
          <w:jc w:val="center"/>
        </w:trPr>
        <w:tc>
          <w:tcPr>
            <w:tcW w:w="2405" w:type="dxa"/>
          </w:tcPr>
          <w:p w14:paraId="450C575F" w14:textId="49EB8367" w:rsidR="00F30FAD" w:rsidRPr="00C53075" w:rsidRDefault="00BE4D95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Australian Migrant Resource Centre Incorporated</w:t>
            </w:r>
          </w:p>
        </w:tc>
        <w:tc>
          <w:tcPr>
            <w:tcW w:w="2693" w:type="dxa"/>
          </w:tcPr>
          <w:p w14:paraId="0580B075" w14:textId="5F0242BD" w:rsidR="00F30FAD" w:rsidRPr="00C53075" w:rsidRDefault="00BE4D95" w:rsidP="00C5307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53075">
              <w:rPr>
                <w:rFonts w:asciiTheme="minorHAnsi" w:hAnsiTheme="minorHAnsi" w:cstheme="minorHAnsi"/>
                <w:color w:val="000000"/>
              </w:rPr>
              <w:t>EmpowerInclusion</w:t>
            </w:r>
            <w:proofErr w:type="spellEnd"/>
            <w:r w:rsidRPr="00C53075">
              <w:rPr>
                <w:rFonts w:asciiTheme="minorHAnsi" w:hAnsiTheme="minorHAnsi" w:cstheme="minorHAnsi"/>
                <w:color w:val="000000"/>
              </w:rPr>
              <w:t xml:space="preserve"> - Cultivating Diversity and Participation for </w:t>
            </w:r>
            <w:r w:rsidR="008710E4">
              <w:rPr>
                <w:rFonts w:asciiTheme="minorHAnsi" w:hAnsiTheme="minorHAnsi" w:cstheme="minorHAnsi"/>
                <w:color w:val="000000"/>
              </w:rPr>
              <w:t>culturally and linguistically diverse</w:t>
            </w:r>
            <w:r w:rsidR="008710E4" w:rsidRPr="00C5307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C53075">
              <w:rPr>
                <w:rFonts w:asciiTheme="minorHAnsi" w:hAnsiTheme="minorHAnsi" w:cstheme="minorHAnsi"/>
                <w:color w:val="000000"/>
              </w:rPr>
              <w:t>Individuals with Disabilities</w:t>
            </w:r>
          </w:p>
        </w:tc>
        <w:tc>
          <w:tcPr>
            <w:tcW w:w="5529" w:type="dxa"/>
          </w:tcPr>
          <w:p w14:paraId="7F78BA32" w14:textId="5EC3F83F" w:rsidR="00F30FAD" w:rsidRPr="00C53075" w:rsidRDefault="008710E4" w:rsidP="00C5307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Aims </w:t>
            </w:r>
            <w:r w:rsidR="00BE4D95" w:rsidRPr="00C53075">
              <w:rPr>
                <w:rFonts w:asciiTheme="minorHAnsi" w:hAnsiTheme="minorHAnsi" w:cstheme="minorHAnsi"/>
                <w:color w:val="000000"/>
              </w:rPr>
              <w:t xml:space="preserve">to empower individuals with disabilities from </w:t>
            </w:r>
            <w:r>
              <w:rPr>
                <w:rFonts w:asciiTheme="minorHAnsi" w:hAnsiTheme="minorHAnsi" w:cstheme="minorHAnsi"/>
                <w:color w:val="000000"/>
              </w:rPr>
              <w:t>culturally and linguistically diverse</w:t>
            </w:r>
            <w:r w:rsidR="00C5307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E4D95" w:rsidRPr="00C53075">
              <w:rPr>
                <w:rFonts w:asciiTheme="minorHAnsi" w:hAnsiTheme="minorHAnsi" w:cstheme="minorHAnsi"/>
                <w:color w:val="000000"/>
              </w:rPr>
              <w:t>backgrounds, along with their caregivers and families, to actively engage in their communit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>y.</w:t>
            </w:r>
          </w:p>
          <w:p w14:paraId="34FE2B4E" w14:textId="571C9B25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15D02F06" w14:textId="0BDE8533" w:rsidR="00F30FAD" w:rsidRPr="00C53075" w:rsidRDefault="00BE4D95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South Australia</w:t>
            </w:r>
          </w:p>
        </w:tc>
        <w:tc>
          <w:tcPr>
            <w:tcW w:w="1794" w:type="dxa"/>
          </w:tcPr>
          <w:p w14:paraId="6EA8AAEE" w14:textId="63E7939D" w:rsidR="00F30FAD" w:rsidRPr="00C53075" w:rsidRDefault="00BE4D95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$1,267,741.00</w:t>
            </w:r>
          </w:p>
        </w:tc>
      </w:tr>
      <w:tr w:rsidR="00E2346D" w:rsidRPr="00C53075" w14:paraId="0E32E3A0" w14:textId="77777777" w:rsidTr="00454AA3">
        <w:trPr>
          <w:jc w:val="center"/>
        </w:trPr>
        <w:tc>
          <w:tcPr>
            <w:tcW w:w="2405" w:type="dxa"/>
          </w:tcPr>
          <w:p w14:paraId="70C0A15E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Australian Multicultural Community Services Limited</w:t>
            </w:r>
          </w:p>
        </w:tc>
        <w:tc>
          <w:tcPr>
            <w:tcW w:w="2693" w:type="dxa"/>
          </w:tcPr>
          <w:p w14:paraId="28FB8617" w14:textId="77777777" w:rsidR="00201853" w:rsidRPr="00C53075" w:rsidRDefault="00201853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Connections for Well-being </w:t>
            </w:r>
            <w:r w:rsidR="0081374E" w:rsidRPr="00C53075">
              <w:rPr>
                <w:rFonts w:ascii="Calibri" w:hAnsi="Calibri" w:cs="Calibri"/>
                <w:color w:val="000000"/>
              </w:rPr>
              <w:t>Centres</w:t>
            </w:r>
          </w:p>
          <w:p w14:paraId="5453EC68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80CC8C5" w14:textId="5DDDE4D1" w:rsidR="00F30FAD" w:rsidRPr="00C53075" w:rsidRDefault="008710E4" w:rsidP="00C5307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Creation of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 xml:space="preserve"> a person-centred/culturally tailored model to improve the health and wellbeing of </w:t>
            </w:r>
            <w:r>
              <w:rPr>
                <w:rFonts w:asciiTheme="minorHAnsi" w:hAnsiTheme="minorHAnsi" w:cstheme="minorHAnsi"/>
                <w:color w:val="000000"/>
              </w:rPr>
              <w:t>culturally and linguistically diverse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 xml:space="preserve"> people with psychosocial disabilities.</w:t>
            </w:r>
          </w:p>
          <w:p w14:paraId="32A139A2" w14:textId="516F5B42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6E2CCC3F" w14:textId="77777777" w:rsidR="00F30FAD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47A48944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$1,994,319.00</w:t>
            </w:r>
          </w:p>
        </w:tc>
      </w:tr>
      <w:tr w:rsidR="00E2346D" w:rsidRPr="00C53075" w14:paraId="03DF8B49" w14:textId="77777777" w:rsidTr="00454AA3">
        <w:trPr>
          <w:jc w:val="center"/>
        </w:trPr>
        <w:tc>
          <w:tcPr>
            <w:tcW w:w="2405" w:type="dxa"/>
          </w:tcPr>
          <w:p w14:paraId="51533682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Autism CRC Ltd</w:t>
            </w:r>
          </w:p>
        </w:tc>
        <w:tc>
          <w:tcPr>
            <w:tcW w:w="2693" w:type="dxa"/>
          </w:tcPr>
          <w:p w14:paraId="005EFAB6" w14:textId="302CE50F" w:rsidR="00201853" w:rsidRPr="00C53075" w:rsidRDefault="00201853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Strengthening local communities through innovating social-emotional skill building and ps</w:t>
            </w:r>
            <w:r w:rsidR="006D28CB" w:rsidRPr="00C53075">
              <w:rPr>
                <w:rFonts w:ascii="Calibri" w:hAnsi="Calibri" w:cs="Calibri"/>
                <w:color w:val="000000"/>
              </w:rPr>
              <w:t>ychosocial health services for n</w:t>
            </w:r>
            <w:r w:rsidRPr="00C53075">
              <w:rPr>
                <w:rFonts w:ascii="Calibri" w:hAnsi="Calibri" w:cs="Calibri"/>
                <w:color w:val="000000"/>
              </w:rPr>
              <w:t>eurodivergent children in metropolitan, rural and remote areas.</w:t>
            </w:r>
          </w:p>
          <w:p w14:paraId="56C4D7A8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58922312" w14:textId="5968D6A7" w:rsidR="00F30FAD" w:rsidRPr="00C53075" w:rsidRDefault="008710E4" w:rsidP="008710E4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Support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 xml:space="preserve"> the social-emotional development and community engagement of neurodivergent families in local community groups through technology and collaboration.</w:t>
            </w:r>
          </w:p>
        </w:tc>
        <w:tc>
          <w:tcPr>
            <w:tcW w:w="1891" w:type="dxa"/>
          </w:tcPr>
          <w:p w14:paraId="795845FF" w14:textId="77777777" w:rsidR="00F30FAD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  <w:r w:rsidRPr="00C53075">
              <w:rPr>
                <w:rFonts w:asciiTheme="minorHAnsi" w:hAnsiTheme="minorHAnsi" w:cstheme="minorHAnsi"/>
              </w:rPr>
              <w:br/>
              <w:t>Northern Territory</w:t>
            </w:r>
            <w:r w:rsidRPr="00C53075">
              <w:rPr>
                <w:rFonts w:asciiTheme="minorHAnsi" w:hAnsiTheme="minorHAnsi" w:cstheme="minorHAnsi"/>
              </w:rPr>
              <w:br/>
              <w:t>Queensland</w:t>
            </w:r>
            <w:r w:rsidRPr="00C53075">
              <w:rPr>
                <w:rFonts w:asciiTheme="minorHAnsi" w:hAnsiTheme="minorHAnsi" w:cstheme="minorHAnsi"/>
              </w:rPr>
              <w:br/>
              <w:t>Victoria</w:t>
            </w:r>
          </w:p>
        </w:tc>
        <w:tc>
          <w:tcPr>
            <w:tcW w:w="1794" w:type="dxa"/>
          </w:tcPr>
          <w:p w14:paraId="4A824D62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$1,490,290.00</w:t>
            </w:r>
          </w:p>
        </w:tc>
      </w:tr>
      <w:tr w:rsidR="00E2346D" w:rsidRPr="00C53075" w14:paraId="0F40749B" w14:textId="77777777" w:rsidTr="00454AA3">
        <w:trPr>
          <w:jc w:val="center"/>
        </w:trPr>
        <w:tc>
          <w:tcPr>
            <w:tcW w:w="2405" w:type="dxa"/>
          </w:tcPr>
          <w:p w14:paraId="31EF2B77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Autism Spectrum Australia (ASPECT)</w:t>
            </w:r>
          </w:p>
        </w:tc>
        <w:tc>
          <w:tcPr>
            <w:tcW w:w="2693" w:type="dxa"/>
          </w:tcPr>
          <w:p w14:paraId="3F6333B2" w14:textId="77777777" w:rsidR="00201853" w:rsidRPr="00C53075" w:rsidRDefault="00201853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Aspect's Sunflowers in M</w:t>
            </w:r>
            <w:r w:rsidR="00454AA3" w:rsidRPr="00C53075">
              <w:rPr>
                <w:rFonts w:ascii="Calibri" w:hAnsi="Calibri" w:cs="Calibri"/>
                <w:color w:val="000000"/>
              </w:rPr>
              <w:t>elbourne and regional Victoria</w:t>
            </w:r>
          </w:p>
          <w:p w14:paraId="5BC307BB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2A42C37D" w14:textId="77777777" w:rsidR="00F30FAD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 xml:space="preserve">Building 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Pr="00C53075">
              <w:rPr>
                <w:rFonts w:asciiTheme="minorHAnsi" w:hAnsiTheme="minorHAnsi" w:cstheme="minorHAnsi"/>
                <w:color w:val="000000"/>
              </w:rPr>
              <w:t xml:space="preserve">capacity of cultural institutions in Melbourne by removing barriers to inclusion through </w:t>
            </w:r>
            <w:proofErr w:type="gramStart"/>
            <w:r w:rsidRPr="00C53075">
              <w:rPr>
                <w:rFonts w:asciiTheme="minorHAnsi" w:hAnsiTheme="minorHAnsi" w:cstheme="minorHAnsi"/>
                <w:color w:val="000000"/>
              </w:rPr>
              <w:t>evidence based</w:t>
            </w:r>
            <w:proofErr w:type="gramEnd"/>
            <w:r w:rsidRPr="00C53075">
              <w:rPr>
                <w:rFonts w:asciiTheme="minorHAnsi" w:hAnsiTheme="minorHAnsi" w:cstheme="minorHAnsi"/>
                <w:color w:val="000000"/>
              </w:rPr>
              <w:t xml:space="preserve"> resources, partnership with venues, inclusion events and training.</w:t>
            </w:r>
          </w:p>
          <w:p w14:paraId="640C897E" w14:textId="06EC1733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50038A94" w14:textId="77777777" w:rsidR="00F30FAD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32E82782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$988,081.00</w:t>
            </w:r>
          </w:p>
        </w:tc>
      </w:tr>
      <w:tr w:rsidR="00E2346D" w:rsidRPr="00C53075" w14:paraId="66E19490" w14:textId="77777777" w:rsidTr="00454AA3">
        <w:trPr>
          <w:jc w:val="center"/>
        </w:trPr>
        <w:tc>
          <w:tcPr>
            <w:tcW w:w="2405" w:type="dxa"/>
          </w:tcPr>
          <w:p w14:paraId="36C611A3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 xml:space="preserve">Byron Youth Service </w:t>
            </w:r>
            <w:r w:rsidR="0081374E" w:rsidRPr="00C53075">
              <w:rPr>
                <w:rFonts w:asciiTheme="minorHAnsi" w:hAnsiTheme="minorHAnsi" w:cstheme="minorHAnsi"/>
                <w:color w:val="000000"/>
              </w:rPr>
              <w:t>Inc.</w:t>
            </w:r>
          </w:p>
        </w:tc>
        <w:tc>
          <w:tcPr>
            <w:tcW w:w="2693" w:type="dxa"/>
          </w:tcPr>
          <w:p w14:paraId="679F5DF3" w14:textId="77777777" w:rsidR="00201853" w:rsidRPr="00C53075" w:rsidRDefault="00201853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Access Art</w:t>
            </w:r>
          </w:p>
          <w:p w14:paraId="67E414E8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0D7308EC" w14:textId="77777777" w:rsidR="00F30FAD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 xml:space="preserve">Supporting young people to grow capacity, skills, </w:t>
            </w:r>
            <w:proofErr w:type="gramStart"/>
            <w:r w:rsidRPr="00C53075">
              <w:rPr>
                <w:rFonts w:asciiTheme="minorHAnsi" w:hAnsiTheme="minorHAnsi" w:cstheme="minorHAnsi"/>
                <w:color w:val="000000"/>
              </w:rPr>
              <w:t>confidence</w:t>
            </w:r>
            <w:proofErr w:type="gramEnd"/>
            <w:r w:rsidRPr="00C53075">
              <w:rPr>
                <w:rFonts w:asciiTheme="minorHAnsi" w:hAnsiTheme="minorHAnsi" w:cstheme="minorHAnsi"/>
                <w:color w:val="000000"/>
              </w:rPr>
              <w:t xml:space="preserve"> and connections though community arts workshops, exhibitions and celebrations.</w:t>
            </w:r>
          </w:p>
          <w:p w14:paraId="3402FC1F" w14:textId="76C8B920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718F040E" w14:textId="77777777" w:rsidR="00F30FAD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169B8247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$293,323.00</w:t>
            </w:r>
          </w:p>
        </w:tc>
      </w:tr>
      <w:tr w:rsidR="00E2346D" w:rsidRPr="00C53075" w14:paraId="1D989EFC" w14:textId="77777777" w:rsidTr="00454AA3">
        <w:trPr>
          <w:jc w:val="center"/>
        </w:trPr>
        <w:tc>
          <w:tcPr>
            <w:tcW w:w="2405" w:type="dxa"/>
          </w:tcPr>
          <w:p w14:paraId="770D500B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City of Playford</w:t>
            </w:r>
          </w:p>
        </w:tc>
        <w:tc>
          <w:tcPr>
            <w:tcW w:w="2693" w:type="dxa"/>
          </w:tcPr>
          <w:p w14:paraId="54C4C03D" w14:textId="77777777" w:rsidR="00F30FAD" w:rsidRPr="00C53075" w:rsidRDefault="00201853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Belonging in the North </w:t>
            </w:r>
          </w:p>
        </w:tc>
        <w:tc>
          <w:tcPr>
            <w:tcW w:w="5529" w:type="dxa"/>
          </w:tcPr>
          <w:p w14:paraId="1B0FC2F2" w14:textId="459BF5DE" w:rsidR="008710E4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Providing opportunities for Aboriginal and Torres Strait Islander people with disability, their families and carers to co-design cultural safe activities that increase their participation in the community.</w:t>
            </w:r>
          </w:p>
        </w:tc>
        <w:tc>
          <w:tcPr>
            <w:tcW w:w="1891" w:type="dxa"/>
          </w:tcPr>
          <w:p w14:paraId="46B68F23" w14:textId="77777777" w:rsidR="00F30FAD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South Australia</w:t>
            </w:r>
          </w:p>
        </w:tc>
        <w:tc>
          <w:tcPr>
            <w:tcW w:w="1794" w:type="dxa"/>
          </w:tcPr>
          <w:p w14:paraId="649E07A8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$586,878.00</w:t>
            </w:r>
          </w:p>
        </w:tc>
      </w:tr>
      <w:tr w:rsidR="00E2346D" w:rsidRPr="00C53075" w14:paraId="4733597E" w14:textId="77777777" w:rsidTr="00454AA3">
        <w:trPr>
          <w:jc w:val="center"/>
        </w:trPr>
        <w:tc>
          <w:tcPr>
            <w:tcW w:w="2405" w:type="dxa"/>
          </w:tcPr>
          <w:p w14:paraId="0317F30E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Community Resource Unit Ltd</w:t>
            </w:r>
          </w:p>
        </w:tc>
        <w:tc>
          <w:tcPr>
            <w:tcW w:w="2693" w:type="dxa"/>
          </w:tcPr>
          <w:p w14:paraId="48D41AD4" w14:textId="77777777" w:rsidR="00201853" w:rsidRPr="00C53075" w:rsidRDefault="00201853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Inclusive Councils, Inclusive Communities</w:t>
            </w:r>
          </w:p>
          <w:p w14:paraId="0C162072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60B6170C" w14:textId="1B86B4A9" w:rsidR="00F30FAD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 xml:space="preserve">Delivering face-to-face workshops to local councils and community groups in Central and Western regional, </w:t>
            </w:r>
            <w:proofErr w:type="gramStart"/>
            <w:r w:rsidRPr="00C53075">
              <w:rPr>
                <w:rFonts w:asciiTheme="minorHAnsi" w:hAnsiTheme="minorHAnsi" w:cstheme="minorHAnsi"/>
                <w:color w:val="000000"/>
              </w:rPr>
              <w:t>rural</w:t>
            </w:r>
            <w:proofErr w:type="gramEnd"/>
            <w:r w:rsidRPr="00C53075">
              <w:rPr>
                <w:rFonts w:asciiTheme="minorHAnsi" w:hAnsiTheme="minorHAnsi" w:cstheme="minorHAnsi"/>
                <w:color w:val="000000"/>
              </w:rPr>
              <w:t xml:space="preserve"> and remote </w:t>
            </w:r>
            <w:r w:rsidR="008710E4">
              <w:rPr>
                <w:rFonts w:asciiTheme="minorHAnsi" w:hAnsiTheme="minorHAnsi" w:cstheme="minorHAnsi"/>
                <w:color w:val="000000"/>
              </w:rPr>
              <w:t>Queensland</w:t>
            </w:r>
            <w:r w:rsidRPr="00C53075">
              <w:rPr>
                <w:rFonts w:asciiTheme="minorHAnsi" w:hAnsiTheme="minorHAnsi" w:cstheme="minorHAnsi"/>
                <w:color w:val="000000"/>
              </w:rPr>
              <w:t xml:space="preserve"> to ensure that people with disability can participate in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>,</w:t>
            </w:r>
            <w:r w:rsidRPr="00C53075">
              <w:rPr>
                <w:rFonts w:asciiTheme="minorHAnsi" w:hAnsiTheme="minorHAnsi" w:cstheme="minorHAnsi"/>
                <w:color w:val="000000"/>
              </w:rPr>
              <w:t xml:space="preserve"> and contribute to</w:t>
            </w:r>
            <w:r w:rsidR="006D28CB" w:rsidRPr="00C53075">
              <w:rPr>
                <w:rFonts w:asciiTheme="minorHAnsi" w:hAnsiTheme="minorHAnsi" w:cstheme="minorHAnsi"/>
                <w:color w:val="000000"/>
              </w:rPr>
              <w:t>,</w:t>
            </w:r>
            <w:r w:rsidRPr="00C53075">
              <w:rPr>
                <w:rFonts w:asciiTheme="minorHAnsi" w:hAnsiTheme="minorHAnsi" w:cstheme="minorHAnsi"/>
                <w:color w:val="000000"/>
              </w:rPr>
              <w:t xml:space="preserve"> the community.</w:t>
            </w:r>
          </w:p>
          <w:p w14:paraId="47E76F55" w14:textId="7E1E0516" w:rsidR="006D28CB" w:rsidRPr="00C53075" w:rsidRDefault="006D28CB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891" w:type="dxa"/>
          </w:tcPr>
          <w:p w14:paraId="14A6F962" w14:textId="77777777" w:rsidR="00F30FAD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Queensland</w:t>
            </w:r>
          </w:p>
        </w:tc>
        <w:tc>
          <w:tcPr>
            <w:tcW w:w="1794" w:type="dxa"/>
          </w:tcPr>
          <w:p w14:paraId="64B9CE7C" w14:textId="77777777" w:rsidR="00F30FAD" w:rsidRPr="00C53075" w:rsidRDefault="00F30FAD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$854,316.00</w:t>
            </w:r>
          </w:p>
        </w:tc>
      </w:tr>
      <w:tr w:rsidR="0081374E" w:rsidRPr="00C53075" w14:paraId="71BDA2E1" w14:textId="77777777" w:rsidTr="00454AA3">
        <w:trPr>
          <w:jc w:val="center"/>
        </w:trPr>
        <w:tc>
          <w:tcPr>
            <w:tcW w:w="2405" w:type="dxa"/>
          </w:tcPr>
          <w:p w14:paraId="17FD069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Consumers of Mental Health WA (Inc.).</w:t>
            </w:r>
          </w:p>
        </w:tc>
        <w:tc>
          <w:tcPr>
            <w:tcW w:w="2693" w:type="dxa"/>
          </w:tcPr>
          <w:p w14:paraId="60F1FA09" w14:textId="7B8EC174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Collaborate to Connect (C2C</w:t>
            </w:r>
            <w:r w:rsidR="008710E4">
              <w:rPr>
                <w:rFonts w:ascii="Calibri" w:hAnsi="Calibri" w:cs="Calibri"/>
                <w:color w:val="000000"/>
              </w:rPr>
              <w:t>)</w:t>
            </w:r>
          </w:p>
          <w:p w14:paraId="3E1213CC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6871DEFC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Increasing community participation of people with psychosocial disability by building the capacity and capability of organisations to co-design programs and services that meet their needs.</w:t>
            </w:r>
          </w:p>
          <w:p w14:paraId="568E3B7F" w14:textId="1B2EAB64" w:rsidR="006D28CB" w:rsidRPr="00C53075" w:rsidRDefault="006D28CB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298D4E6E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Western Australia</w:t>
            </w:r>
          </w:p>
        </w:tc>
        <w:tc>
          <w:tcPr>
            <w:tcW w:w="1794" w:type="dxa"/>
          </w:tcPr>
          <w:p w14:paraId="2D069CE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$1,416,396.00</w:t>
            </w:r>
          </w:p>
        </w:tc>
      </w:tr>
      <w:tr w:rsidR="0081374E" w:rsidRPr="00C53075" w14:paraId="117F24D8" w14:textId="77777777" w:rsidTr="00454AA3">
        <w:trPr>
          <w:jc w:val="center"/>
        </w:trPr>
        <w:tc>
          <w:tcPr>
            <w:tcW w:w="2405" w:type="dxa"/>
          </w:tcPr>
          <w:p w14:paraId="131E7998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Deafblind Victoria Inc.</w:t>
            </w:r>
          </w:p>
        </w:tc>
        <w:tc>
          <w:tcPr>
            <w:tcW w:w="2693" w:type="dxa"/>
          </w:tcPr>
          <w:p w14:paraId="132B6668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Deafblind Community Hub</w:t>
            </w:r>
          </w:p>
          <w:p w14:paraId="0304616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68B9F3F3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Establishment and maintenance of a central hub that will facilitate access to mainstream community activities for deafblind Victorians. </w:t>
            </w:r>
          </w:p>
          <w:p w14:paraId="5A185F30" w14:textId="2AD2815F" w:rsidR="006D28CB" w:rsidRPr="00C53075" w:rsidRDefault="006D28CB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7408A0EF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0A12E24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$933,918.00</w:t>
            </w:r>
          </w:p>
        </w:tc>
      </w:tr>
      <w:tr w:rsidR="0081374E" w:rsidRPr="00C53075" w14:paraId="3A63C580" w14:textId="77777777" w:rsidTr="00454AA3">
        <w:trPr>
          <w:jc w:val="center"/>
        </w:trPr>
        <w:tc>
          <w:tcPr>
            <w:tcW w:w="2405" w:type="dxa"/>
          </w:tcPr>
          <w:p w14:paraId="55B539A6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Down Syndrome Association of New South Wales Inc.</w:t>
            </w:r>
          </w:p>
        </w:tc>
        <w:tc>
          <w:tcPr>
            <w:tcW w:w="2693" w:type="dxa"/>
          </w:tcPr>
          <w:p w14:paraId="24718493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Community Champions for Inclusion</w:t>
            </w:r>
          </w:p>
          <w:p w14:paraId="31F7CB21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F7B3EFD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Establishment of a sustainable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community based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hub, which will house expertly designed resources, co-designed and co-facilitated by people with lived experience of disability</w:t>
            </w:r>
            <w:r w:rsidR="006D28CB" w:rsidRPr="00C53075">
              <w:rPr>
                <w:rFonts w:ascii="Calibri" w:hAnsi="Calibri" w:cs="Calibri"/>
                <w:color w:val="000000"/>
              </w:rPr>
              <w:t>,</w:t>
            </w:r>
            <w:r w:rsidRPr="00C53075">
              <w:rPr>
                <w:rFonts w:ascii="Calibri" w:hAnsi="Calibri" w:cs="Calibri"/>
                <w:color w:val="000000"/>
              </w:rPr>
              <w:t xml:space="preserve"> and support to better understand and meet the needs of people with Down syndrome and their families</w:t>
            </w:r>
            <w:r w:rsidR="006D28CB" w:rsidRPr="00C53075">
              <w:rPr>
                <w:rFonts w:ascii="Calibri" w:hAnsi="Calibri" w:cs="Calibri"/>
                <w:color w:val="000000"/>
              </w:rPr>
              <w:t>.</w:t>
            </w:r>
          </w:p>
          <w:p w14:paraId="0A386EA8" w14:textId="3BC63F68" w:rsidR="006D28CB" w:rsidRPr="00C53075" w:rsidRDefault="006D28CB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1F9E951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5B788A7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$389,000.00</w:t>
            </w:r>
          </w:p>
        </w:tc>
      </w:tr>
      <w:tr w:rsidR="0081374E" w:rsidRPr="00C53075" w14:paraId="2010BD7C" w14:textId="77777777" w:rsidTr="00454AA3">
        <w:trPr>
          <w:jc w:val="center"/>
        </w:trPr>
        <w:tc>
          <w:tcPr>
            <w:tcW w:w="2405" w:type="dxa"/>
          </w:tcPr>
          <w:p w14:paraId="209C9F0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East Torrens Baseball Club Incorporated</w:t>
            </w:r>
          </w:p>
        </w:tc>
        <w:tc>
          <w:tcPr>
            <w:tcW w:w="2693" w:type="dxa"/>
          </w:tcPr>
          <w:p w14:paraId="338DE673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East Torrens Baseball Club Yard Ball Program</w:t>
            </w:r>
          </w:p>
          <w:p w14:paraId="65CE9CD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42A7BEDC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Addressing gaps in equitable access to community sports with a strong emphasis on the inclusion of children, young people and women with intellectual disability, psychosocial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disability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and autism.</w:t>
            </w:r>
          </w:p>
          <w:p w14:paraId="426501B6" w14:textId="3C7DD6D7" w:rsidR="006D28CB" w:rsidRPr="00C53075" w:rsidRDefault="006D28CB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7FF6FC5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South Australia</w:t>
            </w:r>
          </w:p>
        </w:tc>
        <w:tc>
          <w:tcPr>
            <w:tcW w:w="1794" w:type="dxa"/>
          </w:tcPr>
          <w:p w14:paraId="5D6FAB7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$200,000.00</w:t>
            </w:r>
          </w:p>
        </w:tc>
      </w:tr>
      <w:tr w:rsidR="00F1568B" w:rsidRPr="00C53075" w14:paraId="4B815451" w14:textId="77777777" w:rsidTr="00454AA3">
        <w:trPr>
          <w:jc w:val="center"/>
        </w:trPr>
        <w:tc>
          <w:tcPr>
            <w:tcW w:w="2405" w:type="dxa"/>
          </w:tcPr>
          <w:p w14:paraId="129F71AA" w14:textId="48EECD8F" w:rsidR="00F1568B" w:rsidRPr="00C53075" w:rsidRDefault="00F1568B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Good Things Foundation Limited</w:t>
            </w:r>
          </w:p>
        </w:tc>
        <w:tc>
          <w:tcPr>
            <w:tcW w:w="2693" w:type="dxa"/>
          </w:tcPr>
          <w:p w14:paraId="09D85044" w14:textId="18F3CC99" w:rsidR="00F1568B" w:rsidRPr="00C53075" w:rsidRDefault="00F1568B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Digital Champions - building digital mentors to support people with intellectual disabilities in the community</w:t>
            </w:r>
          </w:p>
        </w:tc>
        <w:tc>
          <w:tcPr>
            <w:tcW w:w="5529" w:type="dxa"/>
          </w:tcPr>
          <w:p w14:paraId="3F53D927" w14:textId="4D161C42" w:rsidR="00F1568B" w:rsidRPr="00C53075" w:rsidRDefault="00F1568B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Developing a national Digital Champions program that will engage </w:t>
            </w:r>
            <w:r w:rsidR="005E0A69" w:rsidRPr="00C53075">
              <w:rPr>
                <w:rFonts w:ascii="Calibri" w:hAnsi="Calibri" w:cs="Calibri"/>
                <w:color w:val="000000"/>
              </w:rPr>
              <w:t>people with i</w:t>
            </w:r>
            <w:r w:rsidR="006D28CB" w:rsidRPr="00C53075">
              <w:rPr>
                <w:rFonts w:ascii="Calibri" w:hAnsi="Calibri" w:cs="Calibri"/>
                <w:color w:val="000000"/>
              </w:rPr>
              <w:t xml:space="preserve">ntellectual </w:t>
            </w:r>
            <w:r w:rsidR="005E0A69" w:rsidRPr="00C53075">
              <w:rPr>
                <w:rFonts w:ascii="Calibri" w:hAnsi="Calibri" w:cs="Calibri"/>
                <w:color w:val="000000"/>
              </w:rPr>
              <w:t>d</w:t>
            </w:r>
            <w:r w:rsidR="006D28CB" w:rsidRPr="00C53075">
              <w:rPr>
                <w:rFonts w:ascii="Calibri" w:hAnsi="Calibri" w:cs="Calibri"/>
                <w:color w:val="000000"/>
              </w:rPr>
              <w:t xml:space="preserve">isability </w:t>
            </w:r>
            <w:r w:rsidRPr="00C53075">
              <w:rPr>
                <w:rFonts w:ascii="Calibri" w:hAnsi="Calibri" w:cs="Calibri"/>
                <w:color w:val="000000"/>
              </w:rPr>
              <w:t>as digital mentors to help educate peers and community organisations about how to build digital skills and confidence.</w:t>
            </w:r>
          </w:p>
          <w:p w14:paraId="4A8BFB72" w14:textId="2F4D30BF" w:rsidR="006D28CB" w:rsidRPr="00C53075" w:rsidRDefault="006D28CB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773A2DD6" w14:textId="24BCD90D" w:rsidR="00F1568B" w:rsidRPr="00C53075" w:rsidRDefault="00F1568B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0DFD5A64" w14:textId="37003BE6" w:rsidR="00F1568B" w:rsidRPr="00C53075" w:rsidRDefault="00F1568B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$461,992.00</w:t>
            </w:r>
          </w:p>
        </w:tc>
      </w:tr>
      <w:tr w:rsidR="0081374E" w:rsidRPr="00C53075" w14:paraId="343A3CA2" w14:textId="77777777" w:rsidTr="00454AA3">
        <w:trPr>
          <w:jc w:val="center"/>
        </w:trPr>
        <w:tc>
          <w:tcPr>
            <w:tcW w:w="2405" w:type="dxa"/>
          </w:tcPr>
          <w:p w14:paraId="3D41F0B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Hawks Community Foundation Limited</w:t>
            </w:r>
          </w:p>
        </w:tc>
        <w:tc>
          <w:tcPr>
            <w:tcW w:w="2693" w:type="dxa"/>
          </w:tcPr>
          <w:p w14:paraId="25BBD4C7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The Inclusion Project </w:t>
            </w:r>
          </w:p>
          <w:p w14:paraId="31DE904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60EA5AB" w14:textId="5308BC11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Creating an inclusive and supportive experience for people with disability attending live sport. </w:t>
            </w:r>
          </w:p>
          <w:p w14:paraId="425230FD" w14:textId="4FB035D9" w:rsidR="005E0A69" w:rsidRPr="00C53075" w:rsidRDefault="005E0A69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662E2609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Tasmania</w:t>
            </w:r>
            <w:r w:rsidRPr="00C53075">
              <w:rPr>
                <w:rFonts w:asciiTheme="minorHAnsi" w:hAnsiTheme="minorHAnsi" w:cstheme="minorHAnsi"/>
              </w:rPr>
              <w:br/>
              <w:t>Victoria</w:t>
            </w:r>
          </w:p>
        </w:tc>
        <w:tc>
          <w:tcPr>
            <w:tcW w:w="1794" w:type="dxa"/>
          </w:tcPr>
          <w:p w14:paraId="1376161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$1,513,000.00</w:t>
            </w:r>
          </w:p>
        </w:tc>
      </w:tr>
      <w:tr w:rsidR="0081374E" w:rsidRPr="00C53075" w14:paraId="001B0B2D" w14:textId="77777777" w:rsidTr="00454AA3">
        <w:trPr>
          <w:jc w:val="center"/>
        </w:trPr>
        <w:tc>
          <w:tcPr>
            <w:tcW w:w="2405" w:type="dxa"/>
          </w:tcPr>
          <w:p w14:paraId="3934E93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Inclusion Australia (NCID) Limited</w:t>
            </w:r>
          </w:p>
        </w:tc>
        <w:tc>
          <w:tcPr>
            <w:tcW w:w="2693" w:type="dxa"/>
          </w:tcPr>
          <w:p w14:paraId="3DE4D9EC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PATH to Community Leadership for People with an Intellectual Disability in Regional Areas </w:t>
            </w:r>
          </w:p>
        </w:tc>
        <w:tc>
          <w:tcPr>
            <w:tcW w:w="5529" w:type="dxa"/>
          </w:tcPr>
          <w:p w14:paraId="0F8909E1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Increasing the number of people with intellectual disability in community leadership roles in regional areas in the Northern Territory. </w:t>
            </w:r>
          </w:p>
        </w:tc>
        <w:tc>
          <w:tcPr>
            <w:tcW w:w="1891" w:type="dxa"/>
          </w:tcPr>
          <w:p w14:paraId="174CB9BC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Northern Territory</w:t>
            </w:r>
          </w:p>
        </w:tc>
        <w:tc>
          <w:tcPr>
            <w:tcW w:w="1794" w:type="dxa"/>
          </w:tcPr>
          <w:p w14:paraId="757E0F3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$822,000.00</w:t>
            </w:r>
          </w:p>
        </w:tc>
      </w:tr>
      <w:tr w:rsidR="0081374E" w:rsidRPr="00C53075" w14:paraId="5479FEC1" w14:textId="77777777" w:rsidTr="00454AA3">
        <w:trPr>
          <w:jc w:val="center"/>
        </w:trPr>
        <w:tc>
          <w:tcPr>
            <w:tcW w:w="2405" w:type="dxa"/>
          </w:tcPr>
          <w:p w14:paraId="28886E6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Inclusion Solutions Limited</w:t>
            </w:r>
          </w:p>
        </w:tc>
        <w:tc>
          <w:tcPr>
            <w:tcW w:w="2693" w:type="dxa"/>
          </w:tcPr>
          <w:p w14:paraId="15012478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The Welcoming and Inclusive Network</w:t>
            </w:r>
          </w:p>
          <w:p w14:paraId="67E0BB6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5D19C555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Supporting and educating sport and community clubs and groups across Western Australia to provide environments that are more inclusive for people with disability.</w:t>
            </w:r>
          </w:p>
          <w:p w14:paraId="33832867" w14:textId="59FD14F4" w:rsidR="005E0A69" w:rsidRPr="00C53075" w:rsidRDefault="005E0A69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49B1CF29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Western Australia</w:t>
            </w:r>
          </w:p>
        </w:tc>
        <w:tc>
          <w:tcPr>
            <w:tcW w:w="1794" w:type="dxa"/>
          </w:tcPr>
          <w:p w14:paraId="4565264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$1,364,027.00</w:t>
            </w:r>
          </w:p>
        </w:tc>
      </w:tr>
      <w:tr w:rsidR="0081374E" w:rsidRPr="00C53075" w14:paraId="737C5497" w14:textId="77777777" w:rsidTr="00454AA3">
        <w:trPr>
          <w:jc w:val="center"/>
        </w:trPr>
        <w:tc>
          <w:tcPr>
            <w:tcW w:w="2405" w:type="dxa"/>
          </w:tcPr>
          <w:p w14:paraId="672F1C36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Julia Farr Association Incorporated</w:t>
            </w:r>
          </w:p>
        </w:tc>
        <w:tc>
          <w:tcPr>
            <w:tcW w:w="2693" w:type="dxa"/>
          </w:tcPr>
          <w:p w14:paraId="155A2540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Disability Inclusion Training (DIT) Program, Stage 2</w:t>
            </w:r>
          </w:p>
          <w:p w14:paraId="3E53D5B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183E3DB2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Setting the foundation for what access and inclusion is</w:t>
            </w:r>
            <w:r w:rsidR="005E0A69" w:rsidRPr="00C53075">
              <w:rPr>
                <w:rFonts w:ascii="Calibri" w:hAnsi="Calibri" w:cs="Calibri"/>
                <w:color w:val="000000"/>
              </w:rPr>
              <w:t>,</w:t>
            </w:r>
            <w:r w:rsidRPr="00C53075">
              <w:rPr>
                <w:rFonts w:ascii="Calibri" w:hAnsi="Calibri" w:cs="Calibri"/>
                <w:color w:val="000000"/>
              </w:rPr>
              <w:t xml:space="preserve"> why it is important</w:t>
            </w:r>
            <w:r w:rsidR="005E0A69" w:rsidRPr="00C53075">
              <w:rPr>
                <w:rFonts w:ascii="Calibri" w:hAnsi="Calibri" w:cs="Calibri"/>
                <w:color w:val="000000"/>
              </w:rPr>
              <w:t>,</w:t>
            </w:r>
            <w:r w:rsidRPr="00C53075">
              <w:rPr>
                <w:rFonts w:ascii="Calibri" w:hAnsi="Calibri" w:cs="Calibri"/>
                <w:color w:val="000000"/>
              </w:rPr>
              <w:t xml:space="preserve"> and what it looks like. Participants will gain the skills, knowledge and tools needed to provide more accessible and inclusive services.</w:t>
            </w:r>
          </w:p>
          <w:p w14:paraId="313B135E" w14:textId="194F74BD" w:rsidR="005E0A69" w:rsidRPr="00C53075" w:rsidRDefault="005E0A69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4262CBF9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South Australia</w:t>
            </w:r>
          </w:p>
        </w:tc>
        <w:tc>
          <w:tcPr>
            <w:tcW w:w="1794" w:type="dxa"/>
          </w:tcPr>
          <w:p w14:paraId="6337EC9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$824,451.00</w:t>
            </w:r>
          </w:p>
        </w:tc>
      </w:tr>
      <w:tr w:rsidR="0081374E" w:rsidRPr="00C53075" w14:paraId="48D65F3B" w14:textId="77777777" w:rsidTr="00454AA3">
        <w:trPr>
          <w:jc w:val="center"/>
        </w:trPr>
        <w:tc>
          <w:tcPr>
            <w:tcW w:w="2405" w:type="dxa"/>
          </w:tcPr>
          <w:p w14:paraId="03C608B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Kew Neighbourhood Learning Centre Inc.</w:t>
            </w:r>
          </w:p>
        </w:tc>
        <w:tc>
          <w:tcPr>
            <w:tcW w:w="2693" w:type="dxa"/>
          </w:tcPr>
          <w:p w14:paraId="5F49F314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PODPLUS</w:t>
            </w:r>
          </w:p>
          <w:p w14:paraId="32FF3DD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06C4ECEC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A project for young people with a disability to create content and communicate about their experiences in community arts, culture,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sports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and recreation activities.</w:t>
            </w:r>
          </w:p>
          <w:p w14:paraId="04F4AA24" w14:textId="0C0DC17F" w:rsidR="005E0A69" w:rsidRPr="00C53075" w:rsidRDefault="005E0A69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92FE7AB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7DD7549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$799,172.00</w:t>
            </w:r>
          </w:p>
        </w:tc>
      </w:tr>
      <w:tr w:rsidR="0081374E" w:rsidRPr="00C53075" w14:paraId="24C7FE33" w14:textId="77777777" w:rsidTr="00454AA3">
        <w:trPr>
          <w:jc w:val="center"/>
        </w:trPr>
        <w:tc>
          <w:tcPr>
            <w:tcW w:w="2405" w:type="dxa"/>
          </w:tcPr>
          <w:p w14:paraId="631043D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Lalor Living and Learning Centre Inc.</w:t>
            </w:r>
          </w:p>
        </w:tc>
        <w:tc>
          <w:tcPr>
            <w:tcW w:w="2693" w:type="dxa"/>
          </w:tcPr>
          <w:p w14:paraId="02081835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Lalor Refresh Project</w:t>
            </w:r>
          </w:p>
          <w:p w14:paraId="0B954F1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75C4DF96" w14:textId="67FD5270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Bringing together people from </w:t>
            </w:r>
            <w:r w:rsidR="008710E4">
              <w:rPr>
                <w:rFonts w:ascii="Calibri" w:hAnsi="Calibri" w:cs="Calibri"/>
                <w:color w:val="000000"/>
              </w:rPr>
              <w:t>culturally and linguistically diverse</w:t>
            </w:r>
            <w:r w:rsidR="008710E4" w:rsidRPr="00C53075">
              <w:rPr>
                <w:rFonts w:ascii="Calibri" w:hAnsi="Calibri" w:cs="Calibri"/>
                <w:color w:val="000000"/>
              </w:rPr>
              <w:t xml:space="preserve"> backg</w:t>
            </w:r>
            <w:r w:rsidRPr="00C53075">
              <w:rPr>
                <w:rFonts w:ascii="Calibri" w:hAnsi="Calibri" w:cs="Calibri"/>
                <w:color w:val="000000"/>
              </w:rPr>
              <w:t xml:space="preserve">rounds, those with disability or lived experience of mental illness, Aboriginal women and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local residents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and volunteers</w:t>
            </w:r>
            <w:r w:rsidR="005E0A69" w:rsidRPr="00C53075">
              <w:rPr>
                <w:rFonts w:ascii="Calibri" w:hAnsi="Calibri" w:cs="Calibri"/>
                <w:color w:val="000000"/>
              </w:rPr>
              <w:t>,</w:t>
            </w:r>
            <w:r w:rsidRPr="00C53075">
              <w:rPr>
                <w:rFonts w:ascii="Calibri" w:hAnsi="Calibri" w:cs="Calibri"/>
                <w:color w:val="000000"/>
              </w:rPr>
              <w:t xml:space="preserve"> to create inspirational indoor and outdoor art, gardens and creative products.</w:t>
            </w:r>
          </w:p>
          <w:p w14:paraId="7A081B24" w14:textId="2FA205CA" w:rsidR="005E0A69" w:rsidRPr="00C53075" w:rsidRDefault="005E0A69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24063998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1DDC3AC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$590,069.00</w:t>
            </w:r>
          </w:p>
        </w:tc>
      </w:tr>
      <w:tr w:rsidR="0081374E" w:rsidRPr="00C53075" w14:paraId="0CB5809D" w14:textId="77777777" w:rsidTr="00454AA3">
        <w:trPr>
          <w:jc w:val="center"/>
        </w:trPr>
        <w:tc>
          <w:tcPr>
            <w:tcW w:w="2405" w:type="dxa"/>
          </w:tcPr>
          <w:p w14:paraId="276FA17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Making Waves Foundation Incorporated</w:t>
            </w:r>
          </w:p>
        </w:tc>
        <w:tc>
          <w:tcPr>
            <w:tcW w:w="2693" w:type="dxa"/>
          </w:tcPr>
          <w:p w14:paraId="00919817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Expand our sailing program for children and young people living with disability and their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carers</w:t>
            </w:r>
            <w:proofErr w:type="gramEnd"/>
          </w:p>
          <w:p w14:paraId="6C845FA1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2D5582F3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Offering an inclusive, safe space designed for an empowering and uplifting experience on-water, via a sailing program while promoting remote and isolated participants with innovative technology.</w:t>
            </w:r>
          </w:p>
        </w:tc>
        <w:tc>
          <w:tcPr>
            <w:tcW w:w="1891" w:type="dxa"/>
          </w:tcPr>
          <w:p w14:paraId="448D7307" w14:textId="77777777" w:rsidR="0081374E" w:rsidRPr="00C53075" w:rsidRDefault="0081374E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</w:tcPr>
          <w:p w14:paraId="0182A9B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$1,981,999.00</w:t>
            </w:r>
          </w:p>
        </w:tc>
      </w:tr>
      <w:tr w:rsidR="0081374E" w:rsidRPr="00C53075" w14:paraId="14777969" w14:textId="77777777" w:rsidTr="00454AA3">
        <w:trPr>
          <w:jc w:val="center"/>
        </w:trPr>
        <w:tc>
          <w:tcPr>
            <w:tcW w:w="2405" w:type="dxa"/>
          </w:tcPr>
          <w:p w14:paraId="2A13C42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Melbourne Fringe</w:t>
            </w:r>
          </w:p>
        </w:tc>
        <w:tc>
          <w:tcPr>
            <w:tcW w:w="2693" w:type="dxa"/>
          </w:tcPr>
          <w:p w14:paraId="5359E01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Access Fringe </w:t>
            </w:r>
          </w:p>
        </w:tc>
        <w:tc>
          <w:tcPr>
            <w:tcW w:w="5529" w:type="dxa"/>
          </w:tcPr>
          <w:p w14:paraId="3F72DCDF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Increasing participation and building the capacity of disabled people to participate in their community and Melbourne Fringe’s capacity to create a more inclusive Festival.</w:t>
            </w:r>
          </w:p>
          <w:p w14:paraId="39F64CC6" w14:textId="4A2D1B08" w:rsidR="00EA53E6" w:rsidRPr="00C53075" w:rsidRDefault="00EA53E6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8EC207F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55A7767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$387,396.00</w:t>
            </w:r>
          </w:p>
        </w:tc>
      </w:tr>
      <w:tr w:rsidR="0081374E" w:rsidRPr="00C53075" w14:paraId="715BF6D4" w14:textId="77777777" w:rsidTr="00454AA3">
        <w:trPr>
          <w:jc w:val="center"/>
        </w:trPr>
        <w:tc>
          <w:tcPr>
            <w:tcW w:w="2405" w:type="dxa"/>
          </w:tcPr>
          <w:p w14:paraId="4679790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Melbourne Symphony Orchestra Pty Ltd</w:t>
            </w:r>
          </w:p>
        </w:tc>
        <w:tc>
          <w:tcPr>
            <w:tcW w:w="2693" w:type="dxa"/>
          </w:tcPr>
          <w:p w14:paraId="3D23D642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Creating and s</w:t>
            </w:r>
            <w:r w:rsidR="00454AA3" w:rsidRPr="00C53075">
              <w:rPr>
                <w:rFonts w:ascii="Calibri" w:hAnsi="Calibri" w:cs="Calibri"/>
                <w:color w:val="000000"/>
              </w:rPr>
              <w:t xml:space="preserve">ecuring a legacy of belonging </w:t>
            </w:r>
          </w:p>
        </w:tc>
        <w:tc>
          <w:tcPr>
            <w:tcW w:w="5529" w:type="dxa"/>
          </w:tcPr>
          <w:p w14:paraId="3820771C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Revolutionising Melbourne Symphony Orchestra's disability inclusion access, both on stage and off. </w:t>
            </w:r>
          </w:p>
          <w:p w14:paraId="22DF72FA" w14:textId="66933335" w:rsidR="00EA53E6" w:rsidRPr="00C53075" w:rsidRDefault="00EA53E6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714AA1DB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573041D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$566,272.00</w:t>
            </w:r>
          </w:p>
        </w:tc>
      </w:tr>
      <w:tr w:rsidR="0081374E" w:rsidRPr="00C53075" w14:paraId="08BE79F1" w14:textId="77777777" w:rsidTr="00454AA3">
        <w:trPr>
          <w:jc w:val="center"/>
        </w:trPr>
        <w:tc>
          <w:tcPr>
            <w:tcW w:w="2405" w:type="dxa"/>
          </w:tcPr>
          <w:p w14:paraId="701915A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Migrant Resource Centre (Southern Tasmania) Inc.</w:t>
            </w:r>
          </w:p>
        </w:tc>
        <w:tc>
          <w:tcPr>
            <w:tcW w:w="2693" w:type="dxa"/>
          </w:tcPr>
          <w:p w14:paraId="0D60A494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Bridge to Belonging (B2B) </w:t>
            </w:r>
          </w:p>
          <w:p w14:paraId="4F966D7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01DFF79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Employment of lived experience peer workers to co-design a community participation program for and alongside multicultural community members with psychosocial and other disabilities. </w:t>
            </w:r>
          </w:p>
          <w:p w14:paraId="58F1AAA5" w14:textId="714646FB" w:rsidR="00EA53E6" w:rsidRPr="00C53075" w:rsidRDefault="00EA53E6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4A2C5BED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Tasmania</w:t>
            </w:r>
          </w:p>
        </w:tc>
        <w:tc>
          <w:tcPr>
            <w:tcW w:w="1794" w:type="dxa"/>
          </w:tcPr>
          <w:p w14:paraId="22CF60B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$469,721.00</w:t>
            </w:r>
          </w:p>
        </w:tc>
      </w:tr>
      <w:tr w:rsidR="0081374E" w:rsidRPr="00C53075" w14:paraId="564EDED7" w14:textId="77777777" w:rsidTr="00454AA3">
        <w:trPr>
          <w:jc w:val="center"/>
        </w:trPr>
        <w:tc>
          <w:tcPr>
            <w:tcW w:w="2405" w:type="dxa"/>
          </w:tcPr>
          <w:p w14:paraId="0E58D92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Milk Crate Theatre</w:t>
            </w:r>
          </w:p>
        </w:tc>
        <w:tc>
          <w:tcPr>
            <w:tcW w:w="2693" w:type="dxa"/>
          </w:tcPr>
          <w:p w14:paraId="018ECB3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53075">
              <w:rPr>
                <w:rFonts w:ascii="Calibri" w:hAnsi="Calibri" w:cs="Calibri"/>
                <w:color w:val="000000"/>
              </w:rPr>
              <w:t>NarrARTive</w:t>
            </w:r>
            <w:proofErr w:type="spellEnd"/>
            <w:r w:rsidRPr="00C53075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5529" w:type="dxa"/>
          </w:tcPr>
          <w:p w14:paraId="03A4D4B6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Delivering performance-based workshops for people living with disability to build confidence,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skills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and connections through creative practice.</w:t>
            </w:r>
          </w:p>
          <w:p w14:paraId="5E17AD7D" w14:textId="19BD063B" w:rsidR="00EA53E6" w:rsidRPr="00C53075" w:rsidRDefault="00EA53E6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4D677571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15115DF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$312,020.00</w:t>
            </w:r>
          </w:p>
        </w:tc>
      </w:tr>
      <w:tr w:rsidR="0081374E" w:rsidRPr="00C53075" w14:paraId="11CA0E82" w14:textId="77777777" w:rsidTr="00454AA3">
        <w:trPr>
          <w:jc w:val="center"/>
        </w:trPr>
        <w:tc>
          <w:tcPr>
            <w:tcW w:w="2405" w:type="dxa"/>
          </w:tcPr>
          <w:p w14:paraId="2AC7BF9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Monash University</w:t>
            </w:r>
          </w:p>
        </w:tc>
        <w:tc>
          <w:tcPr>
            <w:tcW w:w="2693" w:type="dxa"/>
          </w:tcPr>
          <w:p w14:paraId="4C0DC365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53075">
              <w:rPr>
                <w:rFonts w:ascii="Calibri" w:hAnsi="Calibri" w:cs="Calibri"/>
                <w:color w:val="000000"/>
              </w:rPr>
              <w:t>AllPlay</w:t>
            </w:r>
            <w:proofErr w:type="spellEnd"/>
            <w:r w:rsidRPr="00C53075">
              <w:rPr>
                <w:rFonts w:ascii="Calibri" w:hAnsi="Calibri" w:cs="Calibri"/>
                <w:color w:val="000000"/>
              </w:rPr>
              <w:t xml:space="preserve"> Dance </w:t>
            </w:r>
          </w:p>
          <w:p w14:paraId="470DD4B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739E9751" w14:textId="38559A75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Offering strengths-based, evidence-informed digital resources and in-person training of an inclusive teaching model that enables children with disability to experience and reimagine dance</w:t>
            </w:r>
            <w:r w:rsidR="00EA53E6" w:rsidRPr="00C53075">
              <w:rPr>
                <w:rFonts w:ascii="Calibri" w:hAnsi="Calibri" w:cs="Calibri"/>
                <w:color w:val="000000"/>
              </w:rPr>
              <w:t>.</w:t>
            </w:r>
          </w:p>
          <w:p w14:paraId="78A6D801" w14:textId="1B890C03" w:rsidR="00EA53E6" w:rsidRPr="00C53075" w:rsidRDefault="00EA53E6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3B9A8E8" w14:textId="77777777" w:rsidR="0081374E" w:rsidRPr="00C53075" w:rsidRDefault="0081374E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</w:tcPr>
          <w:p w14:paraId="7491A09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$1,002,479.00</w:t>
            </w:r>
          </w:p>
        </w:tc>
      </w:tr>
      <w:tr w:rsidR="0081374E" w:rsidRPr="00C53075" w14:paraId="18BAF8E2" w14:textId="77777777" w:rsidTr="00454AA3">
        <w:trPr>
          <w:jc w:val="center"/>
        </w:trPr>
        <w:tc>
          <w:tcPr>
            <w:tcW w:w="2405" w:type="dxa"/>
          </w:tcPr>
          <w:p w14:paraId="0F9B424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Motor Neurone Disease Australia Inc.</w:t>
            </w:r>
          </w:p>
        </w:tc>
        <w:tc>
          <w:tcPr>
            <w:tcW w:w="2693" w:type="dxa"/>
          </w:tcPr>
          <w:p w14:paraId="524B8333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Communicating Point </w:t>
            </w:r>
          </w:p>
          <w:p w14:paraId="35F525B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78A1BBFB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Collaborative work with people with motor neurone disease lived experience to raise awareness, change attitudes and provide practical, co-designed tools that will reduce barriers to social inclusion and community participation for people with dysarthria.   </w:t>
            </w:r>
          </w:p>
          <w:p w14:paraId="18B42CA1" w14:textId="3528C887" w:rsidR="00EA53E6" w:rsidRPr="00C53075" w:rsidRDefault="00EA53E6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5320E5D8" w14:textId="77777777" w:rsidR="0081374E" w:rsidRPr="00C53075" w:rsidRDefault="0081374E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</w:tcPr>
          <w:p w14:paraId="301E62A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$291,863.00</w:t>
            </w:r>
          </w:p>
        </w:tc>
      </w:tr>
    </w:tbl>
    <w:p w14:paraId="4DE8F85B" w14:textId="77777777" w:rsidR="00EA53E6" w:rsidRPr="00C53075" w:rsidRDefault="00EA53E6" w:rsidP="00C53075">
      <w:r w:rsidRPr="00C53075">
        <w:br w:type="page"/>
      </w: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5529"/>
        <w:gridCol w:w="1891"/>
        <w:gridCol w:w="1794"/>
      </w:tblGrid>
      <w:tr w:rsidR="0081374E" w:rsidRPr="00C53075" w14:paraId="64FB13BA" w14:textId="77777777" w:rsidTr="00454AA3">
        <w:trPr>
          <w:jc w:val="center"/>
        </w:trPr>
        <w:tc>
          <w:tcPr>
            <w:tcW w:w="2405" w:type="dxa"/>
          </w:tcPr>
          <w:p w14:paraId="57EABEA2" w14:textId="3D219F4C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Multicultural Communities Council of SA Incorporated</w:t>
            </w:r>
          </w:p>
        </w:tc>
        <w:tc>
          <w:tcPr>
            <w:tcW w:w="2693" w:type="dxa"/>
          </w:tcPr>
          <w:p w14:paraId="63A02018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CAB Connect, Access, Belong.</w:t>
            </w:r>
          </w:p>
        </w:tc>
        <w:tc>
          <w:tcPr>
            <w:tcW w:w="5529" w:type="dxa"/>
          </w:tcPr>
          <w:p w14:paraId="06B28FD7" w14:textId="15E0425C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Assisting </w:t>
            </w:r>
            <w:r w:rsidR="006202CC">
              <w:rPr>
                <w:rFonts w:ascii="Calibri" w:hAnsi="Calibri" w:cs="Calibri"/>
                <w:color w:val="000000"/>
              </w:rPr>
              <w:t>culturally and linguistically diverse</w:t>
            </w:r>
            <w:r w:rsidR="006202CC" w:rsidRPr="00C53075">
              <w:rPr>
                <w:rFonts w:ascii="Calibri" w:hAnsi="Calibri" w:cs="Calibri"/>
                <w:color w:val="000000"/>
              </w:rPr>
              <w:t xml:space="preserve">, people with disability, </w:t>
            </w:r>
            <w:proofErr w:type="gramStart"/>
            <w:r w:rsidR="006202CC" w:rsidRPr="00C53075">
              <w:rPr>
                <w:rFonts w:ascii="Calibri" w:hAnsi="Calibri" w:cs="Calibri"/>
                <w:color w:val="000000"/>
              </w:rPr>
              <w:t>families</w:t>
            </w:r>
            <w:proofErr w:type="gramEnd"/>
            <w:r w:rsidR="006202CC" w:rsidRPr="00C53075">
              <w:rPr>
                <w:rFonts w:ascii="Calibri" w:hAnsi="Calibri" w:cs="Calibri"/>
                <w:color w:val="000000"/>
              </w:rPr>
              <w:t xml:space="preserve"> and community stakeholders to confidently connect and participate in inclusive community </w:t>
            </w:r>
            <w:r w:rsidRPr="00C53075">
              <w:rPr>
                <w:rFonts w:ascii="Calibri" w:hAnsi="Calibri" w:cs="Calibri"/>
                <w:color w:val="000000"/>
              </w:rPr>
              <w:t>sports, arts, culture and recreation.</w:t>
            </w:r>
          </w:p>
          <w:p w14:paraId="10FC315B" w14:textId="1AE2B7D1" w:rsidR="00EA53E6" w:rsidRPr="00C53075" w:rsidRDefault="00EA53E6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5FE3478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South Australia</w:t>
            </w:r>
          </w:p>
        </w:tc>
        <w:tc>
          <w:tcPr>
            <w:tcW w:w="1794" w:type="dxa"/>
          </w:tcPr>
          <w:p w14:paraId="742FB336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$1,093,760.00</w:t>
            </w:r>
          </w:p>
        </w:tc>
      </w:tr>
      <w:tr w:rsidR="0081374E" w:rsidRPr="00C53075" w14:paraId="42114A2B" w14:textId="77777777" w:rsidTr="00454AA3">
        <w:trPr>
          <w:jc w:val="center"/>
        </w:trPr>
        <w:tc>
          <w:tcPr>
            <w:tcW w:w="2405" w:type="dxa"/>
          </w:tcPr>
          <w:p w14:paraId="0F30C32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Music Therapy Australia Pty Ltd</w:t>
            </w:r>
          </w:p>
        </w:tc>
        <w:tc>
          <w:tcPr>
            <w:tcW w:w="2693" w:type="dxa"/>
          </w:tcPr>
          <w:p w14:paraId="5CBC71CF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Polyphonic</w:t>
            </w:r>
          </w:p>
          <w:p w14:paraId="4466F19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60329C35" w14:textId="64731099" w:rsidR="00EA53E6" w:rsidRDefault="006360DA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Focusing on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peer to peer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learning, fostering positive social connections an individual musical skill development and self-expression, Polyphonic will deliver fortnightly collaborative music making jam sessions over</w:t>
            </w:r>
            <w:r w:rsidR="006202CC">
              <w:rPr>
                <w:rFonts w:ascii="Calibri" w:hAnsi="Calibri" w:cs="Calibri"/>
                <w:color w:val="000000"/>
              </w:rPr>
              <w:t xml:space="preserve"> six</w:t>
            </w:r>
            <w:r w:rsidRPr="00C53075">
              <w:rPr>
                <w:rFonts w:ascii="Calibri" w:hAnsi="Calibri" w:cs="Calibri"/>
                <w:color w:val="000000"/>
              </w:rPr>
              <w:t xml:space="preserve"> months. </w:t>
            </w:r>
          </w:p>
          <w:p w14:paraId="3C4EC3BC" w14:textId="076F9EFA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4B7DEA3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0CE4D6C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$206,000.00</w:t>
            </w:r>
          </w:p>
        </w:tc>
      </w:tr>
      <w:tr w:rsidR="0081374E" w:rsidRPr="00C53075" w14:paraId="0A1F105A" w14:textId="77777777" w:rsidTr="00454AA3">
        <w:trPr>
          <w:jc w:val="center"/>
        </w:trPr>
        <w:tc>
          <w:tcPr>
            <w:tcW w:w="2405" w:type="dxa"/>
          </w:tcPr>
          <w:p w14:paraId="2C57295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National Ethnic Disability Alliance</w:t>
            </w:r>
          </w:p>
        </w:tc>
        <w:tc>
          <w:tcPr>
            <w:tcW w:w="2693" w:type="dxa"/>
          </w:tcPr>
          <w:p w14:paraId="26D9C0A7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Inclusive Arts Program</w:t>
            </w:r>
          </w:p>
          <w:p w14:paraId="0AC09C8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1A4213C1" w14:textId="0F888F04" w:rsidR="0081374E" w:rsidRPr="00C53075" w:rsidRDefault="006360DA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Partnering with artists with disability </w:t>
            </w:r>
            <w:r w:rsidR="006202CC" w:rsidRPr="00C53075">
              <w:rPr>
                <w:rFonts w:ascii="Calibri" w:hAnsi="Calibri" w:cs="Calibri"/>
                <w:color w:val="000000"/>
              </w:rPr>
              <w:t xml:space="preserve">from </w:t>
            </w:r>
            <w:r w:rsidR="006202CC">
              <w:rPr>
                <w:rFonts w:ascii="Calibri" w:hAnsi="Calibri" w:cs="Calibri"/>
                <w:color w:val="000000"/>
              </w:rPr>
              <w:t>culturally and linguistically diverse</w:t>
            </w:r>
            <w:r w:rsidR="006202CC" w:rsidRPr="00C53075">
              <w:rPr>
                <w:rFonts w:ascii="Calibri" w:hAnsi="Calibri" w:cs="Calibri"/>
                <w:color w:val="000000"/>
              </w:rPr>
              <w:t xml:space="preserve"> backgrounds </w:t>
            </w:r>
            <w:r w:rsidRPr="00C53075">
              <w:rPr>
                <w:rFonts w:ascii="Calibri" w:hAnsi="Calibri" w:cs="Calibri"/>
                <w:color w:val="000000"/>
              </w:rPr>
              <w:t>to address significant gaps in the provision of culturally safe and accessible arts programs through the creation of an Inclusive Arts Program across five Australia states.</w:t>
            </w:r>
          </w:p>
        </w:tc>
        <w:tc>
          <w:tcPr>
            <w:tcW w:w="1891" w:type="dxa"/>
          </w:tcPr>
          <w:p w14:paraId="73FCA0BC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Australian Capital Territory</w:t>
            </w:r>
            <w:r w:rsidRPr="00C53075">
              <w:rPr>
                <w:rFonts w:asciiTheme="minorHAnsi" w:hAnsiTheme="minorHAnsi" w:cstheme="minorHAnsi"/>
              </w:rPr>
              <w:br/>
              <w:t>New South Wales</w:t>
            </w:r>
            <w:r w:rsidRPr="00C53075">
              <w:rPr>
                <w:rFonts w:asciiTheme="minorHAnsi" w:hAnsiTheme="minorHAnsi" w:cstheme="minorHAnsi"/>
              </w:rPr>
              <w:br/>
              <w:t>Queensland</w:t>
            </w:r>
            <w:r w:rsidRPr="00C53075">
              <w:rPr>
                <w:rFonts w:asciiTheme="minorHAnsi" w:hAnsiTheme="minorHAnsi" w:cstheme="minorHAnsi"/>
              </w:rPr>
              <w:br/>
              <w:t>Victoria</w:t>
            </w:r>
            <w:r w:rsidRPr="00C53075">
              <w:rPr>
                <w:rFonts w:asciiTheme="minorHAnsi" w:hAnsiTheme="minorHAnsi" w:cstheme="minorHAnsi"/>
              </w:rPr>
              <w:br/>
              <w:t>Western Australia</w:t>
            </w:r>
          </w:p>
        </w:tc>
        <w:tc>
          <w:tcPr>
            <w:tcW w:w="1794" w:type="dxa"/>
          </w:tcPr>
          <w:p w14:paraId="3DAF536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$1,069,090.00</w:t>
            </w:r>
          </w:p>
        </w:tc>
      </w:tr>
      <w:tr w:rsidR="0081374E" w:rsidRPr="00C53075" w14:paraId="46C8233F" w14:textId="77777777" w:rsidTr="00454AA3">
        <w:trPr>
          <w:jc w:val="center"/>
        </w:trPr>
        <w:tc>
          <w:tcPr>
            <w:tcW w:w="2405" w:type="dxa"/>
          </w:tcPr>
          <w:p w14:paraId="64C30B2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Netball Queensland Limited</w:t>
            </w:r>
          </w:p>
        </w:tc>
        <w:tc>
          <w:tcPr>
            <w:tcW w:w="2693" w:type="dxa"/>
          </w:tcPr>
          <w:p w14:paraId="2990F6A6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Disability inclusion in netball</w:t>
            </w:r>
          </w:p>
          <w:p w14:paraId="3952F95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E5DD6D2" w14:textId="77777777" w:rsidR="007F125A" w:rsidRDefault="00E25A5D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Increasing</w:t>
            </w:r>
            <w:r w:rsidR="006360DA" w:rsidRPr="00C53075">
              <w:rPr>
                <w:rFonts w:ascii="Calibri" w:hAnsi="Calibri" w:cs="Calibri"/>
                <w:color w:val="000000"/>
              </w:rPr>
              <w:t xml:space="preserve"> capacity of netball associations to include people across the spectrum of ability while also focusing on increasing play and high-performance opportunities specifically for women with intellectual disability.</w:t>
            </w:r>
          </w:p>
          <w:p w14:paraId="3F34AA44" w14:textId="2F828CBC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6274D1DC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Queensland</w:t>
            </w:r>
          </w:p>
        </w:tc>
        <w:tc>
          <w:tcPr>
            <w:tcW w:w="1794" w:type="dxa"/>
          </w:tcPr>
          <w:p w14:paraId="36A3D8F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$429,100.00</w:t>
            </w:r>
          </w:p>
        </w:tc>
      </w:tr>
      <w:tr w:rsidR="0081374E" w:rsidRPr="00C53075" w14:paraId="31C7724D" w14:textId="77777777" w:rsidTr="00454AA3">
        <w:trPr>
          <w:jc w:val="center"/>
        </w:trPr>
        <w:tc>
          <w:tcPr>
            <w:tcW w:w="2405" w:type="dxa"/>
          </w:tcPr>
          <w:p w14:paraId="06FD10B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New Horizons Tasmania Incorporated</w:t>
            </w:r>
          </w:p>
        </w:tc>
        <w:tc>
          <w:tcPr>
            <w:tcW w:w="2693" w:type="dxa"/>
          </w:tcPr>
          <w:p w14:paraId="3576F461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Empowering Abilities </w:t>
            </w:r>
          </w:p>
          <w:p w14:paraId="2F89F40C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43B9861B" w14:textId="77777777" w:rsidR="00EA53E6" w:rsidRDefault="00153C1F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Enhancing sport, recreation, and social opportunities for people with disabilities in Tasmania </w:t>
            </w:r>
            <w:r w:rsidR="00FF05A6" w:rsidRPr="00C53075">
              <w:rPr>
                <w:rFonts w:ascii="Calibri" w:hAnsi="Calibri" w:cs="Calibri"/>
                <w:color w:val="000000"/>
              </w:rPr>
              <w:t>through delivery of</w:t>
            </w:r>
            <w:r w:rsidRPr="00C53075">
              <w:rPr>
                <w:rFonts w:ascii="Calibri" w:hAnsi="Calibri" w:cs="Calibri"/>
                <w:color w:val="000000"/>
              </w:rPr>
              <w:t xml:space="preserve"> workshops,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camps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and a theatre production</w:t>
            </w:r>
            <w:r w:rsidR="00E25A5D" w:rsidRPr="00C53075">
              <w:rPr>
                <w:rFonts w:ascii="Calibri" w:hAnsi="Calibri" w:cs="Calibri"/>
                <w:color w:val="000000"/>
              </w:rPr>
              <w:t>.</w:t>
            </w:r>
          </w:p>
          <w:p w14:paraId="5A643CC9" w14:textId="7CC2440C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527CCF59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Tasmania</w:t>
            </w:r>
          </w:p>
        </w:tc>
        <w:tc>
          <w:tcPr>
            <w:tcW w:w="1794" w:type="dxa"/>
          </w:tcPr>
          <w:p w14:paraId="192B6B7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$1,400,000.00</w:t>
            </w:r>
          </w:p>
        </w:tc>
      </w:tr>
      <w:tr w:rsidR="0081374E" w:rsidRPr="00C53075" w14:paraId="433346CD" w14:textId="77777777" w:rsidTr="00454AA3">
        <w:trPr>
          <w:jc w:val="center"/>
        </w:trPr>
        <w:tc>
          <w:tcPr>
            <w:tcW w:w="2405" w:type="dxa"/>
          </w:tcPr>
          <w:p w14:paraId="4B78D04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New South Wales Basketball Association Ltd</w:t>
            </w:r>
          </w:p>
        </w:tc>
        <w:tc>
          <w:tcPr>
            <w:tcW w:w="2693" w:type="dxa"/>
          </w:tcPr>
          <w:p w14:paraId="74DB51F7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Assist All Hoops Program</w:t>
            </w:r>
          </w:p>
          <w:p w14:paraId="1CE45B9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16ECB383" w14:textId="77777777" w:rsidR="00EA53E6" w:rsidRDefault="00153C1F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Increasing opportunities for young people with intellectual disability to participate in basketball, enhance their skills and build meaningful connections.</w:t>
            </w:r>
          </w:p>
          <w:p w14:paraId="7F9A1780" w14:textId="2F98E096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5584886D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5872B26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$627,308.00</w:t>
            </w:r>
          </w:p>
        </w:tc>
      </w:tr>
      <w:tr w:rsidR="0081374E" w:rsidRPr="00C53075" w14:paraId="3675A915" w14:textId="77777777" w:rsidTr="00454AA3">
        <w:trPr>
          <w:jc w:val="center"/>
        </w:trPr>
        <w:tc>
          <w:tcPr>
            <w:tcW w:w="2405" w:type="dxa"/>
          </w:tcPr>
          <w:p w14:paraId="21300C7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Ngaanyatjarra Health Service (Aboriginal Corporation)</w:t>
            </w:r>
          </w:p>
        </w:tc>
        <w:tc>
          <w:tcPr>
            <w:tcW w:w="2693" w:type="dxa"/>
          </w:tcPr>
          <w:p w14:paraId="4B5A79C8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53075">
              <w:rPr>
                <w:rFonts w:ascii="Calibri" w:hAnsi="Calibri" w:cs="Calibri"/>
                <w:color w:val="000000"/>
              </w:rPr>
              <w:t>Yarnangu</w:t>
            </w:r>
            <w:proofErr w:type="spellEnd"/>
            <w:r w:rsidRPr="00C53075">
              <w:rPr>
                <w:rFonts w:ascii="Calibri" w:hAnsi="Calibri" w:cs="Calibri"/>
                <w:color w:val="000000"/>
              </w:rPr>
              <w:t xml:space="preserve"> Inclusion &amp; Wellbeing</w:t>
            </w:r>
          </w:p>
          <w:p w14:paraId="68FEDDF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1BC9C8D3" w14:textId="77777777" w:rsidR="007B1E81" w:rsidRDefault="00E25A5D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Capacity building clients with a disability by p</w:t>
            </w:r>
            <w:r w:rsidR="00FF05A6" w:rsidRPr="00C53075">
              <w:rPr>
                <w:rFonts w:ascii="Calibri" w:hAnsi="Calibri" w:cs="Calibri"/>
                <w:color w:val="000000"/>
              </w:rPr>
              <w:t>roviding a user informed service centred on improvements of health and physical and emotional wellbeing through targeted activities, supported interactions with service providers and identify</w:t>
            </w:r>
            <w:r w:rsidRPr="00C53075">
              <w:rPr>
                <w:rFonts w:ascii="Calibri" w:hAnsi="Calibri" w:cs="Calibri"/>
                <w:color w:val="000000"/>
              </w:rPr>
              <w:t xml:space="preserve">ing </w:t>
            </w:r>
            <w:r w:rsidR="00FF05A6" w:rsidRPr="00C53075">
              <w:rPr>
                <w:rFonts w:ascii="Calibri" w:hAnsi="Calibri" w:cs="Calibri"/>
                <w:color w:val="000000"/>
              </w:rPr>
              <w:t>specialist service</w:t>
            </w:r>
            <w:r w:rsidRPr="00C53075">
              <w:rPr>
                <w:rFonts w:ascii="Calibri" w:hAnsi="Calibri" w:cs="Calibri"/>
                <w:color w:val="000000"/>
              </w:rPr>
              <w:t xml:space="preserve">. </w:t>
            </w:r>
            <w:r w:rsidR="00FF05A6" w:rsidRPr="00C5307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14967E04" w14:textId="1A75299A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6C6D09C9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Western Australia</w:t>
            </w:r>
          </w:p>
        </w:tc>
        <w:tc>
          <w:tcPr>
            <w:tcW w:w="1794" w:type="dxa"/>
          </w:tcPr>
          <w:p w14:paraId="2E1D55E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$715,349.00</w:t>
            </w:r>
          </w:p>
        </w:tc>
      </w:tr>
      <w:tr w:rsidR="0081374E" w:rsidRPr="00C53075" w14:paraId="7114F8C4" w14:textId="77777777" w:rsidTr="00454AA3">
        <w:trPr>
          <w:jc w:val="center"/>
        </w:trPr>
        <w:tc>
          <w:tcPr>
            <w:tcW w:w="2405" w:type="dxa"/>
          </w:tcPr>
          <w:p w14:paraId="5AE45182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Peter MacCallum Cancer Institute</w:t>
            </w:r>
          </w:p>
        </w:tc>
        <w:tc>
          <w:tcPr>
            <w:tcW w:w="2693" w:type="dxa"/>
          </w:tcPr>
          <w:p w14:paraId="0417E1FD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Improving access to Peter Mac Men's Shed for people with a disability</w:t>
            </w:r>
          </w:p>
        </w:tc>
        <w:tc>
          <w:tcPr>
            <w:tcW w:w="5529" w:type="dxa"/>
          </w:tcPr>
          <w:p w14:paraId="66B54914" w14:textId="77777777" w:rsidR="005F21B8" w:rsidRDefault="00153C1F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Providing</w:t>
            </w:r>
            <w:r w:rsidR="0081374E" w:rsidRPr="00C53075">
              <w:rPr>
                <w:rFonts w:ascii="Calibri" w:hAnsi="Calibri" w:cs="Calibri"/>
                <w:color w:val="000000"/>
              </w:rPr>
              <w:t xml:space="preserve"> social opportunities and establish</w:t>
            </w:r>
            <w:r w:rsidRPr="00C53075">
              <w:rPr>
                <w:rFonts w:ascii="Calibri" w:hAnsi="Calibri" w:cs="Calibri"/>
                <w:color w:val="000000"/>
              </w:rPr>
              <w:t>ing</w:t>
            </w:r>
            <w:r w:rsidR="0081374E" w:rsidRPr="00C53075">
              <w:rPr>
                <w:rFonts w:ascii="Calibri" w:hAnsi="Calibri" w:cs="Calibri"/>
                <w:color w:val="000000"/>
              </w:rPr>
              <w:t xml:space="preserve"> community connections for people with disabilities via the Men’s Shed and associated activities</w:t>
            </w:r>
            <w:r w:rsidR="006202CC">
              <w:rPr>
                <w:rFonts w:ascii="Calibri" w:hAnsi="Calibri" w:cs="Calibri"/>
                <w:color w:val="000000"/>
              </w:rPr>
              <w:t>.</w:t>
            </w:r>
          </w:p>
          <w:p w14:paraId="234560C2" w14:textId="2D02FD1F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79DAEA5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</w:tcPr>
          <w:p w14:paraId="3741C45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$226,220.00</w:t>
            </w:r>
          </w:p>
        </w:tc>
      </w:tr>
      <w:tr w:rsidR="0081374E" w:rsidRPr="00C53075" w14:paraId="1CB5E3F7" w14:textId="77777777" w:rsidTr="00454AA3">
        <w:trPr>
          <w:jc w:val="center"/>
        </w:trPr>
        <w:tc>
          <w:tcPr>
            <w:tcW w:w="2405" w:type="dxa"/>
          </w:tcPr>
          <w:p w14:paraId="4C9870E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Playgroup NSW Incorporated</w:t>
            </w:r>
          </w:p>
        </w:tc>
        <w:tc>
          <w:tcPr>
            <w:tcW w:w="2693" w:type="dxa"/>
          </w:tcPr>
          <w:p w14:paraId="0F2F8DB5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Include2Play</w:t>
            </w:r>
          </w:p>
          <w:p w14:paraId="2E5C190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73AC47AC" w14:textId="30DAF6AE" w:rsidR="005F21B8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Developing a suite of resources, </w:t>
            </w:r>
            <w:proofErr w:type="gramStart"/>
            <w:r w:rsidRPr="00C53075">
              <w:rPr>
                <w:rFonts w:ascii="Calibri" w:hAnsi="Calibri" w:cs="Calibri"/>
                <w:color w:val="000000"/>
              </w:rPr>
              <w:t>training</w:t>
            </w:r>
            <w:proofErr w:type="gramEnd"/>
            <w:r w:rsidRPr="00C53075">
              <w:rPr>
                <w:rFonts w:ascii="Calibri" w:hAnsi="Calibri" w:cs="Calibri"/>
                <w:color w:val="000000"/>
              </w:rPr>
              <w:t xml:space="preserve"> and capacity building support to improve inclusion in early learning (playgroups) for children with delay</w:t>
            </w:r>
            <w:r w:rsidR="00B739F4" w:rsidRPr="00C53075">
              <w:rPr>
                <w:rFonts w:ascii="Calibri" w:hAnsi="Calibri" w:cs="Calibri"/>
                <w:color w:val="000000"/>
              </w:rPr>
              <w:t>/</w:t>
            </w:r>
            <w:r w:rsidRPr="00C53075">
              <w:rPr>
                <w:rFonts w:ascii="Calibri" w:hAnsi="Calibri" w:cs="Calibri"/>
                <w:color w:val="000000"/>
              </w:rPr>
              <w:t xml:space="preserve">disability from </w:t>
            </w:r>
            <w:r w:rsidR="006202CC">
              <w:rPr>
                <w:rFonts w:ascii="Calibri" w:hAnsi="Calibri" w:cs="Calibri"/>
                <w:color w:val="000000"/>
              </w:rPr>
              <w:t>c</w:t>
            </w:r>
            <w:r w:rsidR="008710E4">
              <w:rPr>
                <w:rFonts w:ascii="Calibri" w:hAnsi="Calibri" w:cs="Calibri"/>
                <w:color w:val="000000"/>
              </w:rPr>
              <w:t>ulturally and linguistically diverse</w:t>
            </w:r>
            <w:r w:rsidRPr="00C53075">
              <w:rPr>
                <w:rFonts w:ascii="Calibri" w:hAnsi="Calibri" w:cs="Calibri"/>
                <w:color w:val="000000"/>
              </w:rPr>
              <w:t xml:space="preserve"> backgrounds and their families and carers.</w:t>
            </w:r>
          </w:p>
          <w:p w14:paraId="1E398EFE" w14:textId="418DB02B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212F7181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3422236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$862,306.00</w:t>
            </w:r>
          </w:p>
        </w:tc>
      </w:tr>
      <w:tr w:rsidR="0081374E" w:rsidRPr="00C53075" w14:paraId="51F63A00" w14:textId="77777777" w:rsidTr="00454AA3">
        <w:trPr>
          <w:jc w:val="center"/>
        </w:trPr>
        <w:tc>
          <w:tcPr>
            <w:tcW w:w="2405" w:type="dxa"/>
          </w:tcPr>
          <w:p w14:paraId="08F74CA1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Playgroup WA (Inc.)</w:t>
            </w:r>
          </w:p>
        </w:tc>
        <w:tc>
          <w:tcPr>
            <w:tcW w:w="2693" w:type="dxa"/>
          </w:tcPr>
          <w:p w14:paraId="1243846C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Playgroups Are for Everyone</w:t>
            </w:r>
          </w:p>
          <w:p w14:paraId="433BE51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60482A60" w14:textId="09211415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Enabling children with disability and their parent/carers, including parents with disability, to develop strong community connections in the years prior to school</w:t>
            </w:r>
            <w:r w:rsidR="005F21B8" w:rsidRPr="00C53075">
              <w:rPr>
                <w:rFonts w:ascii="Calibri" w:hAnsi="Calibri" w:cs="Calibri"/>
                <w:color w:val="000000"/>
              </w:rPr>
              <w:t>.</w:t>
            </w:r>
            <w:r w:rsidR="00B739F4" w:rsidRPr="00C5307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6BD0BCF5" w14:textId="7F4DA1E1" w:rsidR="005F21B8" w:rsidRPr="00C53075" w:rsidRDefault="005F21B8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41EDEAC8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Western Australia</w:t>
            </w:r>
          </w:p>
        </w:tc>
        <w:tc>
          <w:tcPr>
            <w:tcW w:w="1794" w:type="dxa"/>
          </w:tcPr>
          <w:p w14:paraId="5F54C42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$577,000.00</w:t>
            </w:r>
          </w:p>
        </w:tc>
      </w:tr>
      <w:tr w:rsidR="0081374E" w:rsidRPr="00C53075" w14:paraId="0B382C12" w14:textId="77777777" w:rsidTr="00FF05A6">
        <w:trPr>
          <w:trHeight w:val="1968"/>
          <w:jc w:val="center"/>
        </w:trPr>
        <w:tc>
          <w:tcPr>
            <w:tcW w:w="2405" w:type="dxa"/>
          </w:tcPr>
          <w:p w14:paraId="6E1BFB6C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Port Macquarie Neighbourhood Centre Inc.</w:t>
            </w:r>
          </w:p>
        </w:tc>
        <w:tc>
          <w:tcPr>
            <w:tcW w:w="2693" w:type="dxa"/>
          </w:tcPr>
          <w:p w14:paraId="42894DE1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Hastings Neighbourhood Services Five Hubs Disability Community Awareness, Inclusion &amp; Capacity Building Initiative </w:t>
            </w:r>
          </w:p>
        </w:tc>
        <w:tc>
          <w:tcPr>
            <w:tcW w:w="5529" w:type="dxa"/>
          </w:tcPr>
          <w:p w14:paraId="287D7D18" w14:textId="56216C67" w:rsidR="007A347F" w:rsidRPr="00C53075" w:rsidRDefault="0081374E" w:rsidP="006202CC">
            <w:r w:rsidRPr="00C53075">
              <w:rPr>
                <w:rFonts w:ascii="Calibri" w:hAnsi="Calibri" w:cs="Calibri"/>
                <w:color w:val="000000"/>
              </w:rPr>
              <w:t xml:space="preserve">Creation of a network of 5 Disability Community Awareness, Inclusion and Capacity Building Hubs </w:t>
            </w:r>
            <w:r w:rsidR="007A347F" w:rsidRPr="00C53075">
              <w:rPr>
                <w:rFonts w:ascii="Calibri" w:hAnsi="Calibri" w:cs="Calibri"/>
                <w:color w:val="000000"/>
              </w:rPr>
              <w:t>with targeted community outreach ‘pop-up hubs</w:t>
            </w:r>
            <w:r w:rsidR="00FF05A6" w:rsidRPr="00C53075">
              <w:rPr>
                <w:rFonts w:ascii="Calibri" w:hAnsi="Calibri" w:cs="Calibri"/>
                <w:color w:val="000000"/>
              </w:rPr>
              <w:t xml:space="preserve">’ to provide the tools and opportunities for people with disability to fulfil their potential as equal members of the community. </w:t>
            </w:r>
          </w:p>
        </w:tc>
        <w:tc>
          <w:tcPr>
            <w:tcW w:w="1891" w:type="dxa"/>
          </w:tcPr>
          <w:p w14:paraId="7134B8B7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0E9F2AC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$1,412,475.00</w:t>
            </w:r>
          </w:p>
        </w:tc>
      </w:tr>
      <w:tr w:rsidR="0081374E" w:rsidRPr="00C53075" w14:paraId="1997D986" w14:textId="77777777" w:rsidTr="00454AA3">
        <w:trPr>
          <w:jc w:val="center"/>
        </w:trPr>
        <w:tc>
          <w:tcPr>
            <w:tcW w:w="2405" w:type="dxa"/>
          </w:tcPr>
          <w:p w14:paraId="04FF6EF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Rebus Theatre</w:t>
            </w:r>
          </w:p>
        </w:tc>
        <w:tc>
          <w:tcPr>
            <w:tcW w:w="2693" w:type="dxa"/>
          </w:tcPr>
          <w:p w14:paraId="56514EC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Stages of Empathy </w:t>
            </w:r>
          </w:p>
        </w:tc>
        <w:tc>
          <w:tcPr>
            <w:tcW w:w="5529" w:type="dxa"/>
          </w:tcPr>
          <w:p w14:paraId="39ABC81B" w14:textId="6B740389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Delivery of presentations to community groups by people with disability to foster, inspire and educate for access and inclusion</w:t>
            </w:r>
            <w:r w:rsidR="007A347F" w:rsidRPr="00C53075">
              <w:rPr>
                <w:rFonts w:ascii="Calibri" w:hAnsi="Calibri" w:cs="Calibri"/>
                <w:color w:val="000000"/>
              </w:rPr>
              <w:t>.</w:t>
            </w:r>
          </w:p>
          <w:p w14:paraId="0847051A" w14:textId="09A27D40" w:rsidR="007A347F" w:rsidRPr="00C53075" w:rsidRDefault="007A347F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279B78C2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Australian Capital Territory</w:t>
            </w:r>
            <w:r w:rsidRPr="00C53075">
              <w:rPr>
                <w:rFonts w:asciiTheme="minorHAnsi" w:hAnsiTheme="minorHAnsi" w:cstheme="minorHAnsi"/>
              </w:rPr>
              <w:br/>
              <w:t>New South Wales</w:t>
            </w:r>
            <w:r w:rsidRPr="00C53075">
              <w:rPr>
                <w:rFonts w:asciiTheme="minorHAnsi" w:hAnsiTheme="minorHAnsi" w:cstheme="minorHAnsi"/>
              </w:rPr>
              <w:br/>
              <w:t>Victoria</w:t>
            </w:r>
          </w:p>
        </w:tc>
        <w:tc>
          <w:tcPr>
            <w:tcW w:w="1794" w:type="dxa"/>
          </w:tcPr>
          <w:p w14:paraId="12747AC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$1,297,151.00</w:t>
            </w:r>
          </w:p>
        </w:tc>
      </w:tr>
      <w:tr w:rsidR="0081374E" w:rsidRPr="00C53075" w14:paraId="289FF7E9" w14:textId="77777777" w:rsidTr="00454AA3">
        <w:trPr>
          <w:jc w:val="center"/>
        </w:trPr>
        <w:tc>
          <w:tcPr>
            <w:tcW w:w="2405" w:type="dxa"/>
          </w:tcPr>
          <w:p w14:paraId="7180B55B" w14:textId="02BDE355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Sal Consulting NT Pty Ltd</w:t>
            </w:r>
          </w:p>
        </w:tc>
        <w:tc>
          <w:tcPr>
            <w:tcW w:w="2693" w:type="dxa"/>
          </w:tcPr>
          <w:p w14:paraId="71BA4F6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Strong Connections Strong Heart </w:t>
            </w:r>
          </w:p>
        </w:tc>
        <w:tc>
          <w:tcPr>
            <w:tcW w:w="5529" w:type="dxa"/>
          </w:tcPr>
          <w:p w14:paraId="5E08C54F" w14:textId="1A7A284D" w:rsidR="005F21B8" w:rsidRPr="00C53075" w:rsidRDefault="00EE3806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Providing a</w:t>
            </w:r>
            <w:r w:rsidR="007A347F" w:rsidRPr="00C53075">
              <w:rPr>
                <w:rFonts w:ascii="Calibri" w:hAnsi="Calibri" w:cs="Calibri"/>
                <w:color w:val="000000"/>
              </w:rPr>
              <w:t xml:space="preserve"> culturally intelligent, </w:t>
            </w:r>
            <w:proofErr w:type="gramStart"/>
            <w:r w:rsidR="007A347F" w:rsidRPr="00C53075">
              <w:rPr>
                <w:rFonts w:ascii="Calibri" w:hAnsi="Calibri" w:cs="Calibri"/>
                <w:color w:val="000000"/>
              </w:rPr>
              <w:t>inclusive</w:t>
            </w:r>
            <w:proofErr w:type="gramEnd"/>
            <w:r w:rsidR="007A347F" w:rsidRPr="00C53075">
              <w:rPr>
                <w:rFonts w:ascii="Calibri" w:hAnsi="Calibri" w:cs="Calibri"/>
                <w:color w:val="000000"/>
              </w:rPr>
              <w:t xml:space="preserve"> and enriching space for community members living with disability to engage in regular art sessions in a therapeutic space</w:t>
            </w:r>
            <w:r w:rsidRPr="00C53075">
              <w:rPr>
                <w:rFonts w:ascii="Calibri" w:hAnsi="Calibri" w:cs="Calibri"/>
                <w:color w:val="000000"/>
              </w:rPr>
              <w:t xml:space="preserve"> through the community led Strong Connections Strong Heart program at </w:t>
            </w:r>
            <w:proofErr w:type="spellStart"/>
            <w:r w:rsidRPr="00C53075">
              <w:rPr>
                <w:rFonts w:ascii="Calibri" w:hAnsi="Calibri" w:cs="Calibri"/>
                <w:color w:val="000000"/>
              </w:rPr>
              <w:t>Injalak</w:t>
            </w:r>
            <w:proofErr w:type="spellEnd"/>
            <w:r w:rsidRPr="00C53075">
              <w:rPr>
                <w:rFonts w:ascii="Calibri" w:hAnsi="Calibri" w:cs="Calibri"/>
                <w:color w:val="000000"/>
              </w:rPr>
              <w:t xml:space="preserve"> Art Centre</w:t>
            </w:r>
            <w:r w:rsidR="00E25A5D" w:rsidRPr="00C53075">
              <w:rPr>
                <w:rFonts w:ascii="Calibri" w:hAnsi="Calibri" w:cs="Calibri"/>
                <w:color w:val="000000"/>
              </w:rPr>
              <w:t>.</w:t>
            </w:r>
          </w:p>
          <w:p w14:paraId="1386140B" w14:textId="48CC3B39" w:rsidR="007A347F" w:rsidRPr="00C53075" w:rsidRDefault="007A347F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19BB9ED3" w14:textId="77777777" w:rsidR="0081374E" w:rsidRPr="00C53075" w:rsidRDefault="007370F2" w:rsidP="00C53075">
            <w:pPr>
              <w:tabs>
                <w:tab w:val="left" w:pos="803"/>
              </w:tabs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 xml:space="preserve">Northern Territory </w:t>
            </w:r>
          </w:p>
        </w:tc>
        <w:tc>
          <w:tcPr>
            <w:tcW w:w="1794" w:type="dxa"/>
          </w:tcPr>
          <w:p w14:paraId="4DC8BA4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$776,545.00</w:t>
            </w:r>
          </w:p>
        </w:tc>
      </w:tr>
      <w:tr w:rsidR="0081374E" w:rsidRPr="00C53075" w14:paraId="79A18851" w14:textId="77777777" w:rsidTr="00454AA3">
        <w:trPr>
          <w:jc w:val="center"/>
        </w:trPr>
        <w:tc>
          <w:tcPr>
            <w:tcW w:w="2405" w:type="dxa"/>
          </w:tcPr>
          <w:p w14:paraId="1BF67A9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53075">
              <w:rPr>
                <w:rFonts w:asciiTheme="minorHAnsi" w:hAnsiTheme="minorHAnsi" w:cstheme="minorHAnsi"/>
                <w:color w:val="000000"/>
              </w:rPr>
              <w:t>Selectability</w:t>
            </w:r>
            <w:proofErr w:type="spellEnd"/>
            <w:r w:rsidRPr="00C53075">
              <w:rPr>
                <w:rFonts w:asciiTheme="minorHAnsi" w:hAnsiTheme="minorHAnsi" w:cstheme="minorHAnsi"/>
                <w:color w:val="000000"/>
              </w:rPr>
              <w:t xml:space="preserve"> Ltd.</w:t>
            </w:r>
          </w:p>
        </w:tc>
        <w:tc>
          <w:tcPr>
            <w:tcW w:w="2693" w:type="dxa"/>
          </w:tcPr>
          <w:p w14:paraId="50204E57" w14:textId="66B361A6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Enhancing Community Inclusion and Participation of </w:t>
            </w:r>
            <w:r w:rsidR="008710E4">
              <w:rPr>
                <w:rFonts w:ascii="Calibri" w:hAnsi="Calibri" w:cs="Calibri"/>
                <w:color w:val="000000"/>
              </w:rPr>
              <w:t>Culturally and linguistically diverse</w:t>
            </w:r>
            <w:r w:rsidR="00454AA3" w:rsidRPr="00C53075">
              <w:rPr>
                <w:rFonts w:ascii="Calibri" w:hAnsi="Calibri" w:cs="Calibri"/>
                <w:color w:val="000000"/>
              </w:rPr>
              <w:t xml:space="preserve"> </w:t>
            </w:r>
            <w:r w:rsidRPr="00C53075">
              <w:rPr>
                <w:rFonts w:ascii="Calibri" w:hAnsi="Calibri" w:cs="Calibri"/>
                <w:color w:val="000000"/>
              </w:rPr>
              <w:t>and First Nations Youth with Psychosocial Disabilities</w:t>
            </w:r>
          </w:p>
        </w:tc>
        <w:tc>
          <w:tcPr>
            <w:tcW w:w="5529" w:type="dxa"/>
          </w:tcPr>
          <w:p w14:paraId="026A3BD9" w14:textId="10E50FE6" w:rsidR="0081374E" w:rsidRPr="00C53075" w:rsidRDefault="00E25A5D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Developing</w:t>
            </w:r>
            <w:r w:rsidR="007A347F" w:rsidRPr="00C53075">
              <w:rPr>
                <w:rFonts w:ascii="Calibri" w:hAnsi="Calibri" w:cs="Calibri"/>
                <w:color w:val="000000"/>
              </w:rPr>
              <w:t xml:space="preserve"> and deliver</w:t>
            </w:r>
            <w:r w:rsidRPr="00C53075">
              <w:rPr>
                <w:rFonts w:ascii="Calibri" w:hAnsi="Calibri" w:cs="Calibri"/>
                <w:color w:val="000000"/>
              </w:rPr>
              <w:t>ing</w:t>
            </w:r>
            <w:r w:rsidR="007A347F" w:rsidRPr="00C53075">
              <w:rPr>
                <w:rFonts w:ascii="Calibri" w:hAnsi="Calibri" w:cs="Calibri"/>
                <w:color w:val="000000"/>
              </w:rPr>
              <w:t xml:space="preserve"> co-designed engagement frameworks, </w:t>
            </w:r>
            <w:proofErr w:type="gramStart"/>
            <w:r w:rsidR="007A347F" w:rsidRPr="00C53075">
              <w:rPr>
                <w:rFonts w:ascii="Calibri" w:hAnsi="Calibri" w:cs="Calibri"/>
                <w:color w:val="000000"/>
              </w:rPr>
              <w:t>tools</w:t>
            </w:r>
            <w:proofErr w:type="gramEnd"/>
            <w:r w:rsidR="007A347F" w:rsidRPr="00C53075">
              <w:rPr>
                <w:rFonts w:ascii="Calibri" w:hAnsi="Calibri" w:cs="Calibri"/>
                <w:color w:val="000000"/>
              </w:rPr>
              <w:t xml:space="preserve"> and resources</w:t>
            </w:r>
            <w:r w:rsidRPr="00C53075">
              <w:rPr>
                <w:rFonts w:ascii="Calibri" w:hAnsi="Calibri" w:cs="Calibri"/>
                <w:color w:val="000000"/>
              </w:rPr>
              <w:t xml:space="preserve">, </w:t>
            </w:r>
            <w:r w:rsidR="007A347F" w:rsidRPr="00C53075">
              <w:rPr>
                <w:rFonts w:ascii="Calibri" w:hAnsi="Calibri" w:cs="Calibri"/>
                <w:color w:val="000000"/>
              </w:rPr>
              <w:t xml:space="preserve">which will empower local organisations footprint to better foster accessibility, inclusion, and participation for youth within their communities. </w:t>
            </w:r>
          </w:p>
        </w:tc>
        <w:tc>
          <w:tcPr>
            <w:tcW w:w="1891" w:type="dxa"/>
          </w:tcPr>
          <w:p w14:paraId="408697F3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Queensland</w:t>
            </w:r>
          </w:p>
        </w:tc>
        <w:tc>
          <w:tcPr>
            <w:tcW w:w="1794" w:type="dxa"/>
          </w:tcPr>
          <w:p w14:paraId="06800DE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$1,994,854.00</w:t>
            </w:r>
          </w:p>
        </w:tc>
      </w:tr>
      <w:tr w:rsidR="0081374E" w:rsidRPr="00C53075" w14:paraId="43702176" w14:textId="77777777" w:rsidTr="00454AA3">
        <w:trPr>
          <w:jc w:val="center"/>
        </w:trPr>
        <w:tc>
          <w:tcPr>
            <w:tcW w:w="2405" w:type="dxa"/>
          </w:tcPr>
          <w:p w14:paraId="44F776D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53075">
              <w:rPr>
                <w:rFonts w:asciiTheme="minorHAnsi" w:hAnsiTheme="minorHAnsi" w:cstheme="minorHAnsi"/>
                <w:color w:val="000000"/>
              </w:rPr>
              <w:t>Self Advocacy</w:t>
            </w:r>
            <w:proofErr w:type="spellEnd"/>
            <w:r w:rsidRPr="00C53075">
              <w:rPr>
                <w:rFonts w:asciiTheme="minorHAnsi" w:hAnsiTheme="minorHAnsi" w:cstheme="minorHAnsi"/>
                <w:color w:val="000000"/>
              </w:rPr>
              <w:t xml:space="preserve"> (Sydney) Inc.</w:t>
            </w:r>
          </w:p>
        </w:tc>
        <w:tc>
          <w:tcPr>
            <w:tcW w:w="2693" w:type="dxa"/>
          </w:tcPr>
          <w:p w14:paraId="64983522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LET'S ALL PLAY</w:t>
            </w:r>
          </w:p>
          <w:p w14:paraId="3E3B375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67DF1763" w14:textId="77777777" w:rsidR="005F21B8" w:rsidRDefault="00E25A5D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Increasing</w:t>
            </w:r>
            <w:r w:rsidR="007A347F" w:rsidRPr="00C53075">
              <w:rPr>
                <w:rFonts w:ascii="Calibri" w:hAnsi="Calibri" w:cs="Calibri"/>
                <w:color w:val="000000"/>
              </w:rPr>
              <w:t xml:space="preserve"> the participation rates of young people with intellectual disability in sports</w:t>
            </w:r>
            <w:r w:rsidRPr="00C53075">
              <w:rPr>
                <w:rFonts w:ascii="Calibri" w:hAnsi="Calibri" w:cs="Calibri"/>
                <w:color w:val="000000"/>
              </w:rPr>
              <w:t xml:space="preserve"> and building </w:t>
            </w:r>
            <w:r w:rsidR="007A347F" w:rsidRPr="00C53075">
              <w:rPr>
                <w:rFonts w:ascii="Calibri" w:hAnsi="Calibri" w:cs="Calibri"/>
                <w:color w:val="000000"/>
              </w:rPr>
              <w:t>the capacity of sports clubs to engage participants with intellectual disability and to inform young people and their families of sports options.</w:t>
            </w:r>
          </w:p>
          <w:p w14:paraId="00C5C95D" w14:textId="152C8460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ECAAB55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001BBEB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$612,000.00</w:t>
            </w:r>
          </w:p>
        </w:tc>
      </w:tr>
      <w:tr w:rsidR="0081374E" w:rsidRPr="00C53075" w14:paraId="6A5F8C27" w14:textId="77777777" w:rsidTr="00454AA3">
        <w:trPr>
          <w:jc w:val="center"/>
        </w:trPr>
        <w:tc>
          <w:tcPr>
            <w:tcW w:w="2405" w:type="dxa"/>
          </w:tcPr>
          <w:p w14:paraId="3FC0817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Side By Side Advocacy Incorporated</w:t>
            </w:r>
          </w:p>
        </w:tc>
        <w:tc>
          <w:tcPr>
            <w:tcW w:w="2693" w:type="dxa"/>
          </w:tcPr>
          <w:p w14:paraId="5732782F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Community for Everyone</w:t>
            </w:r>
          </w:p>
          <w:p w14:paraId="46397C6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038BB680" w14:textId="77777777" w:rsidR="005F21B8" w:rsidRDefault="00E25A5D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Bridging</w:t>
            </w:r>
            <w:r w:rsidR="007A347F" w:rsidRPr="00C53075">
              <w:rPr>
                <w:rFonts w:ascii="Calibri" w:hAnsi="Calibri" w:cs="Calibri"/>
                <w:color w:val="000000"/>
              </w:rPr>
              <w:t xml:space="preserve"> gap</w:t>
            </w:r>
            <w:r w:rsidRPr="00C53075">
              <w:rPr>
                <w:rFonts w:ascii="Calibri" w:hAnsi="Calibri" w:cs="Calibri"/>
                <w:color w:val="000000"/>
              </w:rPr>
              <w:t>s</w:t>
            </w:r>
            <w:r w:rsidR="007A347F" w:rsidRPr="00C53075">
              <w:rPr>
                <w:rFonts w:ascii="Calibri" w:hAnsi="Calibri" w:cs="Calibri"/>
                <w:color w:val="000000"/>
              </w:rPr>
              <w:t xml:space="preserve"> between profoundly isolated people with intellectual disability and their community</w:t>
            </w:r>
            <w:r w:rsidRPr="00C53075">
              <w:rPr>
                <w:rFonts w:ascii="Calibri" w:hAnsi="Calibri" w:cs="Calibri"/>
                <w:color w:val="000000"/>
              </w:rPr>
              <w:t xml:space="preserve"> by enhancing </w:t>
            </w:r>
            <w:r w:rsidR="007A347F" w:rsidRPr="00C53075">
              <w:rPr>
                <w:rFonts w:ascii="Calibri" w:hAnsi="Calibri" w:cs="Calibri"/>
                <w:color w:val="000000"/>
              </w:rPr>
              <w:t>the social inclusion and active participation of people with disability</w:t>
            </w:r>
            <w:r w:rsidRPr="00C53075">
              <w:rPr>
                <w:rFonts w:ascii="Calibri" w:hAnsi="Calibri" w:cs="Calibri"/>
                <w:color w:val="000000"/>
              </w:rPr>
              <w:t>.</w:t>
            </w:r>
          </w:p>
          <w:p w14:paraId="2665CF96" w14:textId="4E5DE7A0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2AD97D5E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74AB4AC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$814,941.00</w:t>
            </w:r>
          </w:p>
        </w:tc>
      </w:tr>
      <w:tr w:rsidR="0081374E" w:rsidRPr="00C53075" w14:paraId="6C2754B0" w14:textId="77777777" w:rsidTr="00454AA3">
        <w:trPr>
          <w:jc w:val="center"/>
        </w:trPr>
        <w:tc>
          <w:tcPr>
            <w:tcW w:w="2405" w:type="dxa"/>
          </w:tcPr>
          <w:p w14:paraId="6E909D4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Special Olympics Australia</w:t>
            </w:r>
          </w:p>
        </w:tc>
        <w:tc>
          <w:tcPr>
            <w:tcW w:w="2693" w:type="dxa"/>
          </w:tcPr>
          <w:p w14:paraId="3CEF1A04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Special Olympics Australia Unified Sports Program</w:t>
            </w:r>
          </w:p>
          <w:p w14:paraId="3BC5E84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472B4FA6" w14:textId="77777777" w:rsidR="0028184E" w:rsidRDefault="007A347F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The </w:t>
            </w:r>
            <w:r w:rsidR="0028184E" w:rsidRPr="00C53075">
              <w:rPr>
                <w:rFonts w:ascii="Calibri" w:hAnsi="Calibri" w:cs="Calibri"/>
                <w:color w:val="000000"/>
              </w:rPr>
              <w:t>project will be developed in</w:t>
            </w:r>
            <w:r w:rsidRPr="00C53075">
              <w:rPr>
                <w:rFonts w:ascii="Calibri" w:hAnsi="Calibri" w:cs="Calibri"/>
                <w:color w:val="000000"/>
              </w:rPr>
              <w:t xml:space="preserve"> collaboration with people with intellectual disabilities and autism, where individuals with and without disabilities, participate in sport together in a structured and meaningful way. </w:t>
            </w:r>
          </w:p>
          <w:p w14:paraId="326D3ABF" w14:textId="581560B1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23737F64" w14:textId="77777777" w:rsidR="0081374E" w:rsidRPr="00C53075" w:rsidRDefault="0081374E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</w:tcPr>
          <w:p w14:paraId="20EAD62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$1,326,325.00</w:t>
            </w:r>
          </w:p>
        </w:tc>
      </w:tr>
    </w:tbl>
    <w:p w14:paraId="6AF9044F" w14:textId="77777777" w:rsidR="006202CC" w:rsidRDefault="006202CC">
      <w:r>
        <w:br w:type="page"/>
      </w: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5529"/>
        <w:gridCol w:w="1891"/>
        <w:gridCol w:w="1794"/>
      </w:tblGrid>
      <w:tr w:rsidR="0081374E" w:rsidRPr="00C53075" w14:paraId="5EF472D7" w14:textId="77777777" w:rsidTr="00454AA3">
        <w:trPr>
          <w:jc w:val="center"/>
        </w:trPr>
        <w:tc>
          <w:tcPr>
            <w:tcW w:w="2405" w:type="dxa"/>
          </w:tcPr>
          <w:p w14:paraId="3BE8C3B2" w14:textId="4E1DDECC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Suncoast Spinners Wheelchair Basketball Inc.</w:t>
            </w:r>
          </w:p>
        </w:tc>
        <w:tc>
          <w:tcPr>
            <w:tcW w:w="2693" w:type="dxa"/>
          </w:tcPr>
          <w:p w14:paraId="6BA862E5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Reverse Inclusion Kids Multi Wheelchair Sport Project</w:t>
            </w:r>
          </w:p>
          <w:p w14:paraId="35E6E63A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45A31669" w14:textId="77777777" w:rsidR="0028184E" w:rsidRDefault="00304282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Growing</w:t>
            </w:r>
            <w:r w:rsidR="0028184E" w:rsidRPr="00C53075">
              <w:rPr>
                <w:rFonts w:ascii="Calibri" w:hAnsi="Calibri" w:cs="Calibri"/>
                <w:color w:val="000000"/>
              </w:rPr>
              <w:t xml:space="preserve"> </w:t>
            </w:r>
            <w:r w:rsidR="0081374E" w:rsidRPr="00C53075">
              <w:rPr>
                <w:rFonts w:ascii="Calibri" w:hAnsi="Calibri" w:cs="Calibri"/>
                <w:color w:val="000000"/>
              </w:rPr>
              <w:t xml:space="preserve">social wheelchair sport activities suited to kids </w:t>
            </w:r>
            <w:r w:rsidRPr="00C53075">
              <w:rPr>
                <w:rFonts w:ascii="Calibri" w:hAnsi="Calibri" w:cs="Calibri"/>
                <w:color w:val="000000"/>
              </w:rPr>
              <w:t>living</w:t>
            </w:r>
            <w:r w:rsidR="0081374E" w:rsidRPr="00C53075">
              <w:rPr>
                <w:rFonts w:ascii="Calibri" w:hAnsi="Calibri" w:cs="Calibri"/>
                <w:color w:val="000000"/>
              </w:rPr>
              <w:t xml:space="preserve"> with disabilit</w:t>
            </w:r>
            <w:r w:rsidRPr="00C53075">
              <w:rPr>
                <w:rFonts w:ascii="Calibri" w:hAnsi="Calibri" w:cs="Calibri"/>
                <w:color w:val="000000"/>
              </w:rPr>
              <w:t>y through the</w:t>
            </w:r>
            <w:r w:rsidR="0081374E" w:rsidRPr="00C53075">
              <w:rPr>
                <w:rFonts w:ascii="Calibri" w:hAnsi="Calibri" w:cs="Calibri"/>
                <w:color w:val="000000"/>
              </w:rPr>
              <w:t xml:space="preserve"> </w:t>
            </w:r>
            <w:r w:rsidRPr="00C53075">
              <w:rPr>
                <w:rFonts w:ascii="Calibri" w:hAnsi="Calibri" w:cs="Calibri"/>
                <w:color w:val="000000"/>
              </w:rPr>
              <w:t>increase of</w:t>
            </w:r>
            <w:r w:rsidR="0028184E" w:rsidRPr="00C53075">
              <w:rPr>
                <w:rFonts w:ascii="Calibri" w:hAnsi="Calibri" w:cs="Calibri"/>
                <w:color w:val="000000"/>
              </w:rPr>
              <w:t xml:space="preserve"> social participation opportunities and access to inclusive community sport</w:t>
            </w:r>
            <w:r w:rsidRPr="00C53075">
              <w:rPr>
                <w:rFonts w:ascii="Calibri" w:hAnsi="Calibri" w:cs="Calibri"/>
                <w:color w:val="000000"/>
              </w:rPr>
              <w:t>.</w:t>
            </w:r>
          </w:p>
          <w:p w14:paraId="761AFC6F" w14:textId="48497890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04532577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Queensland</w:t>
            </w:r>
          </w:p>
        </w:tc>
        <w:tc>
          <w:tcPr>
            <w:tcW w:w="1794" w:type="dxa"/>
          </w:tcPr>
          <w:p w14:paraId="04D0F28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$376,000.00</w:t>
            </w:r>
          </w:p>
        </w:tc>
      </w:tr>
      <w:tr w:rsidR="0081374E" w:rsidRPr="00C53075" w14:paraId="603F5AAA" w14:textId="77777777" w:rsidTr="00454AA3">
        <w:trPr>
          <w:jc w:val="center"/>
        </w:trPr>
        <w:tc>
          <w:tcPr>
            <w:tcW w:w="2405" w:type="dxa"/>
          </w:tcPr>
          <w:p w14:paraId="62E6877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The Eleanor Dark Foundation Limited</w:t>
            </w:r>
          </w:p>
        </w:tc>
        <w:tc>
          <w:tcPr>
            <w:tcW w:w="2693" w:type="dxa"/>
          </w:tcPr>
          <w:p w14:paraId="40E870AC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The Writer's Space - </w:t>
            </w:r>
          </w:p>
          <w:p w14:paraId="30373B0C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606377A6" w14:textId="16352D84" w:rsidR="0081374E" w:rsidRPr="00C53075" w:rsidRDefault="00304282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Creation of</w:t>
            </w:r>
            <w:r w:rsidR="0028184E" w:rsidRPr="00C53075">
              <w:rPr>
                <w:rFonts w:ascii="Calibri" w:hAnsi="Calibri" w:cs="Calibri"/>
                <w:color w:val="000000"/>
              </w:rPr>
              <w:t xml:space="preserve"> new opportunities for inclusion</w:t>
            </w:r>
            <w:r w:rsidRPr="00C53075">
              <w:rPr>
                <w:rFonts w:ascii="Calibri" w:hAnsi="Calibri" w:cs="Calibri"/>
                <w:color w:val="000000"/>
              </w:rPr>
              <w:t xml:space="preserve"> whereby </w:t>
            </w:r>
            <w:r w:rsidR="0028184E" w:rsidRPr="00C53075">
              <w:rPr>
                <w:rFonts w:ascii="Calibri" w:hAnsi="Calibri" w:cs="Calibri"/>
                <w:color w:val="000000"/>
              </w:rPr>
              <w:t>people with disability will acquire new skills and experience, and improved wellbeing</w:t>
            </w:r>
            <w:r w:rsidRPr="00C53075">
              <w:rPr>
                <w:rFonts w:ascii="Calibri" w:hAnsi="Calibri" w:cs="Calibri"/>
                <w:color w:val="000000"/>
              </w:rPr>
              <w:t xml:space="preserve"> through the power of writing.</w:t>
            </w:r>
          </w:p>
          <w:p w14:paraId="51E0F68D" w14:textId="0299C692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E5F6C18" w14:textId="77777777" w:rsidR="0081374E" w:rsidRPr="00C53075" w:rsidRDefault="0081374E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</w:tcPr>
          <w:p w14:paraId="6DC2ABA2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$217,240.00</w:t>
            </w:r>
          </w:p>
        </w:tc>
      </w:tr>
      <w:tr w:rsidR="0081374E" w:rsidRPr="00C53075" w14:paraId="683674EA" w14:textId="77777777" w:rsidTr="00454AA3">
        <w:trPr>
          <w:jc w:val="center"/>
        </w:trPr>
        <w:tc>
          <w:tcPr>
            <w:tcW w:w="2405" w:type="dxa"/>
          </w:tcPr>
          <w:p w14:paraId="79860C7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The Flagstaff Group Limited</w:t>
            </w:r>
          </w:p>
        </w:tc>
        <w:tc>
          <w:tcPr>
            <w:tcW w:w="2693" w:type="dxa"/>
          </w:tcPr>
          <w:p w14:paraId="269A045C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We Belong</w:t>
            </w:r>
          </w:p>
          <w:p w14:paraId="7DA5F51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38CE679" w14:textId="77777777" w:rsidR="0028184E" w:rsidRDefault="00304282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Championing</w:t>
            </w:r>
            <w:r w:rsidR="0028184E" w:rsidRPr="00C53075">
              <w:rPr>
                <w:rFonts w:ascii="Calibri" w:hAnsi="Calibri" w:cs="Calibri"/>
                <w:color w:val="000000"/>
              </w:rPr>
              <w:t xml:space="preserve"> disability inclusion by amplifying the voices of those with lived experiences to encourage joining and being welcomed into social and community groups and activities. </w:t>
            </w:r>
          </w:p>
          <w:p w14:paraId="62B871FC" w14:textId="62A01D32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58F9A97C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7CE7EB2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$266,100.00</w:t>
            </w:r>
          </w:p>
        </w:tc>
      </w:tr>
      <w:tr w:rsidR="0081374E" w:rsidRPr="00C53075" w14:paraId="527B5E89" w14:textId="77777777" w:rsidTr="00454AA3">
        <w:trPr>
          <w:jc w:val="center"/>
        </w:trPr>
        <w:tc>
          <w:tcPr>
            <w:tcW w:w="2405" w:type="dxa"/>
          </w:tcPr>
          <w:p w14:paraId="3C35A74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The Place: Charlestown Community Centre</w:t>
            </w:r>
          </w:p>
        </w:tc>
        <w:tc>
          <w:tcPr>
            <w:tcW w:w="2693" w:type="dxa"/>
          </w:tcPr>
          <w:p w14:paraId="715FB2A6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Place Based Abilities Program for Youth</w:t>
            </w:r>
          </w:p>
          <w:p w14:paraId="7F55724D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45D47F3D" w14:textId="77777777" w:rsidR="00491A15" w:rsidRDefault="00304282" w:rsidP="006202CC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Empowering</w:t>
            </w:r>
            <w:r w:rsidR="0081374E" w:rsidRPr="00C53075">
              <w:rPr>
                <w:rFonts w:ascii="Calibri" w:hAnsi="Calibri" w:cs="Calibri"/>
                <w:color w:val="000000"/>
              </w:rPr>
              <w:t xml:space="preserve"> youth with disabilities for community inclusion and empathy, </w:t>
            </w:r>
            <w:r w:rsidR="0028184E" w:rsidRPr="00C53075">
              <w:rPr>
                <w:rFonts w:ascii="Calibri" w:hAnsi="Calibri" w:cs="Calibri"/>
                <w:color w:val="000000"/>
              </w:rPr>
              <w:t xml:space="preserve">and </w:t>
            </w:r>
            <w:r w:rsidR="0081374E" w:rsidRPr="00C53075">
              <w:rPr>
                <w:rFonts w:ascii="Calibri" w:hAnsi="Calibri" w:cs="Calibri"/>
                <w:color w:val="000000"/>
              </w:rPr>
              <w:t>foster personal growth, skills and engagement while nurturing belonging</w:t>
            </w:r>
            <w:r w:rsidRPr="00C53075">
              <w:rPr>
                <w:rFonts w:ascii="Calibri" w:hAnsi="Calibri" w:cs="Calibri"/>
                <w:color w:val="000000"/>
              </w:rPr>
              <w:t xml:space="preserve"> through c</w:t>
            </w:r>
            <w:r w:rsidR="0028184E" w:rsidRPr="00C53075">
              <w:rPr>
                <w:rFonts w:ascii="Calibri" w:hAnsi="Calibri" w:cs="Calibri"/>
                <w:color w:val="000000"/>
              </w:rPr>
              <w:t>ommunity-</w:t>
            </w:r>
            <w:r w:rsidRPr="00C53075">
              <w:rPr>
                <w:rFonts w:ascii="Calibri" w:hAnsi="Calibri" w:cs="Calibri"/>
                <w:color w:val="000000"/>
              </w:rPr>
              <w:t>c</w:t>
            </w:r>
            <w:r w:rsidR="0028184E" w:rsidRPr="00C53075">
              <w:rPr>
                <w:rFonts w:ascii="Calibri" w:hAnsi="Calibri" w:cs="Calibri"/>
                <w:color w:val="000000"/>
              </w:rPr>
              <w:t>ent</w:t>
            </w:r>
            <w:r w:rsidR="006202CC">
              <w:rPr>
                <w:rFonts w:ascii="Calibri" w:hAnsi="Calibri" w:cs="Calibri"/>
                <w:color w:val="000000"/>
              </w:rPr>
              <w:t>red</w:t>
            </w:r>
            <w:r w:rsidR="0028184E" w:rsidRPr="00C53075">
              <w:rPr>
                <w:rFonts w:ascii="Calibri" w:hAnsi="Calibri" w:cs="Calibri"/>
                <w:color w:val="000000"/>
              </w:rPr>
              <w:t xml:space="preserve"> Recreation and </w:t>
            </w:r>
            <w:r w:rsidRPr="00C53075">
              <w:rPr>
                <w:rFonts w:ascii="Calibri" w:hAnsi="Calibri" w:cs="Calibri"/>
                <w:color w:val="000000"/>
              </w:rPr>
              <w:t>a</w:t>
            </w:r>
            <w:r w:rsidR="0028184E" w:rsidRPr="00C53075">
              <w:rPr>
                <w:rFonts w:ascii="Calibri" w:hAnsi="Calibri" w:cs="Calibri"/>
                <w:color w:val="000000"/>
              </w:rPr>
              <w:t xml:space="preserve">ccessibility and </w:t>
            </w:r>
            <w:r w:rsidRPr="00C53075">
              <w:rPr>
                <w:rFonts w:ascii="Calibri" w:hAnsi="Calibri" w:cs="Calibri"/>
                <w:color w:val="000000"/>
              </w:rPr>
              <w:t>i</w:t>
            </w:r>
            <w:r w:rsidR="0028184E" w:rsidRPr="00C53075">
              <w:rPr>
                <w:rFonts w:ascii="Calibri" w:hAnsi="Calibri" w:cs="Calibri"/>
                <w:color w:val="000000"/>
              </w:rPr>
              <w:t>nclusion.</w:t>
            </w:r>
          </w:p>
          <w:p w14:paraId="0C0EF8AD" w14:textId="152BA137" w:rsidR="006202CC" w:rsidRPr="00C53075" w:rsidRDefault="006202CC" w:rsidP="006202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3566AC56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3EEE2E8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$537,230.00</w:t>
            </w:r>
          </w:p>
        </w:tc>
      </w:tr>
      <w:tr w:rsidR="0081374E" w:rsidRPr="00C53075" w14:paraId="7A28D136" w14:textId="77777777" w:rsidTr="00454AA3">
        <w:trPr>
          <w:jc w:val="center"/>
        </w:trPr>
        <w:tc>
          <w:tcPr>
            <w:tcW w:w="2405" w:type="dxa"/>
          </w:tcPr>
          <w:p w14:paraId="61E68CC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The Queensland University of Technology</w:t>
            </w:r>
          </w:p>
        </w:tc>
        <w:tc>
          <w:tcPr>
            <w:tcW w:w="2693" w:type="dxa"/>
          </w:tcPr>
          <w:p w14:paraId="64B3946B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53075">
              <w:rPr>
                <w:rFonts w:ascii="Calibri" w:hAnsi="Calibri" w:cs="Calibri"/>
                <w:color w:val="000000"/>
              </w:rPr>
              <w:t>EsportsAble</w:t>
            </w:r>
            <w:proofErr w:type="spellEnd"/>
            <w:r w:rsidRPr="00C5307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851BCD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3A42E086" w14:textId="77777777" w:rsidR="00491A1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Partnering with key disability youth support and sporting bodies to help adolescents with psychosocial disabilities to participate, contribute and thrive in eSports. </w:t>
            </w:r>
          </w:p>
          <w:p w14:paraId="52C55FA3" w14:textId="65564932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78F2D584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Queensland</w:t>
            </w:r>
          </w:p>
        </w:tc>
        <w:tc>
          <w:tcPr>
            <w:tcW w:w="1794" w:type="dxa"/>
          </w:tcPr>
          <w:p w14:paraId="16F618F9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$1,192,045.00</w:t>
            </w:r>
          </w:p>
        </w:tc>
      </w:tr>
      <w:tr w:rsidR="0081374E" w:rsidRPr="00C53075" w14:paraId="05F6B4FD" w14:textId="77777777" w:rsidTr="00454AA3">
        <w:trPr>
          <w:jc w:val="center"/>
        </w:trPr>
        <w:tc>
          <w:tcPr>
            <w:tcW w:w="2405" w:type="dxa"/>
          </w:tcPr>
          <w:p w14:paraId="0AEEECC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The Shopfront Theatre for Young People Co-op Ltd</w:t>
            </w:r>
          </w:p>
        </w:tc>
        <w:tc>
          <w:tcPr>
            <w:tcW w:w="2693" w:type="dxa"/>
          </w:tcPr>
          <w:p w14:paraId="0AFE07A1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P(ART)ICIPATION </w:t>
            </w:r>
          </w:p>
          <w:p w14:paraId="4E775898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</w:tcPr>
          <w:p w14:paraId="7590582C" w14:textId="77777777" w:rsidR="00491A1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Supporting young people aged 18+ with disability to engage in multi art creative workshops and creative development.</w:t>
            </w:r>
          </w:p>
          <w:p w14:paraId="538EA665" w14:textId="54770890" w:rsidR="006202CC" w:rsidRPr="00C53075" w:rsidRDefault="006202CC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</w:tcPr>
          <w:p w14:paraId="22924F1A" w14:textId="77777777" w:rsidR="0081374E" w:rsidRPr="00C53075" w:rsidRDefault="007370F2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</w:tcPr>
          <w:p w14:paraId="61F16D3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$200,270.00</w:t>
            </w:r>
          </w:p>
        </w:tc>
      </w:tr>
    </w:tbl>
    <w:p w14:paraId="26DD9B25" w14:textId="77777777" w:rsidR="00491A15" w:rsidRPr="00C53075" w:rsidRDefault="00491A15" w:rsidP="00C53075">
      <w:r w:rsidRPr="00C53075">
        <w:br w:type="page"/>
      </w: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5529"/>
        <w:gridCol w:w="1891"/>
        <w:gridCol w:w="1794"/>
      </w:tblGrid>
      <w:tr w:rsidR="0081374E" w:rsidRPr="00C53075" w14:paraId="4A59259F" w14:textId="77777777" w:rsidTr="00454AA3">
        <w:trPr>
          <w:jc w:val="center"/>
        </w:trPr>
        <w:tc>
          <w:tcPr>
            <w:tcW w:w="2405" w:type="dxa"/>
          </w:tcPr>
          <w:p w14:paraId="648A0CA0" w14:textId="15382B30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The University of Queensland</w:t>
            </w:r>
          </w:p>
        </w:tc>
        <w:tc>
          <w:tcPr>
            <w:tcW w:w="2693" w:type="dxa"/>
          </w:tcPr>
          <w:p w14:paraId="1F13313D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Implementation and evaluation of a co-designed workforce training package to support autistic young people to participate in grassroots sports and exercise</w:t>
            </w:r>
          </w:p>
        </w:tc>
        <w:tc>
          <w:tcPr>
            <w:tcW w:w="5529" w:type="dxa"/>
          </w:tcPr>
          <w:p w14:paraId="3E54C634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Increasing and maintaining participation in grassroots sport and exercise activities for autistic young people.</w:t>
            </w:r>
          </w:p>
        </w:tc>
        <w:tc>
          <w:tcPr>
            <w:tcW w:w="1891" w:type="dxa"/>
          </w:tcPr>
          <w:p w14:paraId="554498F3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Queensland</w:t>
            </w:r>
          </w:p>
        </w:tc>
        <w:tc>
          <w:tcPr>
            <w:tcW w:w="1794" w:type="dxa"/>
          </w:tcPr>
          <w:p w14:paraId="43AC76D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$283,485.00</w:t>
            </w:r>
          </w:p>
        </w:tc>
      </w:tr>
      <w:tr w:rsidR="0081374E" w:rsidRPr="00C53075" w14:paraId="25454D72" w14:textId="77777777" w:rsidTr="006202CC">
        <w:trPr>
          <w:jc w:val="center"/>
        </w:trPr>
        <w:tc>
          <w:tcPr>
            <w:tcW w:w="2405" w:type="dxa"/>
            <w:shd w:val="clear" w:color="auto" w:fill="auto"/>
          </w:tcPr>
          <w:p w14:paraId="5905321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Thorne Harbour Health Ltd</w:t>
            </w:r>
          </w:p>
        </w:tc>
        <w:tc>
          <w:tcPr>
            <w:tcW w:w="2693" w:type="dxa"/>
            <w:shd w:val="clear" w:color="auto" w:fill="auto"/>
          </w:tcPr>
          <w:p w14:paraId="375F29FE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Pride and Ability </w:t>
            </w:r>
          </w:p>
          <w:p w14:paraId="58DAD15C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14:paraId="1C11E7A4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Building tools for people to work together with LGBTQIA+ people with intellectual disability so they have access to more activities, information, education and disability or social support programs.</w:t>
            </w:r>
          </w:p>
          <w:p w14:paraId="5D9E9953" w14:textId="532DB8A8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shd w:val="clear" w:color="auto" w:fill="auto"/>
          </w:tcPr>
          <w:p w14:paraId="286CFC5D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  <w:shd w:val="clear" w:color="auto" w:fill="auto"/>
          </w:tcPr>
          <w:p w14:paraId="781A553F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$1,649,889.00</w:t>
            </w:r>
          </w:p>
        </w:tc>
      </w:tr>
      <w:tr w:rsidR="0081374E" w:rsidRPr="00C53075" w14:paraId="159D75D3" w14:textId="77777777" w:rsidTr="006202CC">
        <w:trPr>
          <w:jc w:val="center"/>
        </w:trPr>
        <w:tc>
          <w:tcPr>
            <w:tcW w:w="2405" w:type="dxa"/>
            <w:shd w:val="clear" w:color="auto" w:fill="auto"/>
          </w:tcPr>
          <w:p w14:paraId="6EB8D61E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Toy Libraries Australia Inc.</w:t>
            </w:r>
          </w:p>
        </w:tc>
        <w:tc>
          <w:tcPr>
            <w:tcW w:w="2693" w:type="dxa"/>
            <w:shd w:val="clear" w:color="auto" w:fill="auto"/>
          </w:tcPr>
          <w:p w14:paraId="43FB369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Developing community toy libraries </w:t>
            </w:r>
          </w:p>
        </w:tc>
        <w:tc>
          <w:tcPr>
            <w:tcW w:w="5529" w:type="dxa"/>
            <w:shd w:val="clear" w:color="auto" w:fill="auto"/>
          </w:tcPr>
          <w:p w14:paraId="69A99AE4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Increasing access to community toy libraries for families that have a child aged 0-8 years with disability. </w:t>
            </w:r>
          </w:p>
          <w:p w14:paraId="1769CB5F" w14:textId="3275BB92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shd w:val="clear" w:color="auto" w:fill="auto"/>
          </w:tcPr>
          <w:p w14:paraId="50ABBBCD" w14:textId="77777777" w:rsidR="0081374E" w:rsidRPr="00C53075" w:rsidRDefault="0081374E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National</w:t>
            </w:r>
          </w:p>
        </w:tc>
        <w:tc>
          <w:tcPr>
            <w:tcW w:w="1794" w:type="dxa"/>
            <w:shd w:val="clear" w:color="auto" w:fill="auto"/>
          </w:tcPr>
          <w:p w14:paraId="67507B7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$1,527,000.00</w:t>
            </w:r>
          </w:p>
        </w:tc>
      </w:tr>
      <w:tr w:rsidR="0081374E" w:rsidRPr="00C53075" w14:paraId="44ABC8F7" w14:textId="77777777" w:rsidTr="006202CC">
        <w:trPr>
          <w:jc w:val="center"/>
        </w:trPr>
        <w:tc>
          <w:tcPr>
            <w:tcW w:w="2405" w:type="dxa"/>
            <w:shd w:val="clear" w:color="auto" w:fill="auto"/>
          </w:tcPr>
          <w:p w14:paraId="54BDE13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Valued Lives Foundation Ltd</w:t>
            </w:r>
          </w:p>
        </w:tc>
        <w:tc>
          <w:tcPr>
            <w:tcW w:w="2693" w:type="dxa"/>
            <w:shd w:val="clear" w:color="auto" w:fill="auto"/>
          </w:tcPr>
          <w:p w14:paraId="1375D25A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Empowered Connections and Authentic Inclusion </w:t>
            </w:r>
          </w:p>
        </w:tc>
        <w:tc>
          <w:tcPr>
            <w:tcW w:w="5529" w:type="dxa"/>
            <w:shd w:val="clear" w:color="auto" w:fill="auto"/>
          </w:tcPr>
          <w:p w14:paraId="6F9D8548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Co-designed peer</w:t>
            </w:r>
            <w:r w:rsidR="00491A15" w:rsidRPr="00C53075">
              <w:rPr>
                <w:rFonts w:ascii="Calibri" w:hAnsi="Calibri" w:cs="Calibri"/>
                <w:color w:val="000000"/>
              </w:rPr>
              <w:t xml:space="preserve"> </w:t>
            </w:r>
            <w:r w:rsidRPr="00C53075">
              <w:rPr>
                <w:rFonts w:ascii="Calibri" w:hAnsi="Calibri" w:cs="Calibri"/>
                <w:color w:val="000000"/>
              </w:rPr>
              <w:t>led education training and employ</w:t>
            </w:r>
            <w:r w:rsidR="00491A15" w:rsidRPr="00C53075">
              <w:rPr>
                <w:rFonts w:ascii="Calibri" w:hAnsi="Calibri" w:cs="Calibri"/>
                <w:color w:val="000000"/>
              </w:rPr>
              <w:t>ment</w:t>
            </w:r>
            <w:r w:rsidRPr="00C53075">
              <w:rPr>
                <w:rFonts w:ascii="Calibri" w:hAnsi="Calibri" w:cs="Calibri"/>
                <w:color w:val="000000"/>
              </w:rPr>
              <w:t xml:space="preserve">, aiming to unlearn internalised ableism and develop a positive disability identity through creative and digital arts collaborations. </w:t>
            </w:r>
          </w:p>
          <w:p w14:paraId="2A13723B" w14:textId="2BA18CA6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shd w:val="clear" w:color="auto" w:fill="auto"/>
          </w:tcPr>
          <w:p w14:paraId="4712095D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Western Australia</w:t>
            </w:r>
          </w:p>
        </w:tc>
        <w:tc>
          <w:tcPr>
            <w:tcW w:w="1794" w:type="dxa"/>
            <w:shd w:val="clear" w:color="auto" w:fill="auto"/>
          </w:tcPr>
          <w:p w14:paraId="19FE1D03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$445,556.00</w:t>
            </w:r>
          </w:p>
        </w:tc>
      </w:tr>
      <w:tr w:rsidR="0081374E" w:rsidRPr="00C53075" w14:paraId="1E0C71C5" w14:textId="77777777" w:rsidTr="006202CC">
        <w:trPr>
          <w:jc w:val="center"/>
        </w:trPr>
        <w:tc>
          <w:tcPr>
            <w:tcW w:w="2405" w:type="dxa"/>
            <w:shd w:val="clear" w:color="auto" w:fill="auto"/>
          </w:tcPr>
          <w:p w14:paraId="0D499382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 xml:space="preserve">Victorian Advocacy League for Individuals </w:t>
            </w:r>
            <w:proofErr w:type="gramStart"/>
            <w:r w:rsidRPr="00C53075">
              <w:rPr>
                <w:rFonts w:asciiTheme="minorHAnsi" w:hAnsiTheme="minorHAnsi" w:cstheme="minorHAnsi"/>
                <w:color w:val="000000"/>
              </w:rPr>
              <w:t>With</w:t>
            </w:r>
            <w:proofErr w:type="gramEnd"/>
            <w:r w:rsidRPr="00C53075">
              <w:rPr>
                <w:rFonts w:asciiTheme="minorHAnsi" w:hAnsiTheme="minorHAnsi" w:cstheme="minorHAnsi"/>
                <w:color w:val="000000"/>
              </w:rPr>
              <w:t xml:space="preserve"> Disability (VALID) Incorporated</w:t>
            </w:r>
          </w:p>
        </w:tc>
        <w:tc>
          <w:tcPr>
            <w:tcW w:w="2693" w:type="dxa"/>
            <w:shd w:val="clear" w:color="auto" w:fill="auto"/>
          </w:tcPr>
          <w:p w14:paraId="5AACABA8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In This Together </w:t>
            </w:r>
          </w:p>
        </w:tc>
        <w:tc>
          <w:tcPr>
            <w:tcW w:w="5529" w:type="dxa"/>
            <w:shd w:val="clear" w:color="auto" w:fill="auto"/>
          </w:tcPr>
          <w:p w14:paraId="100A24C1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Co-designing and deploying community-wide, crosscutting strategies to make inclusion and participation a sustainable reality for people with intellectual and other cognitive disabilities.</w:t>
            </w:r>
          </w:p>
          <w:p w14:paraId="2D42262C" w14:textId="6C86F24B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shd w:val="clear" w:color="auto" w:fill="auto"/>
          </w:tcPr>
          <w:p w14:paraId="5DBF2D2A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Victoria</w:t>
            </w:r>
          </w:p>
        </w:tc>
        <w:tc>
          <w:tcPr>
            <w:tcW w:w="1794" w:type="dxa"/>
            <w:shd w:val="clear" w:color="auto" w:fill="auto"/>
          </w:tcPr>
          <w:p w14:paraId="0A349388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$1,621,673.00</w:t>
            </w:r>
          </w:p>
        </w:tc>
      </w:tr>
      <w:tr w:rsidR="0081374E" w:rsidRPr="00C53075" w14:paraId="38ECE454" w14:textId="77777777" w:rsidTr="006202CC">
        <w:trPr>
          <w:jc w:val="center"/>
        </w:trPr>
        <w:tc>
          <w:tcPr>
            <w:tcW w:w="2405" w:type="dxa"/>
            <w:shd w:val="clear" w:color="auto" w:fill="auto"/>
          </w:tcPr>
          <w:p w14:paraId="5E75503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Western Australian Tennis Association (Inc.)</w:t>
            </w:r>
          </w:p>
        </w:tc>
        <w:tc>
          <w:tcPr>
            <w:tcW w:w="2693" w:type="dxa"/>
            <w:shd w:val="clear" w:color="auto" w:fill="auto"/>
          </w:tcPr>
          <w:p w14:paraId="5593D414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53075">
              <w:rPr>
                <w:rFonts w:ascii="Calibri" w:hAnsi="Calibri" w:cs="Calibri"/>
                <w:color w:val="000000"/>
              </w:rPr>
              <w:t>ServeAbility</w:t>
            </w:r>
            <w:proofErr w:type="spellEnd"/>
          </w:p>
          <w:p w14:paraId="233BEBA5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14:paraId="2BE78A32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Empower and inspire clubs and coaches to feel supported in breaking down the barriers to tennis participation. </w:t>
            </w:r>
          </w:p>
          <w:p w14:paraId="4CCBCD64" w14:textId="3A2B584E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shd w:val="clear" w:color="auto" w:fill="auto"/>
          </w:tcPr>
          <w:p w14:paraId="419354DD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Western Australia</w:t>
            </w:r>
          </w:p>
        </w:tc>
        <w:tc>
          <w:tcPr>
            <w:tcW w:w="1794" w:type="dxa"/>
            <w:shd w:val="clear" w:color="auto" w:fill="auto"/>
          </w:tcPr>
          <w:p w14:paraId="4C2B6C77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$200,000.00</w:t>
            </w:r>
          </w:p>
        </w:tc>
      </w:tr>
    </w:tbl>
    <w:p w14:paraId="09638BFD" w14:textId="77777777" w:rsidR="00491A15" w:rsidRPr="00C53075" w:rsidRDefault="00491A15" w:rsidP="00C53075">
      <w:r w:rsidRPr="00C53075">
        <w:br w:type="page"/>
      </w:r>
    </w:p>
    <w:tbl>
      <w:tblPr>
        <w:tblStyle w:val="TableGrid"/>
        <w:tblW w:w="14312" w:type="dxa"/>
        <w:jc w:val="center"/>
        <w:tblLook w:val="04A0" w:firstRow="1" w:lastRow="0" w:firstColumn="1" w:lastColumn="0" w:noHBand="0" w:noVBand="1"/>
      </w:tblPr>
      <w:tblGrid>
        <w:gridCol w:w="2405"/>
        <w:gridCol w:w="2693"/>
        <w:gridCol w:w="5529"/>
        <w:gridCol w:w="1891"/>
        <w:gridCol w:w="1794"/>
      </w:tblGrid>
      <w:tr w:rsidR="0081374E" w:rsidRPr="00C53075" w14:paraId="0C94E3F5" w14:textId="77777777" w:rsidTr="006202CC">
        <w:trPr>
          <w:jc w:val="center"/>
        </w:trPr>
        <w:tc>
          <w:tcPr>
            <w:tcW w:w="2405" w:type="dxa"/>
            <w:shd w:val="clear" w:color="auto" w:fill="auto"/>
          </w:tcPr>
          <w:p w14:paraId="73002ED9" w14:textId="457089CE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lastRenderedPageBreak/>
              <w:t>Wheelchair Rugby League Australia Limited</w:t>
            </w:r>
          </w:p>
        </w:tc>
        <w:tc>
          <w:tcPr>
            <w:tcW w:w="2693" w:type="dxa"/>
            <w:shd w:val="clear" w:color="auto" w:fill="auto"/>
          </w:tcPr>
          <w:p w14:paraId="69122DD8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Rolling Regions</w:t>
            </w:r>
          </w:p>
          <w:p w14:paraId="7975B0C6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29" w:type="dxa"/>
            <w:shd w:val="clear" w:color="auto" w:fill="auto"/>
          </w:tcPr>
          <w:p w14:paraId="1E2B6E58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Increasing opportunities for people with disability in rural and remote areas to participate in community sport and recreation by establishing regular and sustainable Wheelchair Rugby League programs and activities.</w:t>
            </w:r>
          </w:p>
          <w:p w14:paraId="330B9F0E" w14:textId="0F467CB9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shd w:val="clear" w:color="auto" w:fill="auto"/>
          </w:tcPr>
          <w:p w14:paraId="5FE1B121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  <w:r w:rsidRPr="00C53075">
              <w:rPr>
                <w:rFonts w:asciiTheme="minorHAnsi" w:hAnsiTheme="minorHAnsi" w:cstheme="minorHAnsi"/>
              </w:rPr>
              <w:br/>
              <w:t>Queensland</w:t>
            </w:r>
            <w:r w:rsidRPr="00C53075">
              <w:rPr>
                <w:rFonts w:asciiTheme="minorHAnsi" w:hAnsiTheme="minorHAnsi" w:cstheme="minorHAnsi"/>
              </w:rPr>
              <w:br/>
              <w:t>Victoria</w:t>
            </w:r>
            <w:r w:rsidRPr="00C53075">
              <w:rPr>
                <w:rFonts w:asciiTheme="minorHAnsi" w:hAnsiTheme="minorHAnsi" w:cstheme="minorHAnsi"/>
              </w:rPr>
              <w:br/>
              <w:t>Northern Territory</w:t>
            </w:r>
          </w:p>
        </w:tc>
        <w:tc>
          <w:tcPr>
            <w:tcW w:w="1794" w:type="dxa"/>
            <w:shd w:val="clear" w:color="auto" w:fill="auto"/>
          </w:tcPr>
          <w:p w14:paraId="70551F0B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$637,016.00</w:t>
            </w:r>
          </w:p>
        </w:tc>
      </w:tr>
      <w:tr w:rsidR="0081374E" w:rsidRPr="00CD4781" w14:paraId="3E566036" w14:textId="77777777" w:rsidTr="006202CC">
        <w:trPr>
          <w:jc w:val="center"/>
        </w:trPr>
        <w:tc>
          <w:tcPr>
            <w:tcW w:w="2405" w:type="dxa"/>
            <w:shd w:val="clear" w:color="auto" w:fill="auto"/>
          </w:tcPr>
          <w:p w14:paraId="46F9E454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Wheelchair Sports NSW/ACT Incorporated</w:t>
            </w:r>
          </w:p>
        </w:tc>
        <w:tc>
          <w:tcPr>
            <w:tcW w:w="2693" w:type="dxa"/>
            <w:shd w:val="clear" w:color="auto" w:fill="auto"/>
          </w:tcPr>
          <w:p w14:paraId="7BB93870" w14:textId="77777777" w:rsidR="0081374E" w:rsidRPr="00C53075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 xml:space="preserve">Roll out to the Regions </w:t>
            </w:r>
          </w:p>
        </w:tc>
        <w:tc>
          <w:tcPr>
            <w:tcW w:w="5529" w:type="dxa"/>
            <w:shd w:val="clear" w:color="auto" w:fill="auto"/>
          </w:tcPr>
          <w:p w14:paraId="08BD49CB" w14:textId="77777777" w:rsidR="0081374E" w:rsidRPr="00C53075" w:rsidRDefault="0081374E" w:rsidP="00C53075">
            <w:pPr>
              <w:rPr>
                <w:rFonts w:ascii="Calibri" w:hAnsi="Calibri" w:cs="Calibri"/>
                <w:color w:val="000000"/>
              </w:rPr>
            </w:pPr>
            <w:r w:rsidRPr="00C53075">
              <w:rPr>
                <w:rFonts w:ascii="Calibri" w:hAnsi="Calibri" w:cs="Calibri"/>
                <w:color w:val="000000"/>
              </w:rPr>
              <w:t>Establishing new regional and rural Wheelchair Basketball Hubs and developing a Volunteer and Mentor Program to benefit all participants.</w:t>
            </w:r>
          </w:p>
          <w:p w14:paraId="0BB71D4C" w14:textId="11912822" w:rsidR="00491A15" w:rsidRPr="00C53075" w:rsidRDefault="00491A15" w:rsidP="00C530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1" w:type="dxa"/>
            <w:shd w:val="clear" w:color="auto" w:fill="auto"/>
          </w:tcPr>
          <w:p w14:paraId="0AEBA2C9" w14:textId="77777777" w:rsidR="0081374E" w:rsidRPr="00C53075" w:rsidRDefault="00454AA3" w:rsidP="00C53075">
            <w:pPr>
              <w:rPr>
                <w:rFonts w:asciiTheme="minorHAnsi" w:hAnsiTheme="minorHAnsi" w:cstheme="minorHAnsi"/>
              </w:rPr>
            </w:pPr>
            <w:r w:rsidRPr="00C53075">
              <w:rPr>
                <w:rFonts w:asciiTheme="minorHAnsi" w:hAnsiTheme="minorHAnsi" w:cstheme="minorHAnsi"/>
              </w:rPr>
              <w:t>New South Wales</w:t>
            </w:r>
          </w:p>
        </w:tc>
        <w:tc>
          <w:tcPr>
            <w:tcW w:w="1794" w:type="dxa"/>
            <w:shd w:val="clear" w:color="auto" w:fill="auto"/>
          </w:tcPr>
          <w:p w14:paraId="0CD0B903" w14:textId="77777777" w:rsidR="0081374E" w:rsidRPr="00E2346D" w:rsidRDefault="0081374E" w:rsidP="00C53075">
            <w:pPr>
              <w:rPr>
                <w:rFonts w:asciiTheme="minorHAnsi" w:hAnsiTheme="minorHAnsi" w:cstheme="minorHAnsi"/>
                <w:color w:val="000000"/>
              </w:rPr>
            </w:pPr>
            <w:r w:rsidRPr="00C53075">
              <w:rPr>
                <w:rFonts w:asciiTheme="minorHAnsi" w:hAnsiTheme="minorHAnsi" w:cstheme="minorHAnsi"/>
                <w:color w:val="000000"/>
              </w:rPr>
              <w:t>$1,159,593.00</w:t>
            </w:r>
          </w:p>
        </w:tc>
      </w:tr>
    </w:tbl>
    <w:p w14:paraId="12B5D355" w14:textId="77777777" w:rsidR="00D50F41" w:rsidRPr="00CD4781" w:rsidRDefault="00D50F41" w:rsidP="00D50F41">
      <w:pPr>
        <w:rPr>
          <w:sz w:val="16"/>
          <w:szCs w:val="16"/>
        </w:rPr>
      </w:pPr>
    </w:p>
    <w:sectPr w:rsidR="00D50F41" w:rsidRPr="00CD4781" w:rsidSect="009A4A25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73" w:right="1440" w:bottom="1440" w:left="144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D769" w14:textId="77777777" w:rsidR="009A4A25" w:rsidRDefault="009A4A25" w:rsidP="00B04ED8">
      <w:pPr>
        <w:spacing w:after="0" w:line="240" w:lineRule="auto"/>
      </w:pPr>
      <w:r>
        <w:separator/>
      </w:r>
    </w:p>
  </w:endnote>
  <w:endnote w:type="continuationSeparator" w:id="0">
    <w:p w14:paraId="12954A31" w14:textId="77777777" w:rsidR="009A4A25" w:rsidRDefault="009A4A25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06758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341BDE54" w14:textId="65C3286F" w:rsidR="0028184E" w:rsidRPr="00D9566A" w:rsidRDefault="0028184E" w:rsidP="00D9566A">
        <w:pPr>
          <w:pStyle w:val="Footer"/>
          <w:rPr>
            <w:sz w:val="18"/>
            <w:szCs w:val="18"/>
          </w:rPr>
        </w:pPr>
        <w:r w:rsidRPr="002C2565">
          <w:rPr>
            <w:sz w:val="18"/>
            <w:szCs w:val="18"/>
          </w:rPr>
          <w:t>List of Successful Applicants</w:t>
        </w:r>
        <w:r w:rsidRPr="00D9566A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D9566A">
          <w:rPr>
            <w:sz w:val="18"/>
            <w:szCs w:val="18"/>
          </w:rPr>
          <w:fldChar w:fldCharType="begin"/>
        </w:r>
        <w:r w:rsidRPr="00D9566A">
          <w:rPr>
            <w:sz w:val="18"/>
            <w:szCs w:val="18"/>
          </w:rPr>
          <w:instrText xml:space="preserve"> PAGE   \* MERGEFORMAT </w:instrText>
        </w:r>
        <w:r w:rsidRPr="00D9566A">
          <w:rPr>
            <w:sz w:val="18"/>
            <w:szCs w:val="18"/>
          </w:rPr>
          <w:fldChar w:fldCharType="separate"/>
        </w:r>
        <w:r w:rsidR="00E00611">
          <w:rPr>
            <w:noProof/>
            <w:sz w:val="18"/>
            <w:szCs w:val="18"/>
          </w:rPr>
          <w:t>2</w:t>
        </w:r>
        <w:r w:rsidRPr="00D9566A">
          <w:rPr>
            <w:noProof/>
            <w:sz w:val="18"/>
            <w:szCs w:val="18"/>
          </w:rPr>
          <w:fldChar w:fldCharType="end"/>
        </w:r>
      </w:p>
    </w:sdtContent>
  </w:sdt>
  <w:p w14:paraId="2C2D0F76" w14:textId="77777777" w:rsidR="0028184E" w:rsidRPr="002C2565" w:rsidRDefault="0028184E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C60A" w14:textId="77777777" w:rsidR="0028184E" w:rsidRPr="00241B24" w:rsidRDefault="0028184E" w:rsidP="00241B24">
    <w:pPr>
      <w:spacing w:before="120" w:after="120"/>
      <w:ind w:left="360"/>
      <w:rPr>
        <w:rFonts w:ascii="Calibri" w:hAnsi="Calibri"/>
        <w:sz w:val="18"/>
        <w:szCs w:val="18"/>
      </w:rPr>
    </w:pPr>
    <w:r w:rsidRPr="00241B24">
      <w:rPr>
        <w:sz w:val="18"/>
        <w:szCs w:val="18"/>
      </w:rPr>
      <w:t>* As advised in the Application Form</w:t>
    </w:r>
    <w:r>
      <w:rPr>
        <w:sz w:val="18"/>
        <w:szCs w:val="18"/>
      </w:rPr>
      <w:t>. For successful applications, the p</w:t>
    </w:r>
    <w:r w:rsidRPr="00241B24">
      <w:rPr>
        <w:sz w:val="18"/>
        <w:szCs w:val="18"/>
      </w:rPr>
      <w:t xml:space="preserve">roject title and description of </w:t>
    </w:r>
    <w:r>
      <w:rPr>
        <w:sz w:val="18"/>
        <w:szCs w:val="18"/>
      </w:rPr>
      <w:t xml:space="preserve">the </w:t>
    </w:r>
    <w:r w:rsidRPr="00241B24">
      <w:rPr>
        <w:sz w:val="18"/>
        <w:szCs w:val="18"/>
      </w:rPr>
      <w:t xml:space="preserve">project </w:t>
    </w:r>
    <w:r>
      <w:rPr>
        <w:sz w:val="18"/>
        <w:szCs w:val="18"/>
      </w:rPr>
      <w:t>provided by the applicant,</w:t>
    </w:r>
    <w:r w:rsidRPr="00241B24">
      <w:rPr>
        <w:sz w:val="18"/>
        <w:szCs w:val="18"/>
      </w:rPr>
      <w:t xml:space="preserve"> may be used, </w:t>
    </w:r>
    <w:proofErr w:type="gramStart"/>
    <w:r w:rsidRPr="00241B24">
      <w:rPr>
        <w:sz w:val="18"/>
        <w:szCs w:val="18"/>
      </w:rPr>
      <w:t>copied</w:t>
    </w:r>
    <w:proofErr w:type="gramEnd"/>
    <w:r w:rsidRPr="00241B24">
      <w:rPr>
        <w:sz w:val="18"/>
        <w:szCs w:val="18"/>
      </w:rPr>
      <w:t xml:space="preserve"> or published on GrantConnect and other government publications</w:t>
    </w:r>
    <w:r>
      <w:rPr>
        <w:sz w:val="18"/>
        <w:szCs w:val="18"/>
      </w:rPr>
      <w:t>.</w:t>
    </w:r>
  </w:p>
  <w:p w14:paraId="279E6FEF" w14:textId="77777777" w:rsidR="0028184E" w:rsidRPr="00241B24" w:rsidRDefault="0028184E" w:rsidP="00241B24">
    <w:pPr>
      <w:rPr>
        <w:rFonts w:ascii="Calibri" w:hAnsi="Calibri"/>
        <w:sz w:val="18"/>
        <w:szCs w:val="18"/>
      </w:rPr>
    </w:pPr>
  </w:p>
  <w:p w14:paraId="0438F8DF" w14:textId="77777777" w:rsidR="0028184E" w:rsidRDefault="0028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4E51" w14:textId="77777777" w:rsidR="009A4A25" w:rsidRDefault="009A4A25" w:rsidP="00B04ED8">
      <w:pPr>
        <w:spacing w:after="0" w:line="240" w:lineRule="auto"/>
      </w:pPr>
      <w:r>
        <w:separator/>
      </w:r>
    </w:p>
  </w:footnote>
  <w:footnote w:type="continuationSeparator" w:id="0">
    <w:p w14:paraId="5462AADF" w14:textId="77777777" w:rsidR="009A4A25" w:rsidRDefault="009A4A25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8911" w14:textId="77777777" w:rsidR="0028184E" w:rsidRDefault="0028184E">
    <w:pPr>
      <w:pStyle w:val="Header"/>
    </w:pPr>
  </w:p>
  <w:p w14:paraId="4F350BD8" w14:textId="77777777" w:rsidR="0028184E" w:rsidRDefault="0028184E">
    <w:pPr>
      <w:pStyle w:val="Header"/>
    </w:pPr>
  </w:p>
  <w:p w14:paraId="41143FED" w14:textId="77777777" w:rsidR="0028184E" w:rsidRDefault="00281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33B62" w14:textId="77777777" w:rsidR="0028184E" w:rsidRPr="00D55722" w:rsidRDefault="0028184E" w:rsidP="00D55722">
    <w:pPr>
      <w:pStyle w:val="Header"/>
    </w:pPr>
    <w:r>
      <w:rPr>
        <w:b/>
        <w:noProof/>
        <w:sz w:val="20"/>
        <w:lang w:eastAsia="en-AU"/>
      </w:rPr>
      <w:drawing>
        <wp:inline distT="0" distB="0" distL="0" distR="0" wp14:anchorId="2980F2F2" wp14:editId="52F4F4DF">
          <wp:extent cx="3600450" cy="733425"/>
          <wp:effectExtent l="0" t="0" r="0" b="9525"/>
          <wp:docPr id="4" name="Picture 4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F41"/>
    <w:rsid w:val="00005633"/>
    <w:rsid w:val="00023EBE"/>
    <w:rsid w:val="00055515"/>
    <w:rsid w:val="0008016A"/>
    <w:rsid w:val="000F4BF0"/>
    <w:rsid w:val="00103AFF"/>
    <w:rsid w:val="00153C1F"/>
    <w:rsid w:val="0017779B"/>
    <w:rsid w:val="001E630D"/>
    <w:rsid w:val="00201853"/>
    <w:rsid w:val="002374C4"/>
    <w:rsid w:val="00241B24"/>
    <w:rsid w:val="0028184E"/>
    <w:rsid w:val="00284DC9"/>
    <w:rsid w:val="00286F89"/>
    <w:rsid w:val="002C2565"/>
    <w:rsid w:val="00302DF6"/>
    <w:rsid w:val="00304282"/>
    <w:rsid w:val="003829BB"/>
    <w:rsid w:val="003B2BB8"/>
    <w:rsid w:val="003B7FBF"/>
    <w:rsid w:val="003C2EF3"/>
    <w:rsid w:val="003D34FF"/>
    <w:rsid w:val="003F6CE4"/>
    <w:rsid w:val="00406AC0"/>
    <w:rsid w:val="00410D25"/>
    <w:rsid w:val="00430E9A"/>
    <w:rsid w:val="004545EE"/>
    <w:rsid w:val="00454AA3"/>
    <w:rsid w:val="004824AA"/>
    <w:rsid w:val="00491A15"/>
    <w:rsid w:val="004B54CA"/>
    <w:rsid w:val="004C011D"/>
    <w:rsid w:val="004D44F0"/>
    <w:rsid w:val="004E5CBF"/>
    <w:rsid w:val="004F4160"/>
    <w:rsid w:val="005C3AA9"/>
    <w:rsid w:val="005C3C8D"/>
    <w:rsid w:val="005E0A69"/>
    <w:rsid w:val="005E2EE3"/>
    <w:rsid w:val="005F21B8"/>
    <w:rsid w:val="006202CC"/>
    <w:rsid w:val="00621FC5"/>
    <w:rsid w:val="0063209E"/>
    <w:rsid w:val="006360DA"/>
    <w:rsid w:val="00637B02"/>
    <w:rsid w:val="0066088B"/>
    <w:rsid w:val="00675C4C"/>
    <w:rsid w:val="00683A84"/>
    <w:rsid w:val="006A4CE7"/>
    <w:rsid w:val="006D28CB"/>
    <w:rsid w:val="00705323"/>
    <w:rsid w:val="007370F2"/>
    <w:rsid w:val="00785261"/>
    <w:rsid w:val="00794760"/>
    <w:rsid w:val="007A26A0"/>
    <w:rsid w:val="007A347F"/>
    <w:rsid w:val="007B0256"/>
    <w:rsid w:val="007B1E81"/>
    <w:rsid w:val="007F125A"/>
    <w:rsid w:val="00800B8B"/>
    <w:rsid w:val="0081374E"/>
    <w:rsid w:val="0083177B"/>
    <w:rsid w:val="008710E4"/>
    <w:rsid w:val="009225F0"/>
    <w:rsid w:val="0093462C"/>
    <w:rsid w:val="00953795"/>
    <w:rsid w:val="00974189"/>
    <w:rsid w:val="009A4A25"/>
    <w:rsid w:val="00A107CC"/>
    <w:rsid w:val="00A96488"/>
    <w:rsid w:val="00B04ED8"/>
    <w:rsid w:val="00B739F4"/>
    <w:rsid w:val="00B91E3E"/>
    <w:rsid w:val="00BA2DB9"/>
    <w:rsid w:val="00BE2219"/>
    <w:rsid w:val="00BE4D95"/>
    <w:rsid w:val="00BE7148"/>
    <w:rsid w:val="00C53075"/>
    <w:rsid w:val="00C84DD7"/>
    <w:rsid w:val="00CB5863"/>
    <w:rsid w:val="00CC506B"/>
    <w:rsid w:val="00CD1815"/>
    <w:rsid w:val="00CD4781"/>
    <w:rsid w:val="00D50F41"/>
    <w:rsid w:val="00D55722"/>
    <w:rsid w:val="00D9566A"/>
    <w:rsid w:val="00DA243A"/>
    <w:rsid w:val="00DD7BC3"/>
    <w:rsid w:val="00DE4936"/>
    <w:rsid w:val="00DF47F7"/>
    <w:rsid w:val="00E00611"/>
    <w:rsid w:val="00E1493C"/>
    <w:rsid w:val="00E2346D"/>
    <w:rsid w:val="00E25A5D"/>
    <w:rsid w:val="00E273E4"/>
    <w:rsid w:val="00EA53E6"/>
    <w:rsid w:val="00EA6B29"/>
    <w:rsid w:val="00EB3185"/>
    <w:rsid w:val="00EE3806"/>
    <w:rsid w:val="00F1568B"/>
    <w:rsid w:val="00F30AFE"/>
    <w:rsid w:val="00F30FAD"/>
    <w:rsid w:val="00F61604"/>
    <w:rsid w:val="00F94A84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937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D5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9C67-5C7D-42F1-B66F-DFD4E5AA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2325</Words>
  <Characters>15460</Characters>
  <Application>Microsoft Office Word</Application>
  <DocSecurity>0</DocSecurity>
  <Lines>717</Lines>
  <Paragraphs>306</Paragraphs>
  <ScaleCrop>false</ScaleCrop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2024-05-03T05:22:00Z</dcterms:created>
  <dcterms:modified xsi:type="dcterms:W3CDTF">2024-05-03T05:22:00Z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v=2022.1;a=SHA256;h=D8E93C5E334B83F757B0CB6564C13705F19410A374C6A174175EE841EC9F6078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9CFEDE0AD9FDAE0286D351E87B4647470E8026DF</vt:lpwstr>
  </property>
  <property fmtid="{D5CDD505-2E9C-101B-9397-08002B2CF9AE}" pid="9" name="PM_Originating_FileId">
    <vt:lpwstr>339822F4B26E444EAA3F29055255EBC4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2024-03-07T00:10:18Z</vt:lpwstr>
  </property>
  <property fmtid="{D5CDD505-2E9C-101B-9397-08002B2CF9AE}" pid="13" name="MSIP_Label_eb34d90b-fc41-464d-af60-f74d721d0790_SetDate">
    <vt:lpwstr>2024-03-07T00:10:18Z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MSIP_Label_eb34d90b-fc41-464d-af60-f74d721d0790_Name">
    <vt:lpwstr>OFFICIAL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2022.1</vt:lpwstr>
  </property>
  <property fmtid="{D5CDD505-2E9C-101B-9397-08002B2CF9AE}" pid="22" name="PM_Hash_Salt_Prev">
    <vt:lpwstr>8C2D3DB8B327027B764E581EFC140ED2</vt:lpwstr>
  </property>
  <property fmtid="{D5CDD505-2E9C-101B-9397-08002B2CF9AE}" pid="23" name="PM_Hash_Salt">
    <vt:lpwstr>677D3111711F69C0E9E10753AA9E35B9</vt:lpwstr>
  </property>
  <property fmtid="{D5CDD505-2E9C-101B-9397-08002B2CF9AE}" pid="24" name="PM_Hash_SHA1">
    <vt:lpwstr>1CBBBB4714CA426F64D42CA6E9C04B6C4D38164F</vt:lpwstr>
  </property>
  <property fmtid="{D5CDD505-2E9C-101B-9397-08002B2CF9AE}" pid="25" name="PM_OriginatorUserAccountName_SHA256">
    <vt:lpwstr>56084DE7D87471392F5BD2235C8043EAEC8018D05D094D5A8468DE8533D8A2CE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MSIP_Label_eb34d90b-fc41-464d-af60-f74d721d0790_SiteId">
    <vt:lpwstr>61e36dd1-ca6e-4d61-aa0a-2b4eb88317a3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ContentBits">
    <vt:lpwstr>0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d629da8bf5e84f57b8c56f4ee04d022f</vt:lpwstr>
  </property>
  <property fmtid="{D5CDD505-2E9C-101B-9397-08002B2CF9AE}" pid="34" name="PMUuid">
    <vt:lpwstr>v=2022.2;d=gov.au;g=46DD6D7C-8107-577B-BC6E-F348953B2E44</vt:lpwstr>
  </property>
  <property fmtid="{D5CDD505-2E9C-101B-9397-08002B2CF9AE}" pid="35" name="PM_Caveats_Count">
    <vt:lpwstr>0</vt:lpwstr>
  </property>
</Properties>
</file>