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D75D8" w14:textId="745D67C5" w:rsidR="00A92ECD" w:rsidRPr="002333D8" w:rsidRDefault="00146699" w:rsidP="002333D8">
      <w:pPr>
        <w:pStyle w:val="BodyText"/>
        <w:ind w:left="-851"/>
      </w:pPr>
      <w:r>
        <w:rPr>
          <w:noProof/>
        </w:rPr>
        <w:drawing>
          <wp:inline distT="0" distB="0" distL="0" distR="0" wp14:anchorId="588987DD" wp14:editId="3BDF5E10">
            <wp:extent cx="7027545" cy="1389313"/>
            <wp:effectExtent l="0" t="0" r="1905" b="1905"/>
            <wp:docPr id="167967707" name="Picture 1" descr="Australian Government&#10;Community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67707" name="Picture 1" descr="Australian Government&#10;Community Grants Hub"/>
                    <pic:cNvPicPr/>
                  </pic:nvPicPr>
                  <pic:blipFill>
                    <a:blip r:embed="rId12"/>
                    <a:stretch>
                      <a:fillRect/>
                    </a:stretch>
                  </pic:blipFill>
                  <pic:spPr>
                    <a:xfrm>
                      <a:off x="0" y="0"/>
                      <a:ext cx="7109002" cy="1405417"/>
                    </a:xfrm>
                    <a:prstGeom prst="rect">
                      <a:avLst/>
                    </a:prstGeom>
                  </pic:spPr>
                </pic:pic>
              </a:graphicData>
            </a:graphic>
          </wp:inline>
        </w:drawing>
      </w:r>
    </w:p>
    <w:p w14:paraId="151CE1A4" w14:textId="00D9DB8A" w:rsidR="00A92ECD" w:rsidRPr="00A92ECD" w:rsidRDefault="00644AD9" w:rsidP="0052135C">
      <w:pPr>
        <w:pStyle w:val="Heading1"/>
        <w:rPr>
          <w:rFonts w:asciiTheme="majorHAnsi" w:hAnsiTheme="majorHAnsi" w:cstheme="majorHAnsi"/>
        </w:rPr>
      </w:pPr>
      <w:r>
        <w:rPr>
          <w:rFonts w:asciiTheme="majorHAnsi" w:hAnsiTheme="majorHAnsi" w:cstheme="majorHAnsi"/>
        </w:rPr>
        <w:t>National Child and Family Investment Strategy – Innovation Fund</w:t>
      </w:r>
    </w:p>
    <w:p w14:paraId="1160723B" w14:textId="2AA7C268" w:rsidR="00A92ECD" w:rsidRPr="00F85F98" w:rsidRDefault="0052135C" w:rsidP="00A92ECD">
      <w:pPr>
        <w:numPr>
          <w:ilvl w:val="1"/>
          <w:numId w:val="0"/>
        </w:numPr>
        <w:pBdr>
          <w:bottom w:val="single" w:sz="4" w:space="5" w:color="000000" w:themeColor="text1"/>
        </w:pBdr>
        <w:spacing w:before="120" w:line="240" w:lineRule="auto"/>
        <w:rPr>
          <w:rFonts w:asciiTheme="majorHAnsi" w:eastAsiaTheme="majorEastAsia" w:hAnsiTheme="majorHAnsi" w:cstheme="majorBidi"/>
          <w:iCs/>
          <w:sz w:val="30"/>
          <w:szCs w:val="24"/>
        </w:rPr>
      </w:pPr>
      <w:r>
        <w:rPr>
          <w:rFonts w:asciiTheme="majorHAnsi" w:eastAsiaTheme="majorEastAsia" w:hAnsiTheme="majorHAnsi" w:cstheme="majorBidi"/>
          <w:iCs/>
          <w:sz w:val="30"/>
          <w:szCs w:val="24"/>
        </w:rPr>
        <w:t>Feedback for applicants</w:t>
      </w:r>
    </w:p>
    <w:p w14:paraId="0E97F633" w14:textId="27B759CD" w:rsidR="00A92ECD" w:rsidRPr="003A3B2F" w:rsidRDefault="00A92ECD" w:rsidP="003A3B2F">
      <w:pPr>
        <w:pStyle w:val="Default"/>
        <w:rPr>
          <w:rFonts w:asciiTheme="minorHAnsi" w:hAnsiTheme="minorHAnsi" w:cs="Times New Roman"/>
          <w:color w:val="000000" w:themeColor="text1"/>
          <w:sz w:val="22"/>
          <w:szCs w:val="20"/>
        </w:rPr>
      </w:pPr>
      <w:r w:rsidRPr="00644AD9">
        <w:rPr>
          <w:rFonts w:asciiTheme="minorHAnsi" w:hAnsiTheme="minorHAnsi" w:cs="Times New Roman"/>
          <w:color w:val="000000" w:themeColor="text1"/>
          <w:sz w:val="22"/>
          <w:szCs w:val="20"/>
        </w:rPr>
        <w:t xml:space="preserve">The </w:t>
      </w:r>
      <w:r w:rsidR="003A3B2F" w:rsidRPr="00644AD9">
        <w:rPr>
          <w:rFonts w:asciiTheme="minorHAnsi" w:hAnsiTheme="minorHAnsi" w:cs="Times New Roman"/>
          <w:color w:val="000000" w:themeColor="text1"/>
          <w:sz w:val="22"/>
          <w:szCs w:val="20"/>
        </w:rPr>
        <w:t>Department of Social Services</w:t>
      </w:r>
      <w:r w:rsidRPr="00644AD9">
        <w:rPr>
          <w:rFonts w:asciiTheme="minorHAnsi" w:hAnsiTheme="minorHAnsi" w:cs="Times New Roman"/>
          <w:color w:val="000000" w:themeColor="text1"/>
          <w:sz w:val="22"/>
          <w:szCs w:val="20"/>
        </w:rPr>
        <w:t xml:space="preserve"> (the department) has provided the following general feedback for applicants of the </w:t>
      </w:r>
      <w:r w:rsidR="003A3B2F" w:rsidRPr="00644AD9">
        <w:rPr>
          <w:rFonts w:asciiTheme="minorHAnsi" w:hAnsiTheme="minorHAnsi" w:cs="Times New Roman"/>
          <w:color w:val="000000" w:themeColor="text1"/>
          <w:sz w:val="22"/>
          <w:szCs w:val="20"/>
        </w:rPr>
        <w:t xml:space="preserve">National Child and Family Investment Strategy: Innovation Fund </w:t>
      </w:r>
      <w:r w:rsidRPr="00644AD9">
        <w:rPr>
          <w:rFonts w:asciiTheme="minorHAnsi" w:hAnsiTheme="minorHAnsi" w:cs="Times New Roman"/>
          <w:color w:val="000000" w:themeColor="text1"/>
          <w:sz w:val="22"/>
          <w:szCs w:val="20"/>
        </w:rPr>
        <w:t>grant opportunity.</w:t>
      </w:r>
    </w:p>
    <w:p w14:paraId="76CCC210" w14:textId="7C614015" w:rsidR="00A92ECD" w:rsidRPr="00B26492" w:rsidRDefault="00A92ECD" w:rsidP="00A92ECD">
      <w:pPr>
        <w:pStyle w:val="BodyText"/>
      </w:pPr>
      <w:r>
        <w:t>Assessment of applications was in accordance with the procedure detailed in the grant opportunity guidelines (the guidelines) and outlined in the selection process below.</w:t>
      </w:r>
    </w:p>
    <w:p w14:paraId="1312E72A" w14:textId="3D1E9B9B" w:rsidR="00B952F6" w:rsidRDefault="00A92ECD" w:rsidP="00222526">
      <w:pPr>
        <w:pStyle w:val="Heading2"/>
        <w:rPr>
          <w:rFonts w:asciiTheme="majorHAnsi" w:hAnsiTheme="majorHAnsi" w:cstheme="majorHAnsi"/>
        </w:rPr>
      </w:pPr>
      <w:r w:rsidRPr="00A92ECD">
        <w:rPr>
          <w:rFonts w:asciiTheme="majorHAnsi" w:hAnsiTheme="majorHAnsi" w:cstheme="majorHAnsi"/>
        </w:rPr>
        <w:t>Overview</w:t>
      </w:r>
    </w:p>
    <w:p w14:paraId="76935D51" w14:textId="4BCACC07" w:rsidR="00A92ECD" w:rsidRDefault="00A92ECD" w:rsidP="0052135C">
      <w:pPr>
        <w:pStyle w:val="BodyText"/>
        <w:spacing w:before="40" w:after="120"/>
        <w:rPr>
          <w:color w:val="auto"/>
        </w:rPr>
      </w:pPr>
      <w:r w:rsidRPr="003438E8">
        <w:rPr>
          <w:color w:val="auto"/>
        </w:rPr>
        <w:t xml:space="preserve">The application submission period opened on </w:t>
      </w:r>
      <w:r w:rsidR="00AA6E82" w:rsidRPr="003438E8">
        <w:rPr>
          <w:color w:val="auto"/>
        </w:rPr>
        <w:t xml:space="preserve">8 January 2025 </w:t>
      </w:r>
      <w:r w:rsidRPr="003438E8">
        <w:rPr>
          <w:color w:val="auto"/>
        </w:rPr>
        <w:t xml:space="preserve">and closed on </w:t>
      </w:r>
      <w:r w:rsidR="003438E8" w:rsidRPr="003438E8">
        <w:rPr>
          <w:color w:val="auto"/>
        </w:rPr>
        <w:t xml:space="preserve">12 </w:t>
      </w:r>
      <w:r w:rsidR="00D334EC" w:rsidRPr="003438E8">
        <w:rPr>
          <w:color w:val="auto"/>
        </w:rPr>
        <w:t>February 2025.</w:t>
      </w:r>
    </w:p>
    <w:p w14:paraId="2F052CE0" w14:textId="7EC8498D" w:rsidR="00140269" w:rsidRPr="0043069F" w:rsidRDefault="00140269" w:rsidP="0052135C">
      <w:pPr>
        <w:spacing w:before="40" w:after="120"/>
      </w:pPr>
      <w:r w:rsidRPr="0043069F">
        <w:t>As part of the development of the National Child and Family Investment Strategy (Action 2</w:t>
      </w:r>
      <w:r w:rsidR="00756C08" w:rsidRPr="0043069F">
        <w:t>A</w:t>
      </w:r>
      <w:r w:rsidRPr="0043069F">
        <w:t xml:space="preserve"> of the Safe and Supported: Aboriginal and Torres Strait Islander First Action Plan 2023-2026), the Australian Government committed $8.573 million over 3 years (</w:t>
      </w:r>
      <w:r w:rsidR="002D17E1" w:rsidRPr="0043069F">
        <w:t>20</w:t>
      </w:r>
      <w:r w:rsidRPr="0043069F">
        <w:t>24</w:t>
      </w:r>
      <w:r w:rsidR="0052135C">
        <w:t>–</w:t>
      </w:r>
      <w:r w:rsidRPr="0043069F">
        <w:t xml:space="preserve">25 to </w:t>
      </w:r>
      <w:r w:rsidR="002D17E1" w:rsidRPr="0043069F">
        <w:t>20</w:t>
      </w:r>
      <w:r w:rsidRPr="0043069F">
        <w:t>26</w:t>
      </w:r>
      <w:r w:rsidR="0052135C">
        <w:t>–</w:t>
      </w:r>
      <w:r w:rsidRPr="0043069F">
        <w:t>27) to test the principles of the Investment Strategy.</w:t>
      </w:r>
    </w:p>
    <w:p w14:paraId="74975993" w14:textId="22A96554" w:rsidR="00140269" w:rsidRPr="0043069F" w:rsidRDefault="00140269" w:rsidP="0052135C">
      <w:pPr>
        <w:spacing w:before="40" w:after="120"/>
      </w:pPr>
      <w:r w:rsidRPr="0043069F">
        <w:t>The Innovation Fund grant aims to contribute towards two overarching goals:</w:t>
      </w:r>
    </w:p>
    <w:p w14:paraId="4996B472" w14:textId="77777777" w:rsidR="00E62ABE" w:rsidRPr="0043069F" w:rsidRDefault="00E62ABE" w:rsidP="0052135C">
      <w:pPr>
        <w:pStyle w:val="ListParagraph"/>
        <w:numPr>
          <w:ilvl w:val="0"/>
          <w:numId w:val="12"/>
        </w:numPr>
        <w:spacing w:before="40" w:after="120"/>
        <w:contextualSpacing w:val="0"/>
      </w:pPr>
      <w:r w:rsidRPr="0043069F">
        <w:t>Shifting investment towards Aboriginal Community Controlled Organisations (ACCOs) for the delivery of child and family services.</w:t>
      </w:r>
    </w:p>
    <w:p w14:paraId="35955FF4" w14:textId="77777777" w:rsidR="00E62ABE" w:rsidRPr="0043069F" w:rsidRDefault="00E62ABE" w:rsidP="0052135C">
      <w:pPr>
        <w:pStyle w:val="ListParagraph"/>
        <w:numPr>
          <w:ilvl w:val="0"/>
          <w:numId w:val="12"/>
        </w:numPr>
        <w:spacing w:before="40" w:after="120"/>
        <w:contextualSpacing w:val="0"/>
      </w:pPr>
      <w:r w:rsidRPr="0043069F">
        <w:t>Driving investment toward early and tailored support services delivered to First Nations children and families.</w:t>
      </w:r>
    </w:p>
    <w:p w14:paraId="793807A0" w14:textId="1DDF7834" w:rsidR="00140269" w:rsidRPr="0043069F" w:rsidRDefault="00140269" w:rsidP="0052135C">
      <w:pPr>
        <w:spacing w:before="40" w:after="120"/>
      </w:pPr>
      <w:r w:rsidRPr="0043069F">
        <w:t>The Innovation Fund is a flexible grant that supports organisations to achieve these goals through capacity building, transition support, relationship building, and testing the Investment Strategy Principles.</w:t>
      </w:r>
    </w:p>
    <w:p w14:paraId="51AF20E1" w14:textId="26850814" w:rsidR="00A92ECD" w:rsidRDefault="00A92ECD" w:rsidP="00A92ECD">
      <w:pPr>
        <w:pStyle w:val="Heading2"/>
        <w:rPr>
          <w:rFonts w:asciiTheme="majorHAnsi" w:hAnsiTheme="majorHAnsi" w:cstheme="majorHAnsi"/>
        </w:rPr>
      </w:pPr>
      <w:r>
        <w:rPr>
          <w:rFonts w:asciiTheme="majorHAnsi" w:hAnsiTheme="majorHAnsi" w:cstheme="majorHAnsi"/>
        </w:rPr>
        <w:t>Selection Process</w:t>
      </w:r>
    </w:p>
    <w:p w14:paraId="01AF615A" w14:textId="77777777" w:rsidR="00A92ECD" w:rsidRPr="00854ACD" w:rsidRDefault="00A92ECD" w:rsidP="00A92ECD">
      <w:pPr>
        <w:pStyle w:val="BodyText"/>
        <w:spacing w:after="120"/>
        <w:rPr>
          <w:color w:val="auto"/>
        </w:rPr>
      </w:pPr>
      <w:r>
        <w:t xml:space="preserve">The Community Grants Hub (the Hub) undertook the initial screening for organisation eligibility and compliance against the requirements outlined in the guidelines. This information was provided to the department’s grant opportunity delegate </w:t>
      </w:r>
      <w:r>
        <w:rPr>
          <w:color w:val="auto"/>
        </w:rPr>
        <w:t xml:space="preserve">for </w:t>
      </w:r>
      <w:r w:rsidRPr="00854ACD">
        <w:rPr>
          <w:color w:val="auto"/>
        </w:rPr>
        <w:t>final decision</w:t>
      </w:r>
      <w:r>
        <w:rPr>
          <w:color w:val="auto"/>
        </w:rPr>
        <w:t>s</w:t>
      </w:r>
      <w:r w:rsidRPr="00854ACD">
        <w:rPr>
          <w:color w:val="auto"/>
        </w:rPr>
        <w:t xml:space="preserve"> on whether an application </w:t>
      </w:r>
      <w:r>
        <w:rPr>
          <w:color w:val="auto"/>
        </w:rPr>
        <w:t>met the eligibility and</w:t>
      </w:r>
      <w:r w:rsidRPr="00854ACD">
        <w:rPr>
          <w:color w:val="auto"/>
        </w:rPr>
        <w:t xml:space="preserve"> compliance criteria.</w:t>
      </w:r>
    </w:p>
    <w:p w14:paraId="403670EB" w14:textId="0B126BF8" w:rsidR="00A92ECD" w:rsidRDefault="00A92ECD" w:rsidP="00A92ECD">
      <w:pPr>
        <w:spacing w:before="120" w:after="120"/>
        <w:rPr>
          <w:color w:val="auto"/>
        </w:rPr>
      </w:pPr>
      <w:r>
        <w:rPr>
          <w:color w:val="auto"/>
        </w:rPr>
        <w:t xml:space="preserve">The department </w:t>
      </w:r>
      <w:r w:rsidRPr="00854ACD">
        <w:rPr>
          <w:color w:val="auto"/>
        </w:rPr>
        <w:t xml:space="preserve">assessed and </w:t>
      </w:r>
      <w:r w:rsidRPr="00870476">
        <w:rPr>
          <w:color w:val="auto"/>
        </w:rPr>
        <w:t xml:space="preserve">considered </w:t>
      </w:r>
      <w:r w:rsidRPr="0043069F">
        <w:rPr>
          <w:color w:val="auto"/>
        </w:rPr>
        <w:t>all</w:t>
      </w:r>
      <w:r w:rsidRPr="00870476">
        <w:rPr>
          <w:color w:val="auto"/>
        </w:rPr>
        <w:t xml:space="preserve"> applications</w:t>
      </w:r>
      <w:r w:rsidRPr="00854ACD">
        <w:rPr>
          <w:color w:val="auto"/>
        </w:rPr>
        <w:t xml:space="preserve"> through </w:t>
      </w:r>
      <w:r w:rsidR="00D334EC">
        <w:rPr>
          <w:color w:val="auto"/>
        </w:rPr>
        <w:t xml:space="preserve">a </w:t>
      </w:r>
      <w:r w:rsidR="00D334EC" w:rsidRPr="003438E8">
        <w:rPr>
          <w:color w:val="auto"/>
        </w:rPr>
        <w:t>Targeted competitive</w:t>
      </w:r>
      <w:r w:rsidR="00D334EC" w:rsidRPr="00D334EC">
        <w:rPr>
          <w:color w:val="auto"/>
        </w:rPr>
        <w:t xml:space="preserve"> </w:t>
      </w:r>
      <w:r>
        <w:rPr>
          <w:color w:val="auto"/>
        </w:rPr>
        <w:t>grant process.</w:t>
      </w:r>
    </w:p>
    <w:p w14:paraId="0396BC32" w14:textId="5CC4D179" w:rsidR="00A92ECD" w:rsidRDefault="00A92ECD" w:rsidP="00A92ECD">
      <w:pPr>
        <w:spacing w:before="120" w:after="120"/>
        <w:rPr>
          <w:color w:val="auto"/>
        </w:rPr>
      </w:pPr>
      <w:r>
        <w:rPr>
          <w:color w:val="auto"/>
        </w:rPr>
        <w:t>The selection advisory p</w:t>
      </w:r>
      <w:r w:rsidRPr="00854ACD">
        <w:rPr>
          <w:color w:val="auto"/>
        </w:rPr>
        <w:t>anel</w:t>
      </w:r>
      <w:r>
        <w:rPr>
          <w:color w:val="auto"/>
        </w:rPr>
        <w:t xml:space="preserve"> (panel) </w:t>
      </w:r>
      <w:r w:rsidRPr="00854ACD">
        <w:rPr>
          <w:color w:val="auto"/>
        </w:rPr>
        <w:t>established by</w:t>
      </w:r>
      <w:r>
        <w:rPr>
          <w:color w:val="auto"/>
        </w:rPr>
        <w:t xml:space="preserve"> the department</w:t>
      </w:r>
      <w:r w:rsidRPr="00854ACD">
        <w:rPr>
          <w:color w:val="auto"/>
        </w:rPr>
        <w:t xml:space="preserve">, </w:t>
      </w:r>
      <w:r w:rsidRPr="00E86AD5">
        <w:t xml:space="preserve">comprised </w:t>
      </w:r>
      <w:r>
        <w:t xml:space="preserve">of subject matter experts who </w:t>
      </w:r>
      <w:r w:rsidRPr="00854ACD">
        <w:rPr>
          <w:color w:val="auto"/>
        </w:rPr>
        <w:t>assessed applications</w:t>
      </w:r>
      <w:r>
        <w:rPr>
          <w:color w:val="auto"/>
        </w:rPr>
        <w:t xml:space="preserve"> </w:t>
      </w:r>
      <w:r w:rsidRPr="00E86AD5">
        <w:t xml:space="preserve">and provided advice to inform the funding recommendations to the </w:t>
      </w:r>
      <w:r>
        <w:t xml:space="preserve">Financial </w:t>
      </w:r>
      <w:r w:rsidRPr="00E86AD5">
        <w:t>Delegate.</w:t>
      </w:r>
    </w:p>
    <w:p w14:paraId="5890E62E" w14:textId="190DE121" w:rsidR="00261C78" w:rsidRPr="000C7C00" w:rsidRDefault="000C7C00" w:rsidP="0052135C">
      <w:pPr>
        <w:pStyle w:val="BodyText"/>
        <w:keepNext/>
        <w:keepLines/>
        <w:rPr>
          <w:color w:val="auto"/>
        </w:rPr>
      </w:pPr>
      <w:r w:rsidRPr="000C7C00">
        <w:rPr>
          <w:color w:val="auto"/>
        </w:rPr>
        <w:lastRenderedPageBreak/>
        <w:t>The panel’s consideration of assessed applications was, based on:</w:t>
      </w:r>
    </w:p>
    <w:p w14:paraId="0EDBE64E" w14:textId="77777777" w:rsidR="00261C78" w:rsidRPr="0043069F" w:rsidRDefault="00261C78" w:rsidP="0052135C">
      <w:pPr>
        <w:pStyle w:val="ListBullet"/>
        <w:keepNext/>
        <w:keepLines/>
        <w:numPr>
          <w:ilvl w:val="0"/>
          <w:numId w:val="7"/>
        </w:numPr>
        <w:tabs>
          <w:tab w:val="clear" w:pos="170"/>
        </w:tabs>
        <w:spacing w:before="40" w:after="80"/>
        <w:rPr>
          <w:rFonts w:cs="Arial"/>
          <w:sz w:val="22"/>
          <w:szCs w:val="22"/>
        </w:rPr>
      </w:pPr>
      <w:r w:rsidRPr="0043069F">
        <w:rPr>
          <w:rFonts w:cs="Arial"/>
          <w:sz w:val="22"/>
          <w:szCs w:val="22"/>
        </w:rPr>
        <w:t>the overall objective/s to be achieved in providing the grant</w:t>
      </w:r>
    </w:p>
    <w:p w14:paraId="251F0A0E" w14:textId="77777777" w:rsidR="00261C78" w:rsidRPr="0043069F" w:rsidRDefault="00261C78" w:rsidP="00261C78">
      <w:pPr>
        <w:pStyle w:val="ListBullet"/>
        <w:keepNext/>
        <w:keepLines/>
        <w:numPr>
          <w:ilvl w:val="0"/>
          <w:numId w:val="7"/>
        </w:numPr>
        <w:tabs>
          <w:tab w:val="clear" w:pos="170"/>
        </w:tabs>
        <w:spacing w:before="40" w:after="80"/>
        <w:rPr>
          <w:rFonts w:cs="Arial"/>
          <w:sz w:val="22"/>
          <w:szCs w:val="22"/>
        </w:rPr>
      </w:pPr>
      <w:r w:rsidRPr="0043069F">
        <w:rPr>
          <w:rFonts w:cs="Arial"/>
          <w:sz w:val="22"/>
          <w:szCs w:val="22"/>
        </w:rPr>
        <w:t>the relative value of the grant sought</w:t>
      </w:r>
    </w:p>
    <w:p w14:paraId="32D17066" w14:textId="77777777" w:rsidR="00261C78" w:rsidRPr="0043069F" w:rsidRDefault="00261C78" w:rsidP="00261C78">
      <w:pPr>
        <w:pStyle w:val="ListBullet"/>
        <w:numPr>
          <w:ilvl w:val="0"/>
          <w:numId w:val="7"/>
        </w:numPr>
        <w:tabs>
          <w:tab w:val="clear" w:pos="170"/>
        </w:tabs>
        <w:spacing w:before="40" w:after="80"/>
        <w:rPr>
          <w:rFonts w:cs="Arial"/>
          <w:sz w:val="22"/>
          <w:szCs w:val="22"/>
        </w:rPr>
      </w:pPr>
      <w:r w:rsidRPr="0043069F">
        <w:rPr>
          <w:rFonts w:cs="Arial"/>
          <w:sz w:val="22"/>
          <w:szCs w:val="22"/>
        </w:rPr>
        <w:t>extent to which the geographic location of the application matches identified priorities</w:t>
      </w:r>
    </w:p>
    <w:p w14:paraId="27D1C8D1" w14:textId="77777777" w:rsidR="00261C78" w:rsidRPr="0043069F" w:rsidRDefault="00261C78" w:rsidP="00261C78">
      <w:pPr>
        <w:pStyle w:val="ListBullet"/>
        <w:numPr>
          <w:ilvl w:val="0"/>
          <w:numId w:val="7"/>
        </w:numPr>
        <w:tabs>
          <w:tab w:val="clear" w:pos="170"/>
        </w:tabs>
        <w:spacing w:before="40" w:after="80"/>
        <w:rPr>
          <w:rFonts w:cs="Arial"/>
          <w:sz w:val="22"/>
          <w:szCs w:val="22"/>
        </w:rPr>
      </w:pPr>
      <w:r w:rsidRPr="0043069F">
        <w:rPr>
          <w:rFonts w:cs="Arial"/>
          <w:sz w:val="22"/>
          <w:szCs w:val="22"/>
        </w:rPr>
        <w:t>the extent to which the evidence in the application demonstrates that it will contribute to meeting the outcomes/objectives</w:t>
      </w:r>
    </w:p>
    <w:p w14:paraId="3611CE42" w14:textId="77777777" w:rsidR="00261C78" w:rsidRPr="0043069F" w:rsidRDefault="00261C78" w:rsidP="00261C78">
      <w:pPr>
        <w:pStyle w:val="ListBullet"/>
        <w:numPr>
          <w:ilvl w:val="0"/>
          <w:numId w:val="7"/>
        </w:numPr>
        <w:tabs>
          <w:tab w:val="clear" w:pos="170"/>
        </w:tabs>
        <w:spacing w:before="40" w:after="80"/>
        <w:rPr>
          <w:rFonts w:cs="Arial"/>
          <w:sz w:val="22"/>
          <w:szCs w:val="22"/>
        </w:rPr>
      </w:pPr>
      <w:r w:rsidRPr="0043069F">
        <w:rPr>
          <w:rFonts w:cs="Arial"/>
          <w:sz w:val="22"/>
          <w:szCs w:val="22"/>
        </w:rPr>
        <w:t>how the grant activities will target groups or individuals</w:t>
      </w:r>
    </w:p>
    <w:p w14:paraId="64229161" w14:textId="130C2374" w:rsidR="00261C78" w:rsidRPr="0043069F" w:rsidRDefault="00261C78" w:rsidP="00261C78">
      <w:pPr>
        <w:pStyle w:val="ListBullet"/>
        <w:numPr>
          <w:ilvl w:val="0"/>
          <w:numId w:val="7"/>
        </w:numPr>
        <w:tabs>
          <w:tab w:val="clear" w:pos="170"/>
        </w:tabs>
        <w:spacing w:before="40" w:after="80"/>
        <w:rPr>
          <w:rFonts w:cs="Arial"/>
          <w:sz w:val="22"/>
          <w:szCs w:val="22"/>
        </w:rPr>
      </w:pPr>
      <w:r w:rsidRPr="0043069F">
        <w:rPr>
          <w:rFonts w:cs="Arial"/>
          <w:sz w:val="22"/>
          <w:szCs w:val="22"/>
        </w:rPr>
        <w:t>how it compares to other applications</w:t>
      </w:r>
    </w:p>
    <w:p w14:paraId="0E6761FC" w14:textId="3CD44D0B" w:rsidR="000C7C00" w:rsidRPr="0043069F" w:rsidRDefault="00E62ABE" w:rsidP="000C7C00">
      <w:pPr>
        <w:pStyle w:val="BodyText"/>
        <w:numPr>
          <w:ilvl w:val="0"/>
          <w:numId w:val="7"/>
        </w:numPr>
        <w:rPr>
          <w:color w:val="auto"/>
        </w:rPr>
      </w:pPr>
      <w:r w:rsidRPr="0043069F">
        <w:rPr>
          <w:color w:val="auto"/>
        </w:rPr>
        <w:t>m</w:t>
      </w:r>
      <w:r w:rsidR="000C7C00" w:rsidRPr="0043069F">
        <w:rPr>
          <w:color w:val="auto"/>
        </w:rPr>
        <w:t>eeting the compliance</w:t>
      </w:r>
      <w:r w:rsidRPr="0043069F">
        <w:rPr>
          <w:color w:val="auto"/>
        </w:rPr>
        <w:t xml:space="preserve"> and eligibility</w:t>
      </w:r>
      <w:r w:rsidR="000C7C00" w:rsidRPr="0043069F">
        <w:rPr>
          <w:color w:val="auto"/>
        </w:rPr>
        <w:t xml:space="preserve"> requirements outlined in the guidelines</w:t>
      </w:r>
    </w:p>
    <w:p w14:paraId="0CF7B583" w14:textId="5A906FAC" w:rsidR="000C7C00" w:rsidRPr="0043069F" w:rsidRDefault="000C7C00" w:rsidP="000C7C00">
      <w:pPr>
        <w:pStyle w:val="BodyText"/>
        <w:numPr>
          <w:ilvl w:val="0"/>
          <w:numId w:val="7"/>
        </w:numPr>
        <w:rPr>
          <w:color w:val="auto"/>
        </w:rPr>
      </w:pPr>
      <w:r w:rsidRPr="0043069F">
        <w:rPr>
          <w:color w:val="auto"/>
        </w:rPr>
        <w:t xml:space="preserve">the provision and </w:t>
      </w:r>
      <w:r w:rsidR="00E62ABE" w:rsidRPr="0043069F">
        <w:rPr>
          <w:color w:val="auto"/>
        </w:rPr>
        <w:t xml:space="preserve">quality </w:t>
      </w:r>
      <w:r w:rsidRPr="0043069F">
        <w:rPr>
          <w:color w:val="auto"/>
        </w:rPr>
        <w:t xml:space="preserve">of </w:t>
      </w:r>
      <w:r w:rsidR="00E62ABE" w:rsidRPr="0043069F">
        <w:rPr>
          <w:color w:val="auto"/>
        </w:rPr>
        <w:t xml:space="preserve">the </w:t>
      </w:r>
      <w:r w:rsidR="00436F4C" w:rsidRPr="0043069F">
        <w:rPr>
          <w:color w:val="auto"/>
        </w:rPr>
        <w:t>information in the attachments</w:t>
      </w:r>
      <w:r w:rsidR="00E62ABE" w:rsidRPr="0043069F">
        <w:rPr>
          <w:color w:val="auto"/>
        </w:rPr>
        <w:t xml:space="preserve">, including project </w:t>
      </w:r>
      <w:r w:rsidR="00436F4C" w:rsidRPr="0043069F">
        <w:rPr>
          <w:color w:val="auto"/>
        </w:rPr>
        <w:t>transparency and appropriate</w:t>
      </w:r>
      <w:r w:rsidR="00E62ABE" w:rsidRPr="0043069F">
        <w:rPr>
          <w:color w:val="auto"/>
        </w:rPr>
        <w:t>ness of</w:t>
      </w:r>
      <w:r w:rsidR="00436F4C" w:rsidRPr="0043069F">
        <w:rPr>
          <w:color w:val="auto"/>
        </w:rPr>
        <w:t xml:space="preserve"> deliverables</w:t>
      </w:r>
    </w:p>
    <w:p w14:paraId="606C6BC5" w14:textId="76B881FA" w:rsidR="00D1091A" w:rsidRPr="0043069F" w:rsidRDefault="00D1091A" w:rsidP="00D1091A">
      <w:pPr>
        <w:pStyle w:val="BodyText"/>
        <w:numPr>
          <w:ilvl w:val="0"/>
          <w:numId w:val="7"/>
        </w:numPr>
        <w:rPr>
          <w:color w:val="auto"/>
        </w:rPr>
      </w:pPr>
      <w:r w:rsidRPr="0043069F">
        <w:rPr>
          <w:color w:val="auto"/>
        </w:rPr>
        <w:t>the volume of applications received</w:t>
      </w:r>
      <w:r w:rsidR="00C74ADA" w:rsidRPr="0043069F">
        <w:rPr>
          <w:color w:val="auto"/>
        </w:rPr>
        <w:t xml:space="preserve"> for each </w:t>
      </w:r>
      <w:r w:rsidR="00E62ABE" w:rsidRPr="0043069F">
        <w:rPr>
          <w:color w:val="auto"/>
        </w:rPr>
        <w:t>region</w:t>
      </w:r>
      <w:r w:rsidRPr="0043069F">
        <w:rPr>
          <w:color w:val="auto"/>
        </w:rPr>
        <w:t xml:space="preserve"> and the extent to which applications compared against other applications</w:t>
      </w:r>
      <w:r w:rsidR="00E62ABE" w:rsidRPr="0043069F">
        <w:rPr>
          <w:color w:val="auto"/>
        </w:rPr>
        <w:t xml:space="preserve"> for the same region</w:t>
      </w:r>
    </w:p>
    <w:p w14:paraId="5B0EECEB" w14:textId="7219054E" w:rsidR="000C7C00" w:rsidRPr="0043069F" w:rsidRDefault="00E62ABE" w:rsidP="00E62ABE">
      <w:pPr>
        <w:pStyle w:val="BodyText"/>
        <w:numPr>
          <w:ilvl w:val="0"/>
          <w:numId w:val="7"/>
        </w:numPr>
        <w:rPr>
          <w:color w:val="auto"/>
        </w:rPr>
      </w:pPr>
      <w:r w:rsidRPr="0043069F">
        <w:rPr>
          <w:color w:val="auto"/>
        </w:rPr>
        <w:t>t</w:t>
      </w:r>
      <w:r w:rsidR="00124438" w:rsidRPr="0043069F">
        <w:rPr>
          <w:color w:val="auto"/>
        </w:rPr>
        <w:t xml:space="preserve">he equitable division of funding across </w:t>
      </w:r>
      <w:r w:rsidR="00FF6BB9" w:rsidRPr="0043069F">
        <w:rPr>
          <w:color w:val="auto"/>
        </w:rPr>
        <w:t xml:space="preserve">targeted priority locations </w:t>
      </w:r>
      <w:r w:rsidR="00261C78" w:rsidRPr="0043069F">
        <w:rPr>
          <w:color w:val="auto"/>
        </w:rPr>
        <w:t>in</w:t>
      </w:r>
      <w:r w:rsidR="00FF6BB9" w:rsidRPr="0043069F">
        <w:rPr>
          <w:color w:val="auto"/>
        </w:rPr>
        <w:t xml:space="preserve"> Australia</w:t>
      </w:r>
    </w:p>
    <w:p w14:paraId="1F06C1C3" w14:textId="7EC98B02" w:rsidR="00E62ABE" w:rsidRPr="0043069F" w:rsidRDefault="00E62ABE" w:rsidP="00E62ABE">
      <w:pPr>
        <w:pStyle w:val="BodyText"/>
        <w:numPr>
          <w:ilvl w:val="0"/>
          <w:numId w:val="7"/>
        </w:numPr>
        <w:rPr>
          <w:color w:val="auto"/>
        </w:rPr>
      </w:pPr>
      <w:r w:rsidRPr="0043069F">
        <w:rPr>
          <w:color w:val="auto"/>
        </w:rPr>
        <w:t xml:space="preserve">how well responses </w:t>
      </w:r>
      <w:r w:rsidR="000C7C00" w:rsidRPr="0043069F">
        <w:rPr>
          <w:color w:val="auto"/>
        </w:rPr>
        <w:t>identified risks and the proposed mitigation strategies for the department and the Commonwealth</w:t>
      </w:r>
      <w:r w:rsidR="00592857" w:rsidRPr="0043069F">
        <w:rPr>
          <w:color w:val="auto"/>
        </w:rPr>
        <w:t>.</w:t>
      </w:r>
    </w:p>
    <w:p w14:paraId="2BD2B93F" w14:textId="0DA5C6EA" w:rsidR="00A92ECD" w:rsidRPr="00817C12" w:rsidRDefault="00A92ECD" w:rsidP="00A92ECD">
      <w:pPr>
        <w:pStyle w:val="Heading2"/>
        <w:rPr>
          <w:color w:val="C00000"/>
          <w:sz w:val="28"/>
          <w:szCs w:val="28"/>
        </w:rPr>
      </w:pPr>
      <w:r w:rsidRPr="00A92ECD">
        <w:rPr>
          <w:rFonts w:asciiTheme="majorHAnsi" w:hAnsiTheme="majorHAnsi" w:cstheme="majorHAnsi"/>
        </w:rPr>
        <w:t>Selection Results</w:t>
      </w:r>
    </w:p>
    <w:p w14:paraId="4E197D67" w14:textId="51C3E7FE" w:rsidR="00A92ECD" w:rsidRPr="003438E8" w:rsidRDefault="00A92ECD" w:rsidP="00A92ECD">
      <w:pPr>
        <w:pStyle w:val="BodyText"/>
        <w:rPr>
          <w:color w:val="auto"/>
        </w:rPr>
      </w:pPr>
      <w:r w:rsidRPr="003438E8">
        <w:t xml:space="preserve">There was a strong interest in the grant opportunity and applications were of a high standard. </w:t>
      </w:r>
      <w:r w:rsidRPr="003438E8">
        <w:rPr>
          <w:color w:val="auto"/>
        </w:rPr>
        <w:t>The preferred applicants</w:t>
      </w:r>
      <w:r w:rsidR="00D334EC" w:rsidRPr="003438E8">
        <w:rPr>
          <w:b/>
          <w:color w:val="auto"/>
        </w:rPr>
        <w:t xml:space="preserve"> </w:t>
      </w:r>
      <w:r w:rsidRPr="003438E8">
        <w:rPr>
          <w:color w:val="auto"/>
        </w:rPr>
        <w:t>demonstrated their ability to meet the grant requirements outlined in the guidelines based on the strength of their responses to the assessment criteria.</w:t>
      </w:r>
    </w:p>
    <w:p w14:paraId="42ECB840" w14:textId="53B8C81F" w:rsidR="00A92ECD" w:rsidRDefault="00A92ECD" w:rsidP="00A92ECD">
      <w:pPr>
        <w:pStyle w:val="BodyText"/>
      </w:pPr>
      <w:r w:rsidRPr="003438E8">
        <w:rPr>
          <w:rStyle w:val="ui-provider"/>
          <w:color w:val="auto"/>
        </w:rPr>
        <w:t xml:space="preserve">The department </w:t>
      </w:r>
      <w:r w:rsidRPr="003438E8">
        <w:rPr>
          <w:rStyle w:val="ui-provider"/>
        </w:rPr>
        <w:t>notified applicants of the outcome in writing, where their applications did not meet the requirements outlined in the guidelines.</w:t>
      </w:r>
    </w:p>
    <w:p w14:paraId="0E65554E" w14:textId="77777777" w:rsidR="00A92ECD" w:rsidRDefault="00A92ECD" w:rsidP="00A92ECD">
      <w:pPr>
        <w:pStyle w:val="BodyText"/>
      </w:pPr>
      <w:r>
        <w:t>This feedback is provided to assist grant applicants to understand what comprised a strong application and what was quality responses to the assessment criteria.</w:t>
      </w:r>
    </w:p>
    <w:p w14:paraId="50F85618" w14:textId="77777777" w:rsidR="00A92ECD" w:rsidRPr="00A92ECD" w:rsidRDefault="00A92ECD" w:rsidP="00A92ECD">
      <w:pPr>
        <w:pStyle w:val="Heading2"/>
        <w:rPr>
          <w:rFonts w:asciiTheme="majorHAnsi" w:hAnsiTheme="majorHAnsi" w:cstheme="majorHAnsi"/>
        </w:rPr>
      </w:pPr>
      <w:r w:rsidRPr="00A92ECD">
        <w:rPr>
          <w:rFonts w:asciiTheme="majorHAnsi" w:hAnsiTheme="majorHAnsi" w:cstheme="majorHAnsi"/>
        </w:rPr>
        <w:t>Criterion 1</w:t>
      </w:r>
    </w:p>
    <w:p w14:paraId="3056D807" w14:textId="75665ADC" w:rsidR="006A4B4B" w:rsidRPr="00B744AF" w:rsidRDefault="00B744AF" w:rsidP="0052135C">
      <w:pPr>
        <w:autoSpaceDE w:val="0"/>
        <w:autoSpaceDN w:val="0"/>
        <w:adjustRightInd w:val="0"/>
        <w:spacing w:before="40" w:after="120"/>
        <w:rPr>
          <w:rFonts w:asciiTheme="majorHAnsi" w:eastAsiaTheme="majorEastAsia" w:hAnsiTheme="majorHAnsi" w:cstheme="majorHAnsi"/>
          <w:bCs/>
          <w:sz w:val="32"/>
        </w:rPr>
      </w:pPr>
      <w:r w:rsidRPr="00B744AF">
        <w:rPr>
          <w:rFonts w:asciiTheme="majorHAnsi" w:eastAsiaTheme="majorEastAsia" w:hAnsiTheme="majorHAnsi" w:cstheme="majorHAnsi"/>
          <w:bCs/>
          <w:sz w:val="32"/>
        </w:rPr>
        <w:t>Describe how your project will facilitate the phased transfer of program funding from non-Indigenous NGO(s) to ACCO(s). This should include how project</w:t>
      </w:r>
      <w:r>
        <w:rPr>
          <w:rFonts w:asciiTheme="majorHAnsi" w:eastAsiaTheme="majorEastAsia" w:hAnsiTheme="majorHAnsi" w:cstheme="majorHAnsi"/>
          <w:bCs/>
          <w:sz w:val="32"/>
        </w:rPr>
        <w:t xml:space="preserve"> </w:t>
      </w:r>
      <w:r w:rsidRPr="00B744AF">
        <w:rPr>
          <w:rFonts w:asciiTheme="majorHAnsi" w:eastAsiaTheme="majorEastAsia" w:hAnsiTheme="majorHAnsi" w:cstheme="majorHAnsi"/>
          <w:bCs/>
          <w:sz w:val="32"/>
        </w:rPr>
        <w:t>success is defined and evaluated.</w:t>
      </w:r>
    </w:p>
    <w:p w14:paraId="7B692300" w14:textId="0BCD2668" w:rsidR="007B49A1" w:rsidRDefault="007B49A1" w:rsidP="0052135C">
      <w:pPr>
        <w:pStyle w:val="ListParagraph"/>
        <w:numPr>
          <w:ilvl w:val="0"/>
          <w:numId w:val="8"/>
        </w:numPr>
        <w:autoSpaceDE w:val="0"/>
        <w:autoSpaceDN w:val="0"/>
        <w:adjustRightInd w:val="0"/>
        <w:spacing w:before="40" w:after="120"/>
        <w:contextualSpacing w:val="0"/>
        <w:rPr>
          <w:rFonts w:ascii="Arial" w:hAnsi="Arial" w:cs="Arial"/>
          <w:color w:val="auto"/>
          <w:szCs w:val="22"/>
        </w:rPr>
      </w:pPr>
      <w:r w:rsidRPr="007B49A1">
        <w:rPr>
          <w:rFonts w:ascii="Arial" w:hAnsi="Arial" w:cs="Arial"/>
          <w:color w:val="auto"/>
          <w:szCs w:val="22"/>
        </w:rPr>
        <w:t>Demonstrate</w:t>
      </w:r>
      <w:r w:rsidR="003C2C2D">
        <w:rPr>
          <w:rFonts w:ascii="Arial" w:hAnsi="Arial" w:cs="Arial"/>
          <w:color w:val="auto"/>
          <w:szCs w:val="22"/>
        </w:rPr>
        <w:t>d</w:t>
      </w:r>
      <w:r w:rsidRPr="007B49A1">
        <w:rPr>
          <w:rFonts w:ascii="Arial" w:hAnsi="Arial" w:cs="Arial"/>
          <w:color w:val="auto"/>
          <w:szCs w:val="22"/>
        </w:rPr>
        <w:t xml:space="preserve"> a deep understanding of the service needs and requirements for First Nations children, young people, and families in </w:t>
      </w:r>
      <w:r w:rsidR="003C2C2D">
        <w:rPr>
          <w:rFonts w:ascii="Arial" w:hAnsi="Arial" w:cs="Arial"/>
          <w:color w:val="auto"/>
          <w:szCs w:val="22"/>
        </w:rPr>
        <w:t>their</w:t>
      </w:r>
      <w:r w:rsidRPr="007B49A1">
        <w:rPr>
          <w:rFonts w:ascii="Arial" w:hAnsi="Arial" w:cs="Arial"/>
          <w:color w:val="auto"/>
          <w:szCs w:val="22"/>
        </w:rPr>
        <w:t xml:space="preserve"> community that </w:t>
      </w:r>
      <w:r w:rsidR="003C2C2D">
        <w:rPr>
          <w:rFonts w:ascii="Arial" w:hAnsi="Arial" w:cs="Arial"/>
          <w:color w:val="auto"/>
          <w:szCs w:val="22"/>
        </w:rPr>
        <w:t>their</w:t>
      </w:r>
      <w:r w:rsidRPr="007B49A1">
        <w:rPr>
          <w:rFonts w:ascii="Arial" w:hAnsi="Arial" w:cs="Arial"/>
          <w:color w:val="auto"/>
          <w:szCs w:val="22"/>
        </w:rPr>
        <w:t xml:space="preserve"> project </w:t>
      </w:r>
      <w:r w:rsidR="003C2C2D">
        <w:rPr>
          <w:rFonts w:ascii="Arial" w:hAnsi="Arial" w:cs="Arial"/>
          <w:color w:val="auto"/>
          <w:szCs w:val="22"/>
        </w:rPr>
        <w:t>would</w:t>
      </w:r>
      <w:r w:rsidRPr="007B49A1">
        <w:rPr>
          <w:rFonts w:ascii="Arial" w:hAnsi="Arial" w:cs="Arial"/>
          <w:color w:val="auto"/>
          <w:szCs w:val="22"/>
        </w:rPr>
        <w:t xml:space="preserve"> address.</w:t>
      </w:r>
    </w:p>
    <w:p w14:paraId="7DAFBD87" w14:textId="61E350BD" w:rsidR="007B49A1" w:rsidRDefault="007B49A1" w:rsidP="0052135C">
      <w:pPr>
        <w:pStyle w:val="ListParagraph"/>
        <w:numPr>
          <w:ilvl w:val="0"/>
          <w:numId w:val="8"/>
        </w:numPr>
        <w:autoSpaceDE w:val="0"/>
        <w:autoSpaceDN w:val="0"/>
        <w:adjustRightInd w:val="0"/>
        <w:spacing w:before="40" w:after="120"/>
        <w:contextualSpacing w:val="0"/>
        <w:rPr>
          <w:rFonts w:ascii="Arial" w:hAnsi="Arial" w:cs="Arial"/>
          <w:color w:val="auto"/>
          <w:szCs w:val="22"/>
        </w:rPr>
      </w:pPr>
      <w:r w:rsidRPr="007B49A1">
        <w:rPr>
          <w:rFonts w:ascii="Arial" w:hAnsi="Arial" w:cs="Arial"/>
          <w:color w:val="auto"/>
          <w:szCs w:val="22"/>
        </w:rPr>
        <w:t>Clearly delineate</w:t>
      </w:r>
      <w:r w:rsidR="003C2C2D">
        <w:rPr>
          <w:rFonts w:ascii="Arial" w:hAnsi="Arial" w:cs="Arial"/>
          <w:color w:val="auto"/>
          <w:szCs w:val="22"/>
        </w:rPr>
        <w:t>d</w:t>
      </w:r>
      <w:r w:rsidRPr="007B49A1">
        <w:rPr>
          <w:rFonts w:ascii="Arial" w:hAnsi="Arial" w:cs="Arial"/>
          <w:color w:val="auto"/>
          <w:szCs w:val="22"/>
        </w:rPr>
        <w:t xml:space="preserve"> how organisational capacity building activities w</w:t>
      </w:r>
      <w:r w:rsidR="003C2C2D">
        <w:rPr>
          <w:rFonts w:ascii="Arial" w:hAnsi="Arial" w:cs="Arial"/>
          <w:color w:val="auto"/>
          <w:szCs w:val="22"/>
        </w:rPr>
        <w:t>ould</w:t>
      </w:r>
      <w:r w:rsidRPr="007B49A1">
        <w:rPr>
          <w:rFonts w:ascii="Arial" w:hAnsi="Arial" w:cs="Arial"/>
          <w:color w:val="auto"/>
          <w:szCs w:val="22"/>
        </w:rPr>
        <w:t xml:space="preserve"> address specific service delivery outcomes and outline how this w</w:t>
      </w:r>
      <w:r w:rsidR="003C2C2D">
        <w:rPr>
          <w:rFonts w:ascii="Arial" w:hAnsi="Arial" w:cs="Arial"/>
          <w:color w:val="auto"/>
          <w:szCs w:val="22"/>
        </w:rPr>
        <w:t>ould</w:t>
      </w:r>
      <w:r w:rsidRPr="007B49A1">
        <w:rPr>
          <w:rFonts w:ascii="Arial" w:hAnsi="Arial" w:cs="Arial"/>
          <w:color w:val="auto"/>
          <w:szCs w:val="22"/>
        </w:rPr>
        <w:t xml:space="preserve"> be achieved, monitored and evaluated.</w:t>
      </w:r>
    </w:p>
    <w:p w14:paraId="56802A6C" w14:textId="442FCD04" w:rsidR="007B49A1" w:rsidRDefault="007B49A1" w:rsidP="0052135C">
      <w:pPr>
        <w:pStyle w:val="ListParagraph"/>
        <w:numPr>
          <w:ilvl w:val="0"/>
          <w:numId w:val="8"/>
        </w:numPr>
        <w:autoSpaceDE w:val="0"/>
        <w:autoSpaceDN w:val="0"/>
        <w:adjustRightInd w:val="0"/>
        <w:spacing w:before="40" w:after="120"/>
        <w:contextualSpacing w:val="0"/>
        <w:rPr>
          <w:rFonts w:ascii="Arial" w:hAnsi="Arial" w:cs="Arial"/>
          <w:color w:val="auto"/>
          <w:szCs w:val="22"/>
        </w:rPr>
      </w:pPr>
      <w:r w:rsidRPr="007B49A1">
        <w:rPr>
          <w:rFonts w:ascii="Arial" w:hAnsi="Arial" w:cs="Arial"/>
          <w:color w:val="auto"/>
          <w:szCs w:val="22"/>
        </w:rPr>
        <w:t>Provide</w:t>
      </w:r>
      <w:r w:rsidR="003C2C2D">
        <w:rPr>
          <w:rFonts w:ascii="Arial" w:hAnsi="Arial" w:cs="Arial"/>
          <w:color w:val="auto"/>
          <w:szCs w:val="22"/>
        </w:rPr>
        <w:t>d</w:t>
      </w:r>
      <w:r w:rsidRPr="007B49A1">
        <w:rPr>
          <w:rFonts w:ascii="Arial" w:hAnsi="Arial" w:cs="Arial"/>
          <w:color w:val="auto"/>
          <w:szCs w:val="22"/>
        </w:rPr>
        <w:t xml:space="preserve"> a detailed project plan and timeline that clearly chart</w:t>
      </w:r>
      <w:r w:rsidR="003C2C2D">
        <w:rPr>
          <w:rFonts w:ascii="Arial" w:hAnsi="Arial" w:cs="Arial"/>
          <w:color w:val="auto"/>
          <w:szCs w:val="22"/>
        </w:rPr>
        <w:t>ed</w:t>
      </w:r>
      <w:r w:rsidRPr="007B49A1">
        <w:rPr>
          <w:rFonts w:ascii="Arial" w:hAnsi="Arial" w:cs="Arial"/>
          <w:color w:val="auto"/>
          <w:szCs w:val="22"/>
        </w:rPr>
        <w:t xml:space="preserve"> a suitable phased transition approach, with the inclusion of broader considerations such as risk mitigation, clear party responsibilities and community feedback mechanisms.</w:t>
      </w:r>
    </w:p>
    <w:p w14:paraId="246C7FE0" w14:textId="2CF1AEF3" w:rsidR="007B49A1" w:rsidRDefault="007B49A1" w:rsidP="0052135C">
      <w:pPr>
        <w:pStyle w:val="ListParagraph"/>
        <w:numPr>
          <w:ilvl w:val="0"/>
          <w:numId w:val="8"/>
        </w:numPr>
        <w:autoSpaceDE w:val="0"/>
        <w:autoSpaceDN w:val="0"/>
        <w:adjustRightInd w:val="0"/>
        <w:spacing w:before="40" w:after="120"/>
        <w:contextualSpacing w:val="0"/>
        <w:rPr>
          <w:rFonts w:ascii="Arial" w:hAnsi="Arial" w:cs="Arial"/>
          <w:color w:val="auto"/>
          <w:szCs w:val="22"/>
        </w:rPr>
      </w:pPr>
      <w:r w:rsidRPr="007B49A1">
        <w:rPr>
          <w:rFonts w:ascii="Arial" w:hAnsi="Arial" w:cs="Arial"/>
          <w:color w:val="auto"/>
          <w:szCs w:val="22"/>
        </w:rPr>
        <w:t>Demonstrate</w:t>
      </w:r>
      <w:r w:rsidR="003C2C2D">
        <w:rPr>
          <w:rFonts w:ascii="Arial" w:hAnsi="Arial" w:cs="Arial"/>
          <w:color w:val="auto"/>
          <w:szCs w:val="22"/>
        </w:rPr>
        <w:t>d</w:t>
      </w:r>
      <w:r w:rsidRPr="007B49A1">
        <w:rPr>
          <w:rFonts w:ascii="Arial" w:hAnsi="Arial" w:cs="Arial"/>
          <w:color w:val="auto"/>
          <w:szCs w:val="22"/>
        </w:rPr>
        <w:t xml:space="preserve"> how </w:t>
      </w:r>
      <w:r w:rsidR="003C2C2D">
        <w:rPr>
          <w:rFonts w:ascii="Arial" w:hAnsi="Arial" w:cs="Arial"/>
          <w:color w:val="auto"/>
          <w:szCs w:val="22"/>
        </w:rPr>
        <w:t>their</w:t>
      </w:r>
      <w:r w:rsidRPr="007B49A1">
        <w:rPr>
          <w:rFonts w:ascii="Arial" w:hAnsi="Arial" w:cs="Arial"/>
          <w:color w:val="auto"/>
          <w:szCs w:val="22"/>
        </w:rPr>
        <w:t xml:space="preserve"> proposed transition plan is supported by the local community, other community organisations, and how </w:t>
      </w:r>
      <w:r w:rsidR="003C2C2D">
        <w:rPr>
          <w:rFonts w:ascii="Arial" w:hAnsi="Arial" w:cs="Arial"/>
          <w:color w:val="auto"/>
          <w:szCs w:val="22"/>
        </w:rPr>
        <w:t>they</w:t>
      </w:r>
      <w:r w:rsidRPr="007B49A1">
        <w:rPr>
          <w:rFonts w:ascii="Arial" w:hAnsi="Arial" w:cs="Arial"/>
          <w:color w:val="auto"/>
          <w:szCs w:val="22"/>
        </w:rPr>
        <w:t xml:space="preserve"> have engaged the community to align </w:t>
      </w:r>
      <w:r w:rsidR="003C2C2D">
        <w:rPr>
          <w:rFonts w:ascii="Arial" w:hAnsi="Arial" w:cs="Arial"/>
          <w:color w:val="auto"/>
          <w:szCs w:val="22"/>
        </w:rPr>
        <w:t xml:space="preserve">their </w:t>
      </w:r>
      <w:r w:rsidRPr="007B49A1">
        <w:rPr>
          <w:rFonts w:ascii="Arial" w:hAnsi="Arial" w:cs="Arial"/>
          <w:color w:val="auto"/>
          <w:szCs w:val="22"/>
        </w:rPr>
        <w:t>plan with local priorities.</w:t>
      </w:r>
    </w:p>
    <w:p w14:paraId="659DA535" w14:textId="35C73513" w:rsidR="007B49A1" w:rsidRDefault="007B49A1" w:rsidP="0052135C">
      <w:pPr>
        <w:pStyle w:val="ListParagraph"/>
        <w:numPr>
          <w:ilvl w:val="0"/>
          <w:numId w:val="8"/>
        </w:numPr>
        <w:autoSpaceDE w:val="0"/>
        <w:autoSpaceDN w:val="0"/>
        <w:adjustRightInd w:val="0"/>
        <w:spacing w:before="40" w:after="120"/>
        <w:contextualSpacing w:val="0"/>
        <w:rPr>
          <w:rFonts w:ascii="Arial" w:hAnsi="Arial" w:cs="Arial"/>
          <w:b/>
          <w:bCs/>
          <w:iCs/>
          <w:szCs w:val="22"/>
        </w:rPr>
      </w:pPr>
      <w:r w:rsidRPr="007B49A1">
        <w:rPr>
          <w:rFonts w:ascii="Arial" w:hAnsi="Arial" w:cs="Arial"/>
          <w:color w:val="auto"/>
          <w:szCs w:val="22"/>
        </w:rPr>
        <w:t>Describe</w:t>
      </w:r>
      <w:r w:rsidR="003C2C2D">
        <w:rPr>
          <w:rFonts w:ascii="Arial" w:hAnsi="Arial" w:cs="Arial"/>
          <w:color w:val="auto"/>
          <w:szCs w:val="22"/>
        </w:rPr>
        <w:t>d</w:t>
      </w:r>
      <w:r w:rsidRPr="007B49A1">
        <w:rPr>
          <w:rFonts w:ascii="Arial" w:hAnsi="Arial" w:cs="Arial"/>
          <w:color w:val="auto"/>
          <w:szCs w:val="22"/>
        </w:rPr>
        <w:t xml:space="preserve"> the</w:t>
      </w:r>
      <w:r w:rsidR="003C2C2D">
        <w:rPr>
          <w:rFonts w:ascii="Arial" w:hAnsi="Arial" w:cs="Arial"/>
          <w:color w:val="auto"/>
          <w:szCs w:val="22"/>
        </w:rPr>
        <w:t>ir</w:t>
      </w:r>
      <w:r w:rsidRPr="007B49A1">
        <w:rPr>
          <w:rFonts w:ascii="Arial" w:hAnsi="Arial" w:cs="Arial"/>
          <w:color w:val="auto"/>
          <w:szCs w:val="22"/>
        </w:rPr>
        <w:t xml:space="preserve"> intended impact, scale and proposed geographical locations for the project and</w:t>
      </w:r>
      <w:r w:rsidRPr="007B49A1">
        <w:rPr>
          <w:rFonts w:ascii="Arial" w:hAnsi="Arial" w:cs="Arial"/>
          <w:szCs w:val="22"/>
        </w:rPr>
        <w:t xml:space="preserve"> how the project would be best suited for the proposed location</w:t>
      </w:r>
      <w:r>
        <w:rPr>
          <w:rFonts w:ascii="Arial" w:hAnsi="Arial" w:cs="Arial"/>
          <w:b/>
          <w:bCs/>
          <w:iCs/>
          <w:szCs w:val="22"/>
        </w:rPr>
        <w:t>.</w:t>
      </w:r>
    </w:p>
    <w:p w14:paraId="4DE26EFF" w14:textId="7A2B0A4C" w:rsidR="00F519F0" w:rsidRPr="003438E8" w:rsidRDefault="00F519F0" w:rsidP="00F519F0">
      <w:pPr>
        <w:autoSpaceDE w:val="0"/>
        <w:autoSpaceDN w:val="0"/>
        <w:adjustRightInd w:val="0"/>
        <w:spacing w:line="240" w:lineRule="auto"/>
        <w:rPr>
          <w:rFonts w:ascii="Arial" w:hAnsi="Arial" w:cs="Arial"/>
          <w:b/>
          <w:bCs/>
          <w:iCs/>
          <w:sz w:val="24"/>
          <w:szCs w:val="24"/>
        </w:rPr>
      </w:pPr>
      <w:r w:rsidRPr="003438E8">
        <w:rPr>
          <w:rFonts w:ascii="Arial" w:hAnsi="Arial" w:cs="Arial"/>
          <w:b/>
          <w:bCs/>
          <w:iCs/>
          <w:sz w:val="24"/>
          <w:szCs w:val="24"/>
        </w:rPr>
        <w:lastRenderedPageBreak/>
        <w:t>Strong applications:</w:t>
      </w:r>
    </w:p>
    <w:p w14:paraId="27EFE2A9" w14:textId="6036F660" w:rsidR="00AB5F7E" w:rsidRPr="0043069F" w:rsidRDefault="00AB5F7E" w:rsidP="00125FB4">
      <w:pPr>
        <w:pStyle w:val="BodyText"/>
        <w:numPr>
          <w:ilvl w:val="0"/>
          <w:numId w:val="6"/>
        </w:numPr>
        <w:spacing w:before="60"/>
        <w:rPr>
          <w:rFonts w:ascii="Arial" w:eastAsia="Arial" w:hAnsi="Arial" w:cs="Arial"/>
          <w:color w:val="auto"/>
          <w:szCs w:val="22"/>
        </w:rPr>
      </w:pPr>
      <w:r w:rsidRPr="0043069F">
        <w:rPr>
          <w:rFonts w:ascii="Arial" w:eastAsia="Arial" w:hAnsi="Arial" w:cs="Arial"/>
          <w:color w:val="auto"/>
          <w:szCs w:val="22"/>
        </w:rPr>
        <w:t xml:space="preserve">Demonstrated </w:t>
      </w:r>
      <w:r w:rsidR="003B6E58" w:rsidRPr="0043069F">
        <w:rPr>
          <w:rFonts w:ascii="Arial" w:eastAsia="Arial" w:hAnsi="Arial" w:cs="Arial"/>
          <w:color w:val="auto"/>
          <w:szCs w:val="22"/>
        </w:rPr>
        <w:t>a clear transition process</w:t>
      </w:r>
      <w:r w:rsidR="00E302EC" w:rsidRPr="0043069F">
        <w:rPr>
          <w:rFonts w:ascii="Arial" w:eastAsia="Arial" w:hAnsi="Arial" w:cs="Arial"/>
          <w:color w:val="auto"/>
          <w:szCs w:val="22"/>
        </w:rPr>
        <w:t xml:space="preserve"> including strong modelling that </w:t>
      </w:r>
      <w:r w:rsidR="00E879D5" w:rsidRPr="0043069F">
        <w:rPr>
          <w:rFonts w:ascii="Arial" w:eastAsia="Arial" w:hAnsi="Arial" w:cs="Arial"/>
          <w:color w:val="auto"/>
          <w:szCs w:val="22"/>
        </w:rPr>
        <w:t>was</w:t>
      </w:r>
      <w:r w:rsidR="00E302EC" w:rsidRPr="0043069F">
        <w:rPr>
          <w:rFonts w:ascii="Arial" w:eastAsia="Arial" w:hAnsi="Arial" w:cs="Arial"/>
          <w:color w:val="auto"/>
          <w:szCs w:val="22"/>
        </w:rPr>
        <w:t xml:space="preserve"> </w:t>
      </w:r>
      <w:r w:rsidR="00E879D5" w:rsidRPr="0043069F">
        <w:rPr>
          <w:rFonts w:ascii="Arial" w:eastAsia="Arial" w:hAnsi="Arial" w:cs="Arial"/>
          <w:color w:val="auto"/>
          <w:szCs w:val="22"/>
        </w:rPr>
        <w:t>scalable, appropriately resourced and</w:t>
      </w:r>
      <w:r w:rsidR="00E302EC" w:rsidRPr="0043069F">
        <w:rPr>
          <w:rFonts w:ascii="Arial" w:eastAsia="Arial" w:hAnsi="Arial" w:cs="Arial"/>
          <w:color w:val="auto"/>
          <w:szCs w:val="22"/>
        </w:rPr>
        <w:t xml:space="preserve"> adequately consider</w:t>
      </w:r>
      <w:r w:rsidR="00E879D5" w:rsidRPr="0043069F">
        <w:rPr>
          <w:rFonts w:ascii="Arial" w:eastAsia="Arial" w:hAnsi="Arial" w:cs="Arial"/>
          <w:color w:val="auto"/>
          <w:szCs w:val="22"/>
        </w:rPr>
        <w:t>ed</w:t>
      </w:r>
      <w:r w:rsidR="00E302EC" w:rsidRPr="0043069F">
        <w:rPr>
          <w:rFonts w:ascii="Arial" w:eastAsia="Arial" w:hAnsi="Arial" w:cs="Arial"/>
          <w:color w:val="auto"/>
          <w:szCs w:val="22"/>
        </w:rPr>
        <w:t xml:space="preserve"> the impact of other stakeholders on transition</w:t>
      </w:r>
      <w:r w:rsidR="00C74ADA" w:rsidRPr="0043069F">
        <w:rPr>
          <w:rFonts w:ascii="Arial" w:eastAsia="Arial" w:hAnsi="Arial" w:cs="Arial"/>
          <w:color w:val="auto"/>
          <w:szCs w:val="22"/>
        </w:rPr>
        <w:t xml:space="preserve">. </w:t>
      </w:r>
      <w:r w:rsidR="00E879D5" w:rsidRPr="0043069F">
        <w:rPr>
          <w:rFonts w:ascii="Arial" w:eastAsia="Arial" w:hAnsi="Arial" w:cs="Arial"/>
          <w:color w:val="auto"/>
          <w:szCs w:val="22"/>
        </w:rPr>
        <w:t>Strong p</w:t>
      </w:r>
      <w:r w:rsidR="0088189F" w:rsidRPr="0043069F">
        <w:rPr>
          <w:rFonts w:ascii="Arial" w:eastAsia="Arial" w:hAnsi="Arial" w:cs="Arial"/>
          <w:color w:val="auto"/>
          <w:szCs w:val="22"/>
        </w:rPr>
        <w:t xml:space="preserve">rojects were also clear about </w:t>
      </w:r>
      <w:r w:rsidR="00E879D5" w:rsidRPr="0043069F">
        <w:rPr>
          <w:rFonts w:ascii="Arial" w:eastAsia="Arial" w:hAnsi="Arial" w:cs="Arial"/>
          <w:color w:val="auto"/>
          <w:szCs w:val="22"/>
        </w:rPr>
        <w:t>what services were being transitioned and who would be responsible for leading this process.</w:t>
      </w:r>
    </w:p>
    <w:p w14:paraId="2601746F" w14:textId="3796A8F4" w:rsidR="0088189F" w:rsidRPr="0043069F" w:rsidRDefault="00E879D5" w:rsidP="00125FB4">
      <w:pPr>
        <w:pStyle w:val="BodyText"/>
        <w:numPr>
          <w:ilvl w:val="0"/>
          <w:numId w:val="6"/>
        </w:numPr>
        <w:spacing w:before="60"/>
        <w:rPr>
          <w:rFonts w:ascii="Arial" w:eastAsia="Arial" w:hAnsi="Arial" w:cs="Arial"/>
          <w:color w:val="auto"/>
          <w:szCs w:val="22"/>
        </w:rPr>
      </w:pPr>
      <w:r w:rsidRPr="0043069F">
        <w:rPr>
          <w:rFonts w:ascii="Arial" w:eastAsia="Arial" w:hAnsi="Arial" w:cs="Arial"/>
          <w:color w:val="auto"/>
          <w:szCs w:val="22"/>
        </w:rPr>
        <w:t>D</w:t>
      </w:r>
      <w:r w:rsidR="0088189F" w:rsidRPr="0043069F">
        <w:rPr>
          <w:rFonts w:ascii="Arial" w:eastAsia="Arial" w:hAnsi="Arial" w:cs="Arial"/>
          <w:color w:val="auto"/>
          <w:szCs w:val="22"/>
        </w:rPr>
        <w:t xml:space="preserve">emonstrated </w:t>
      </w:r>
      <w:r w:rsidR="00C04B1E" w:rsidRPr="0043069F">
        <w:rPr>
          <w:rFonts w:ascii="Arial" w:eastAsia="Arial" w:hAnsi="Arial" w:cs="Arial"/>
          <w:color w:val="auto"/>
          <w:szCs w:val="22"/>
        </w:rPr>
        <w:t xml:space="preserve">innovation in their approach to transition and were less likely to be </w:t>
      </w:r>
      <w:r w:rsidRPr="0043069F">
        <w:rPr>
          <w:rFonts w:ascii="Arial" w:eastAsia="Arial" w:hAnsi="Arial" w:cs="Arial"/>
          <w:color w:val="auto"/>
          <w:szCs w:val="22"/>
        </w:rPr>
        <w:t xml:space="preserve">limited </w:t>
      </w:r>
      <w:r w:rsidR="00C04B1E" w:rsidRPr="0043069F">
        <w:rPr>
          <w:rFonts w:ascii="Arial" w:eastAsia="Arial" w:hAnsi="Arial" w:cs="Arial"/>
          <w:color w:val="auto"/>
          <w:szCs w:val="22"/>
        </w:rPr>
        <w:t>to expanding an existing project</w:t>
      </w:r>
      <w:r w:rsidR="008505CD" w:rsidRPr="0043069F">
        <w:rPr>
          <w:rFonts w:ascii="Arial" w:eastAsia="Arial" w:hAnsi="Arial" w:cs="Arial"/>
          <w:color w:val="auto"/>
          <w:szCs w:val="22"/>
        </w:rPr>
        <w:t xml:space="preserve">. Transition pathways identified </w:t>
      </w:r>
      <w:r w:rsidRPr="0043069F">
        <w:rPr>
          <w:rFonts w:ascii="Arial" w:eastAsia="Arial" w:hAnsi="Arial" w:cs="Arial"/>
          <w:color w:val="auto"/>
          <w:szCs w:val="22"/>
        </w:rPr>
        <w:t xml:space="preserve">by these applications </w:t>
      </w:r>
      <w:r w:rsidR="008505CD" w:rsidRPr="0043069F">
        <w:rPr>
          <w:rFonts w:ascii="Arial" w:eastAsia="Arial" w:hAnsi="Arial" w:cs="Arial"/>
          <w:color w:val="auto"/>
          <w:szCs w:val="22"/>
        </w:rPr>
        <w:t xml:space="preserve">were </w:t>
      </w:r>
      <w:r w:rsidRPr="0043069F">
        <w:rPr>
          <w:rFonts w:ascii="Arial" w:eastAsia="Arial" w:hAnsi="Arial" w:cs="Arial"/>
          <w:color w:val="auto"/>
          <w:szCs w:val="22"/>
        </w:rPr>
        <w:t xml:space="preserve">closely </w:t>
      </w:r>
      <w:r w:rsidR="008505CD" w:rsidRPr="0043069F">
        <w:rPr>
          <w:rFonts w:ascii="Arial" w:eastAsia="Arial" w:hAnsi="Arial" w:cs="Arial"/>
          <w:color w:val="auto"/>
          <w:szCs w:val="22"/>
        </w:rPr>
        <w:t xml:space="preserve">tailored to </w:t>
      </w:r>
      <w:r w:rsidR="00592857" w:rsidRPr="0043069F">
        <w:rPr>
          <w:rFonts w:ascii="Arial" w:eastAsia="Arial" w:hAnsi="Arial" w:cs="Arial"/>
          <w:color w:val="auto"/>
          <w:szCs w:val="22"/>
        </w:rPr>
        <w:t xml:space="preserve">local </w:t>
      </w:r>
      <w:r w:rsidR="008505CD" w:rsidRPr="0043069F">
        <w:rPr>
          <w:rFonts w:ascii="Arial" w:eastAsia="Arial" w:hAnsi="Arial" w:cs="Arial"/>
          <w:color w:val="auto"/>
          <w:szCs w:val="22"/>
        </w:rPr>
        <w:t xml:space="preserve">community </w:t>
      </w:r>
      <w:r w:rsidR="00592857" w:rsidRPr="0043069F">
        <w:rPr>
          <w:rFonts w:ascii="Arial" w:eastAsia="Arial" w:hAnsi="Arial" w:cs="Arial"/>
          <w:color w:val="auto"/>
          <w:szCs w:val="22"/>
        </w:rPr>
        <w:t>needs</w:t>
      </w:r>
      <w:r w:rsidR="005B2C11" w:rsidRPr="0043069F">
        <w:rPr>
          <w:rFonts w:ascii="Arial" w:eastAsia="Arial" w:hAnsi="Arial" w:cs="Arial"/>
          <w:color w:val="auto"/>
          <w:szCs w:val="22"/>
        </w:rPr>
        <w:t>.</w:t>
      </w:r>
    </w:p>
    <w:p w14:paraId="35C66A83" w14:textId="20743D24" w:rsidR="00125FB4" w:rsidRPr="0043069F" w:rsidRDefault="000F6B74" w:rsidP="00125FB4">
      <w:pPr>
        <w:pStyle w:val="BodyText"/>
        <w:numPr>
          <w:ilvl w:val="0"/>
          <w:numId w:val="6"/>
        </w:numPr>
        <w:spacing w:before="60"/>
        <w:rPr>
          <w:rFonts w:ascii="Arial" w:eastAsia="Arial" w:hAnsi="Arial" w:cs="Arial"/>
          <w:color w:val="auto"/>
          <w:szCs w:val="22"/>
        </w:rPr>
      </w:pPr>
      <w:r w:rsidRPr="0043069F">
        <w:rPr>
          <w:rFonts w:ascii="Arial" w:eastAsia="Arial" w:hAnsi="Arial" w:cs="Arial"/>
          <w:color w:val="auto"/>
          <w:szCs w:val="22"/>
        </w:rPr>
        <w:t>Included q</w:t>
      </w:r>
      <w:r w:rsidR="00125FB4" w:rsidRPr="0043069F">
        <w:rPr>
          <w:rFonts w:ascii="Arial" w:eastAsia="Arial" w:hAnsi="Arial" w:cs="Arial"/>
          <w:color w:val="auto"/>
          <w:szCs w:val="22"/>
        </w:rPr>
        <w:t xml:space="preserve">uality project planning </w:t>
      </w:r>
      <w:r w:rsidR="0088189F" w:rsidRPr="0043069F">
        <w:rPr>
          <w:rFonts w:ascii="Arial" w:eastAsia="Arial" w:hAnsi="Arial" w:cs="Arial"/>
          <w:color w:val="auto"/>
          <w:szCs w:val="22"/>
        </w:rPr>
        <w:t xml:space="preserve">that </w:t>
      </w:r>
      <w:r w:rsidRPr="0043069F">
        <w:rPr>
          <w:rFonts w:ascii="Arial" w:eastAsia="Arial" w:hAnsi="Arial" w:cs="Arial"/>
          <w:color w:val="auto"/>
          <w:szCs w:val="22"/>
        </w:rPr>
        <w:t>demonstrated</w:t>
      </w:r>
      <w:r w:rsidR="0088189F" w:rsidRPr="0043069F">
        <w:rPr>
          <w:rFonts w:ascii="Arial" w:eastAsia="Arial" w:hAnsi="Arial" w:cs="Arial"/>
          <w:color w:val="auto"/>
          <w:szCs w:val="22"/>
        </w:rPr>
        <w:t xml:space="preserve"> </w:t>
      </w:r>
      <w:r w:rsidR="00125FB4" w:rsidRPr="0043069F">
        <w:rPr>
          <w:rFonts w:ascii="Arial" w:eastAsia="Arial" w:hAnsi="Arial" w:cs="Arial"/>
          <w:color w:val="auto"/>
          <w:szCs w:val="22"/>
        </w:rPr>
        <w:t xml:space="preserve">longer-term impacts </w:t>
      </w:r>
      <w:r w:rsidRPr="0043069F">
        <w:rPr>
          <w:rFonts w:ascii="Arial" w:eastAsia="Arial" w:hAnsi="Arial" w:cs="Arial"/>
          <w:color w:val="auto"/>
          <w:szCs w:val="22"/>
        </w:rPr>
        <w:t>projects</w:t>
      </w:r>
      <w:r w:rsidR="00125FB4" w:rsidRPr="0043069F">
        <w:rPr>
          <w:rFonts w:ascii="Arial" w:eastAsia="Arial" w:hAnsi="Arial" w:cs="Arial"/>
          <w:color w:val="auto"/>
          <w:szCs w:val="22"/>
        </w:rPr>
        <w:t xml:space="preserve"> would have on </w:t>
      </w:r>
      <w:r w:rsidRPr="0043069F">
        <w:rPr>
          <w:rFonts w:ascii="Arial" w:eastAsia="Arial" w:hAnsi="Arial" w:cs="Arial"/>
          <w:color w:val="auto"/>
          <w:szCs w:val="22"/>
        </w:rPr>
        <w:t xml:space="preserve">targeted </w:t>
      </w:r>
      <w:r w:rsidR="00125FB4" w:rsidRPr="0043069F">
        <w:rPr>
          <w:rFonts w:ascii="Arial" w:eastAsia="Arial" w:hAnsi="Arial" w:cs="Arial"/>
          <w:color w:val="auto"/>
          <w:szCs w:val="22"/>
        </w:rPr>
        <w:t>communit</w:t>
      </w:r>
      <w:r w:rsidRPr="0043069F">
        <w:rPr>
          <w:rFonts w:ascii="Arial" w:eastAsia="Arial" w:hAnsi="Arial" w:cs="Arial"/>
          <w:color w:val="auto"/>
          <w:szCs w:val="22"/>
        </w:rPr>
        <w:t>ies</w:t>
      </w:r>
      <w:r w:rsidR="00762EB6" w:rsidRPr="0043069F">
        <w:rPr>
          <w:rFonts w:ascii="Arial" w:eastAsia="Arial" w:hAnsi="Arial" w:cs="Arial"/>
          <w:color w:val="auto"/>
          <w:szCs w:val="22"/>
        </w:rPr>
        <w:t xml:space="preserve"> and community need</w:t>
      </w:r>
      <w:r w:rsidR="00125FB4" w:rsidRPr="0043069F">
        <w:rPr>
          <w:rFonts w:ascii="Arial" w:eastAsia="Arial" w:hAnsi="Arial" w:cs="Arial"/>
          <w:color w:val="auto"/>
          <w:szCs w:val="22"/>
        </w:rPr>
        <w:t>.</w:t>
      </w:r>
      <w:r w:rsidR="00E302EC" w:rsidRPr="0043069F">
        <w:rPr>
          <w:rFonts w:ascii="Arial" w:eastAsia="Arial" w:hAnsi="Arial" w:cs="Arial"/>
          <w:color w:val="auto"/>
          <w:szCs w:val="22"/>
        </w:rPr>
        <w:t xml:space="preserve"> </w:t>
      </w:r>
      <w:r w:rsidRPr="0043069F">
        <w:rPr>
          <w:rFonts w:ascii="Arial" w:eastAsia="Arial" w:hAnsi="Arial" w:cs="Arial"/>
          <w:color w:val="auto"/>
          <w:szCs w:val="22"/>
        </w:rPr>
        <w:t xml:space="preserve">Project planning timeframes </w:t>
      </w:r>
      <w:r w:rsidR="00E302EC" w:rsidRPr="0043069F">
        <w:rPr>
          <w:rFonts w:ascii="Arial" w:eastAsia="Arial" w:hAnsi="Arial" w:cs="Arial"/>
          <w:color w:val="auto"/>
          <w:szCs w:val="22"/>
        </w:rPr>
        <w:t xml:space="preserve">were accurate and </w:t>
      </w:r>
      <w:r w:rsidR="00D1091A" w:rsidRPr="0043069F">
        <w:rPr>
          <w:rFonts w:ascii="Arial" w:eastAsia="Arial" w:hAnsi="Arial" w:cs="Arial"/>
          <w:color w:val="auto"/>
          <w:szCs w:val="22"/>
        </w:rPr>
        <w:t>adequate</w:t>
      </w:r>
      <w:r w:rsidRPr="0043069F">
        <w:rPr>
          <w:rFonts w:ascii="Arial" w:eastAsia="Arial" w:hAnsi="Arial" w:cs="Arial"/>
          <w:color w:val="auto"/>
          <w:szCs w:val="22"/>
        </w:rPr>
        <w:t xml:space="preserve"> to the </w:t>
      </w:r>
      <w:r w:rsidR="00D1091A" w:rsidRPr="0043069F">
        <w:rPr>
          <w:rFonts w:ascii="Arial" w:eastAsia="Arial" w:hAnsi="Arial" w:cs="Arial"/>
          <w:color w:val="auto"/>
          <w:szCs w:val="22"/>
        </w:rPr>
        <w:t xml:space="preserve">scale </w:t>
      </w:r>
      <w:r w:rsidRPr="0043069F">
        <w:rPr>
          <w:rFonts w:ascii="Arial" w:eastAsia="Arial" w:hAnsi="Arial" w:cs="Arial"/>
          <w:color w:val="auto"/>
          <w:szCs w:val="22"/>
        </w:rPr>
        <w:t xml:space="preserve">and goals </w:t>
      </w:r>
      <w:r w:rsidR="00D1091A" w:rsidRPr="0043069F">
        <w:rPr>
          <w:rFonts w:ascii="Arial" w:eastAsia="Arial" w:hAnsi="Arial" w:cs="Arial"/>
          <w:color w:val="auto"/>
          <w:szCs w:val="22"/>
        </w:rPr>
        <w:t>of the project.</w:t>
      </w:r>
    </w:p>
    <w:p w14:paraId="55AAA0B7" w14:textId="29DC5795" w:rsidR="00125FB4" w:rsidRPr="0043069F" w:rsidRDefault="000F6B74" w:rsidP="00125FB4">
      <w:pPr>
        <w:pStyle w:val="BodyText"/>
        <w:numPr>
          <w:ilvl w:val="0"/>
          <w:numId w:val="6"/>
        </w:numPr>
        <w:spacing w:before="60"/>
        <w:rPr>
          <w:rFonts w:ascii="Arial" w:eastAsia="Arial" w:hAnsi="Arial" w:cs="Arial"/>
          <w:color w:val="auto"/>
          <w:szCs w:val="22"/>
        </w:rPr>
      </w:pPr>
      <w:r w:rsidRPr="0043069F">
        <w:rPr>
          <w:rFonts w:ascii="Arial" w:eastAsia="Arial" w:hAnsi="Arial" w:cs="Arial"/>
          <w:color w:val="auto"/>
          <w:szCs w:val="22"/>
        </w:rPr>
        <w:t>Included p</w:t>
      </w:r>
      <w:r w:rsidR="0088189F" w:rsidRPr="0043069F">
        <w:rPr>
          <w:rFonts w:ascii="Arial" w:eastAsia="Arial" w:hAnsi="Arial" w:cs="Arial"/>
          <w:color w:val="auto"/>
          <w:szCs w:val="22"/>
        </w:rPr>
        <w:t xml:space="preserve">rojects </w:t>
      </w:r>
      <w:r w:rsidRPr="0043069F">
        <w:rPr>
          <w:rFonts w:ascii="Arial" w:eastAsia="Arial" w:hAnsi="Arial" w:cs="Arial"/>
          <w:color w:val="auto"/>
          <w:szCs w:val="22"/>
        </w:rPr>
        <w:t xml:space="preserve">which </w:t>
      </w:r>
      <w:r w:rsidR="0088189F" w:rsidRPr="0043069F">
        <w:rPr>
          <w:rFonts w:ascii="Arial" w:eastAsia="Arial" w:hAnsi="Arial" w:cs="Arial"/>
          <w:color w:val="auto"/>
          <w:szCs w:val="22"/>
        </w:rPr>
        <w:t>were appropriate</w:t>
      </w:r>
      <w:r w:rsidR="005B2C11" w:rsidRPr="0043069F">
        <w:rPr>
          <w:rFonts w:ascii="Arial" w:eastAsia="Arial" w:hAnsi="Arial" w:cs="Arial"/>
          <w:color w:val="auto"/>
          <w:szCs w:val="22"/>
        </w:rPr>
        <w:t xml:space="preserve"> for the context and </w:t>
      </w:r>
      <w:r w:rsidR="00125FB4" w:rsidRPr="0043069F">
        <w:rPr>
          <w:rFonts w:ascii="Arial" w:eastAsia="Arial" w:hAnsi="Arial" w:cs="Arial"/>
          <w:color w:val="auto"/>
          <w:szCs w:val="22"/>
        </w:rPr>
        <w:t>community-driven</w:t>
      </w:r>
      <w:r w:rsidR="0088189F" w:rsidRPr="0043069F">
        <w:rPr>
          <w:rFonts w:ascii="Arial" w:eastAsia="Arial" w:hAnsi="Arial" w:cs="Arial"/>
          <w:color w:val="auto"/>
          <w:szCs w:val="22"/>
        </w:rPr>
        <w:t xml:space="preserve">. Factors such as remoteness and </w:t>
      </w:r>
      <w:r w:rsidR="005B2C11" w:rsidRPr="0043069F">
        <w:rPr>
          <w:rFonts w:ascii="Arial" w:eastAsia="Arial" w:hAnsi="Arial" w:cs="Arial"/>
          <w:color w:val="auto"/>
          <w:szCs w:val="22"/>
        </w:rPr>
        <w:t>local community</w:t>
      </w:r>
      <w:r w:rsidR="0088189F" w:rsidRPr="0043069F">
        <w:rPr>
          <w:rFonts w:ascii="Arial" w:eastAsia="Arial" w:hAnsi="Arial" w:cs="Arial"/>
          <w:color w:val="auto"/>
          <w:szCs w:val="22"/>
        </w:rPr>
        <w:t xml:space="preserve"> need</w:t>
      </w:r>
      <w:r w:rsidR="005B2C11" w:rsidRPr="0043069F">
        <w:rPr>
          <w:rFonts w:ascii="Arial" w:eastAsia="Arial" w:hAnsi="Arial" w:cs="Arial"/>
          <w:color w:val="auto"/>
          <w:szCs w:val="22"/>
        </w:rPr>
        <w:t>s</w:t>
      </w:r>
      <w:r w:rsidR="0088189F" w:rsidRPr="0043069F">
        <w:rPr>
          <w:rFonts w:ascii="Arial" w:eastAsia="Arial" w:hAnsi="Arial" w:cs="Arial"/>
          <w:color w:val="auto"/>
          <w:szCs w:val="22"/>
        </w:rPr>
        <w:t xml:space="preserve"> were </w:t>
      </w:r>
      <w:r w:rsidR="00762EB6" w:rsidRPr="0043069F">
        <w:rPr>
          <w:rFonts w:ascii="Arial" w:eastAsia="Arial" w:hAnsi="Arial" w:cs="Arial"/>
          <w:color w:val="auto"/>
          <w:szCs w:val="22"/>
        </w:rPr>
        <w:t xml:space="preserve">thoroughly reflected in </w:t>
      </w:r>
      <w:r w:rsidR="00125FB4" w:rsidRPr="0043069F">
        <w:rPr>
          <w:rFonts w:ascii="Arial" w:eastAsia="Arial" w:hAnsi="Arial" w:cs="Arial"/>
          <w:color w:val="auto"/>
          <w:szCs w:val="22"/>
        </w:rPr>
        <w:t>project planning.</w:t>
      </w:r>
      <w:r w:rsidR="0088189F" w:rsidRPr="0043069F">
        <w:rPr>
          <w:rFonts w:ascii="Arial" w:eastAsia="Arial" w:hAnsi="Arial" w:cs="Arial"/>
          <w:color w:val="auto"/>
          <w:szCs w:val="22"/>
        </w:rPr>
        <w:t xml:space="preserve"> </w:t>
      </w:r>
    </w:p>
    <w:p w14:paraId="0DE482B8" w14:textId="4C05A1D0" w:rsidR="00125FB4" w:rsidRPr="0043069F" w:rsidRDefault="00762EB6" w:rsidP="00125FB4">
      <w:pPr>
        <w:pStyle w:val="BodyText"/>
        <w:numPr>
          <w:ilvl w:val="0"/>
          <w:numId w:val="6"/>
        </w:numPr>
        <w:spacing w:before="60"/>
        <w:rPr>
          <w:rFonts w:ascii="Arial" w:eastAsia="Arial" w:hAnsi="Arial" w:cs="Arial"/>
          <w:color w:val="auto"/>
          <w:szCs w:val="22"/>
        </w:rPr>
      </w:pPr>
      <w:r w:rsidRPr="0043069F">
        <w:rPr>
          <w:rFonts w:ascii="Arial" w:eastAsia="Arial" w:hAnsi="Arial" w:cs="Arial"/>
          <w:color w:val="auto"/>
          <w:szCs w:val="22"/>
        </w:rPr>
        <w:t xml:space="preserve">Completed the </w:t>
      </w:r>
      <w:r w:rsidR="00125FB4" w:rsidRPr="0043069F">
        <w:rPr>
          <w:rFonts w:ascii="Arial" w:eastAsia="Arial" w:hAnsi="Arial" w:cs="Arial"/>
          <w:color w:val="auto"/>
          <w:szCs w:val="22"/>
        </w:rPr>
        <w:t xml:space="preserve">mandatory </w:t>
      </w:r>
      <w:r w:rsidRPr="0043069F">
        <w:rPr>
          <w:rFonts w:ascii="Arial" w:eastAsia="Arial" w:hAnsi="Arial" w:cs="Arial"/>
          <w:color w:val="auto"/>
          <w:szCs w:val="22"/>
        </w:rPr>
        <w:t xml:space="preserve">templates in a </w:t>
      </w:r>
      <w:r w:rsidR="00125FB4" w:rsidRPr="0043069F">
        <w:rPr>
          <w:rFonts w:ascii="Arial" w:eastAsia="Arial" w:hAnsi="Arial" w:cs="Arial"/>
          <w:color w:val="auto"/>
          <w:szCs w:val="22"/>
        </w:rPr>
        <w:t>transparent and clear way</w:t>
      </w:r>
      <w:r w:rsidRPr="0043069F">
        <w:rPr>
          <w:rFonts w:ascii="Arial" w:eastAsia="Arial" w:hAnsi="Arial" w:cs="Arial"/>
          <w:color w:val="auto"/>
          <w:szCs w:val="22"/>
        </w:rPr>
        <w:t xml:space="preserve"> for the panel to assess</w:t>
      </w:r>
      <w:r w:rsidR="00125FB4" w:rsidRPr="0043069F">
        <w:rPr>
          <w:rFonts w:ascii="Arial" w:eastAsia="Arial" w:hAnsi="Arial" w:cs="Arial"/>
          <w:color w:val="auto"/>
          <w:szCs w:val="22"/>
        </w:rPr>
        <w:t>.</w:t>
      </w:r>
      <w:r w:rsidR="00E302EC" w:rsidRPr="0043069F">
        <w:rPr>
          <w:rFonts w:ascii="Arial" w:eastAsia="Arial" w:hAnsi="Arial" w:cs="Arial"/>
          <w:color w:val="auto"/>
          <w:szCs w:val="22"/>
        </w:rPr>
        <w:t xml:space="preserve"> </w:t>
      </w:r>
      <w:r w:rsidRPr="0043069F">
        <w:rPr>
          <w:rFonts w:ascii="Arial" w:eastAsia="Arial" w:hAnsi="Arial" w:cs="Arial"/>
          <w:color w:val="auto"/>
          <w:szCs w:val="22"/>
        </w:rPr>
        <w:t>Project b</w:t>
      </w:r>
      <w:r w:rsidR="00E302EC" w:rsidRPr="0043069F">
        <w:rPr>
          <w:rFonts w:ascii="Arial" w:eastAsia="Arial" w:hAnsi="Arial" w:cs="Arial"/>
          <w:color w:val="auto"/>
          <w:szCs w:val="22"/>
        </w:rPr>
        <w:t xml:space="preserve">udgets reflected eligible expenditure and were consistent with </w:t>
      </w:r>
      <w:r w:rsidRPr="0043069F">
        <w:rPr>
          <w:rFonts w:ascii="Arial" w:eastAsia="Arial" w:hAnsi="Arial" w:cs="Arial"/>
          <w:color w:val="auto"/>
          <w:szCs w:val="22"/>
        </w:rPr>
        <w:t>p</w:t>
      </w:r>
      <w:r w:rsidR="00E302EC" w:rsidRPr="0043069F">
        <w:rPr>
          <w:rFonts w:ascii="Arial" w:eastAsia="Arial" w:hAnsi="Arial" w:cs="Arial"/>
          <w:color w:val="auto"/>
          <w:szCs w:val="22"/>
        </w:rPr>
        <w:t xml:space="preserve">roject </w:t>
      </w:r>
      <w:r w:rsidRPr="0043069F">
        <w:rPr>
          <w:rFonts w:ascii="Arial" w:eastAsia="Arial" w:hAnsi="Arial" w:cs="Arial"/>
          <w:color w:val="auto"/>
          <w:szCs w:val="22"/>
        </w:rPr>
        <w:t>p</w:t>
      </w:r>
      <w:r w:rsidR="00E302EC" w:rsidRPr="0043069F">
        <w:rPr>
          <w:rFonts w:ascii="Arial" w:eastAsia="Arial" w:hAnsi="Arial" w:cs="Arial"/>
          <w:color w:val="auto"/>
          <w:szCs w:val="22"/>
        </w:rPr>
        <w:t xml:space="preserve">lans. </w:t>
      </w:r>
      <w:r w:rsidRPr="0043069F">
        <w:rPr>
          <w:rFonts w:ascii="Arial" w:eastAsia="Arial" w:hAnsi="Arial" w:cs="Arial"/>
          <w:color w:val="auto"/>
          <w:szCs w:val="22"/>
        </w:rPr>
        <w:t xml:space="preserve">Costing and project resourcing were also equitably attributed </w:t>
      </w:r>
      <w:r w:rsidR="00E302EC" w:rsidRPr="0043069F">
        <w:rPr>
          <w:rFonts w:ascii="Arial" w:eastAsia="Arial" w:hAnsi="Arial" w:cs="Arial"/>
          <w:color w:val="auto"/>
          <w:szCs w:val="22"/>
        </w:rPr>
        <w:t>to support the project</w:t>
      </w:r>
      <w:r w:rsidRPr="0043069F">
        <w:rPr>
          <w:rFonts w:ascii="Arial" w:eastAsia="Arial" w:hAnsi="Arial" w:cs="Arial"/>
          <w:color w:val="auto"/>
          <w:szCs w:val="22"/>
        </w:rPr>
        <w:t>’s success</w:t>
      </w:r>
      <w:r w:rsidR="00E302EC" w:rsidRPr="0043069F">
        <w:rPr>
          <w:rFonts w:ascii="Arial" w:eastAsia="Arial" w:hAnsi="Arial" w:cs="Arial"/>
          <w:color w:val="auto"/>
          <w:szCs w:val="22"/>
        </w:rPr>
        <w:t xml:space="preserve">. </w:t>
      </w:r>
      <w:r w:rsidRPr="0043069F">
        <w:rPr>
          <w:rFonts w:ascii="Arial" w:eastAsia="Arial" w:hAnsi="Arial" w:cs="Arial"/>
          <w:color w:val="auto"/>
          <w:szCs w:val="22"/>
        </w:rPr>
        <w:t>B</w:t>
      </w:r>
      <w:r w:rsidR="0088189F" w:rsidRPr="0043069F">
        <w:rPr>
          <w:rFonts w:ascii="Arial" w:eastAsia="Arial" w:hAnsi="Arial" w:cs="Arial"/>
          <w:color w:val="auto"/>
          <w:szCs w:val="22"/>
        </w:rPr>
        <w:t>udget item</w:t>
      </w:r>
      <w:r w:rsidRPr="0043069F">
        <w:rPr>
          <w:rFonts w:ascii="Arial" w:eastAsia="Arial" w:hAnsi="Arial" w:cs="Arial"/>
          <w:color w:val="auto"/>
          <w:szCs w:val="22"/>
        </w:rPr>
        <w:t>s</w:t>
      </w:r>
      <w:r w:rsidR="0088189F" w:rsidRPr="0043069F">
        <w:rPr>
          <w:rFonts w:ascii="Arial" w:eastAsia="Arial" w:hAnsi="Arial" w:cs="Arial"/>
          <w:color w:val="auto"/>
          <w:szCs w:val="22"/>
        </w:rPr>
        <w:t xml:space="preserve"> and resourcing also represented good value for money.</w:t>
      </w:r>
    </w:p>
    <w:p w14:paraId="66CBB756" w14:textId="20234598" w:rsidR="00125FB4" w:rsidRPr="0043069F" w:rsidRDefault="003657E5" w:rsidP="00125FB4">
      <w:pPr>
        <w:pStyle w:val="BodyText"/>
        <w:numPr>
          <w:ilvl w:val="0"/>
          <w:numId w:val="6"/>
        </w:numPr>
        <w:spacing w:before="60"/>
        <w:rPr>
          <w:rFonts w:ascii="Arial" w:eastAsia="Arial" w:hAnsi="Arial" w:cs="Arial"/>
          <w:color w:val="auto"/>
          <w:szCs w:val="22"/>
        </w:rPr>
      </w:pPr>
      <w:r w:rsidRPr="0043069F">
        <w:rPr>
          <w:rFonts w:ascii="Arial" w:eastAsia="Arial" w:hAnsi="Arial" w:cs="Arial"/>
          <w:color w:val="auto"/>
          <w:szCs w:val="22"/>
        </w:rPr>
        <w:t>Had w</w:t>
      </w:r>
      <w:r w:rsidR="005B2C11" w:rsidRPr="0043069F">
        <w:rPr>
          <w:rFonts w:ascii="Arial" w:eastAsia="Arial" w:hAnsi="Arial" w:cs="Arial"/>
          <w:color w:val="auto"/>
          <w:szCs w:val="22"/>
        </w:rPr>
        <w:t>ell d</w:t>
      </w:r>
      <w:r w:rsidR="00762EB6" w:rsidRPr="0043069F">
        <w:rPr>
          <w:rFonts w:ascii="Arial" w:eastAsia="Arial" w:hAnsi="Arial" w:cs="Arial"/>
          <w:color w:val="auto"/>
          <w:szCs w:val="22"/>
        </w:rPr>
        <w:t>efined m</w:t>
      </w:r>
      <w:r w:rsidR="00C74ADA" w:rsidRPr="0043069F">
        <w:rPr>
          <w:rFonts w:ascii="Arial" w:eastAsia="Arial" w:hAnsi="Arial" w:cs="Arial"/>
          <w:color w:val="auto"/>
          <w:szCs w:val="22"/>
        </w:rPr>
        <w:t>easures of success t</w:t>
      </w:r>
      <w:r w:rsidR="005B2C11" w:rsidRPr="0043069F">
        <w:rPr>
          <w:rFonts w:ascii="Arial" w:eastAsia="Arial" w:hAnsi="Arial" w:cs="Arial"/>
          <w:color w:val="auto"/>
          <w:szCs w:val="22"/>
        </w:rPr>
        <w:t xml:space="preserve">hat aligned to the overarching </w:t>
      </w:r>
      <w:r w:rsidR="00C74ADA" w:rsidRPr="0043069F">
        <w:rPr>
          <w:rFonts w:ascii="Arial" w:eastAsia="Arial" w:hAnsi="Arial" w:cs="Arial"/>
          <w:color w:val="auto"/>
          <w:szCs w:val="22"/>
        </w:rPr>
        <w:t xml:space="preserve">goals of the project. </w:t>
      </w:r>
      <w:r w:rsidR="00B52457" w:rsidRPr="0043069F">
        <w:rPr>
          <w:rFonts w:ascii="Arial" w:eastAsia="Arial" w:hAnsi="Arial" w:cs="Arial"/>
          <w:color w:val="auto"/>
          <w:szCs w:val="22"/>
        </w:rPr>
        <w:t xml:space="preserve">Risks were appropriately identified and risk mitigation </w:t>
      </w:r>
      <w:r w:rsidR="00762EB6" w:rsidRPr="0043069F">
        <w:rPr>
          <w:rFonts w:ascii="Arial" w:eastAsia="Arial" w:hAnsi="Arial" w:cs="Arial"/>
          <w:color w:val="auto"/>
          <w:szCs w:val="22"/>
        </w:rPr>
        <w:t>measures laid out clearly.</w:t>
      </w:r>
    </w:p>
    <w:p w14:paraId="177A5DED" w14:textId="76517120" w:rsidR="00A92ECD" w:rsidRPr="00D57B2A" w:rsidRDefault="00A92ECD" w:rsidP="00A92ECD">
      <w:pPr>
        <w:pStyle w:val="Heading2"/>
        <w:rPr>
          <w:rFonts w:asciiTheme="majorHAnsi" w:hAnsiTheme="majorHAnsi" w:cstheme="majorHAnsi"/>
          <w:sz w:val="32"/>
          <w:szCs w:val="32"/>
        </w:rPr>
      </w:pPr>
      <w:r w:rsidRPr="00A92ECD">
        <w:rPr>
          <w:rFonts w:asciiTheme="majorHAnsi" w:hAnsiTheme="majorHAnsi" w:cstheme="majorHAnsi"/>
        </w:rPr>
        <w:t xml:space="preserve">Criterion </w:t>
      </w:r>
      <w:r>
        <w:rPr>
          <w:rFonts w:asciiTheme="majorHAnsi" w:hAnsiTheme="majorHAnsi" w:cstheme="majorHAnsi"/>
        </w:rPr>
        <w:t>2</w:t>
      </w:r>
    </w:p>
    <w:p w14:paraId="626AE9E4" w14:textId="568E91A4" w:rsidR="00D57B2A" w:rsidRPr="00F519F0" w:rsidRDefault="00B744AF" w:rsidP="0052135C">
      <w:pPr>
        <w:pStyle w:val="Heading4"/>
        <w:spacing w:before="40" w:after="120" w:line="280" w:lineRule="atLeast"/>
        <w:rPr>
          <w:rFonts w:asciiTheme="majorHAnsi" w:hAnsiTheme="majorHAnsi" w:cstheme="majorHAnsi"/>
          <w:b w:val="0"/>
          <w:iCs w:val="0"/>
          <w:color w:val="000000" w:themeColor="text1"/>
          <w:sz w:val="32"/>
          <w:szCs w:val="32"/>
        </w:rPr>
      </w:pPr>
      <w:r w:rsidRPr="00B744AF">
        <w:rPr>
          <w:rFonts w:asciiTheme="majorHAnsi" w:hAnsiTheme="majorHAnsi" w:cstheme="majorHAnsi"/>
          <w:b w:val="0"/>
          <w:iCs w:val="0"/>
          <w:color w:val="000000" w:themeColor="text1"/>
          <w:sz w:val="32"/>
          <w:szCs w:val="32"/>
        </w:rPr>
        <w:t>Describe how your project will shift child and family service provision towards early and tailored culturally safe supports. This should include how project success</w:t>
      </w:r>
      <w:r>
        <w:rPr>
          <w:rFonts w:asciiTheme="majorHAnsi" w:hAnsiTheme="majorHAnsi" w:cstheme="majorHAnsi"/>
          <w:b w:val="0"/>
          <w:iCs w:val="0"/>
          <w:color w:val="000000" w:themeColor="text1"/>
          <w:sz w:val="32"/>
          <w:szCs w:val="32"/>
        </w:rPr>
        <w:t xml:space="preserve"> </w:t>
      </w:r>
      <w:r w:rsidRPr="00B744AF">
        <w:rPr>
          <w:rFonts w:asciiTheme="majorHAnsi" w:hAnsiTheme="majorHAnsi" w:cstheme="majorHAnsi"/>
          <w:b w:val="0"/>
          <w:iCs w:val="0"/>
          <w:color w:val="000000" w:themeColor="text1"/>
          <w:sz w:val="32"/>
          <w:szCs w:val="32"/>
        </w:rPr>
        <w:t>is defined and evaluated</w:t>
      </w:r>
    </w:p>
    <w:p w14:paraId="70CA3B18" w14:textId="458E536C" w:rsidR="006A4B4B" w:rsidRDefault="006A4B4B" w:rsidP="0052135C">
      <w:pPr>
        <w:pStyle w:val="ListParagraph"/>
        <w:numPr>
          <w:ilvl w:val="0"/>
          <w:numId w:val="8"/>
        </w:numPr>
        <w:autoSpaceDE w:val="0"/>
        <w:autoSpaceDN w:val="0"/>
        <w:adjustRightInd w:val="0"/>
        <w:spacing w:before="40" w:after="120"/>
        <w:contextualSpacing w:val="0"/>
        <w:rPr>
          <w:rFonts w:ascii="Arial" w:hAnsi="Arial" w:cs="Arial"/>
          <w:color w:val="auto"/>
          <w:szCs w:val="22"/>
        </w:rPr>
      </w:pPr>
      <w:r w:rsidRPr="006A4B4B">
        <w:rPr>
          <w:rFonts w:ascii="Arial" w:hAnsi="Arial" w:cs="Arial"/>
          <w:color w:val="auto"/>
          <w:szCs w:val="22"/>
        </w:rPr>
        <w:t>G</w:t>
      </w:r>
      <w:r w:rsidR="00D57B2A">
        <w:rPr>
          <w:rFonts w:ascii="Arial" w:hAnsi="Arial" w:cs="Arial"/>
          <w:color w:val="auto"/>
          <w:szCs w:val="22"/>
        </w:rPr>
        <w:t>ave</w:t>
      </w:r>
      <w:r w:rsidRPr="006A4B4B">
        <w:rPr>
          <w:rFonts w:ascii="Arial" w:hAnsi="Arial" w:cs="Arial"/>
          <w:color w:val="auto"/>
          <w:szCs w:val="22"/>
        </w:rPr>
        <w:t xml:space="preserve"> examples of </w:t>
      </w:r>
      <w:r w:rsidR="00D57B2A">
        <w:rPr>
          <w:rFonts w:ascii="Arial" w:hAnsi="Arial" w:cs="Arial"/>
          <w:color w:val="auto"/>
          <w:szCs w:val="22"/>
        </w:rPr>
        <w:t>their</w:t>
      </w:r>
      <w:r w:rsidRPr="006A4B4B">
        <w:rPr>
          <w:rFonts w:ascii="Arial" w:hAnsi="Arial" w:cs="Arial"/>
          <w:color w:val="auto"/>
          <w:szCs w:val="22"/>
        </w:rPr>
        <w:t xml:space="preserve"> previous experience delivering early and tailored supports as well as how </w:t>
      </w:r>
      <w:r w:rsidR="00D57B2A">
        <w:rPr>
          <w:rFonts w:ascii="Arial" w:hAnsi="Arial" w:cs="Arial"/>
          <w:color w:val="auto"/>
          <w:szCs w:val="22"/>
        </w:rPr>
        <w:t>they</w:t>
      </w:r>
      <w:r w:rsidRPr="006A4B4B">
        <w:rPr>
          <w:rFonts w:ascii="Arial" w:hAnsi="Arial" w:cs="Arial"/>
          <w:color w:val="auto"/>
          <w:szCs w:val="22"/>
        </w:rPr>
        <w:t xml:space="preserve"> have improved outcomes for children at risk of entry into the child protection system, including how principles and lessons learned w</w:t>
      </w:r>
      <w:r w:rsidR="00D57B2A">
        <w:rPr>
          <w:rFonts w:ascii="Arial" w:hAnsi="Arial" w:cs="Arial"/>
          <w:color w:val="auto"/>
          <w:szCs w:val="22"/>
        </w:rPr>
        <w:t>ould</w:t>
      </w:r>
      <w:r w:rsidRPr="006A4B4B">
        <w:rPr>
          <w:rFonts w:ascii="Arial" w:hAnsi="Arial" w:cs="Arial"/>
          <w:color w:val="auto"/>
          <w:szCs w:val="22"/>
        </w:rPr>
        <w:t xml:space="preserve"> inform </w:t>
      </w:r>
      <w:r w:rsidR="00D57B2A">
        <w:rPr>
          <w:rFonts w:ascii="Arial" w:hAnsi="Arial" w:cs="Arial"/>
          <w:color w:val="auto"/>
          <w:szCs w:val="22"/>
        </w:rPr>
        <w:t>thei</w:t>
      </w:r>
      <w:r w:rsidRPr="006A4B4B">
        <w:rPr>
          <w:rFonts w:ascii="Arial" w:hAnsi="Arial" w:cs="Arial"/>
          <w:color w:val="auto"/>
          <w:szCs w:val="22"/>
        </w:rPr>
        <w:t>r project.</w:t>
      </w:r>
    </w:p>
    <w:p w14:paraId="1569D649" w14:textId="5AB91BBC" w:rsidR="006A4B4B" w:rsidRDefault="006A4B4B" w:rsidP="0052135C">
      <w:pPr>
        <w:pStyle w:val="ListParagraph"/>
        <w:numPr>
          <w:ilvl w:val="0"/>
          <w:numId w:val="8"/>
        </w:numPr>
        <w:autoSpaceDE w:val="0"/>
        <w:autoSpaceDN w:val="0"/>
        <w:adjustRightInd w:val="0"/>
        <w:spacing w:before="40" w:after="120"/>
        <w:contextualSpacing w:val="0"/>
        <w:rPr>
          <w:rFonts w:ascii="Arial" w:hAnsi="Arial" w:cs="Arial"/>
          <w:color w:val="auto"/>
          <w:szCs w:val="22"/>
        </w:rPr>
      </w:pPr>
      <w:r w:rsidRPr="006A4B4B">
        <w:rPr>
          <w:rFonts w:ascii="Arial" w:hAnsi="Arial" w:cs="Arial"/>
          <w:color w:val="auto"/>
          <w:szCs w:val="22"/>
        </w:rPr>
        <w:t>Describe</w:t>
      </w:r>
      <w:r w:rsidR="00D57B2A">
        <w:rPr>
          <w:rFonts w:ascii="Arial" w:hAnsi="Arial" w:cs="Arial"/>
          <w:color w:val="auto"/>
          <w:szCs w:val="22"/>
        </w:rPr>
        <w:t>d</w:t>
      </w:r>
      <w:r w:rsidRPr="006A4B4B">
        <w:rPr>
          <w:rFonts w:ascii="Arial" w:hAnsi="Arial" w:cs="Arial"/>
          <w:color w:val="auto"/>
          <w:szCs w:val="22"/>
        </w:rPr>
        <w:t xml:space="preserve"> how </w:t>
      </w:r>
      <w:r w:rsidR="00D57B2A">
        <w:rPr>
          <w:rFonts w:ascii="Arial" w:hAnsi="Arial" w:cs="Arial"/>
          <w:color w:val="auto"/>
          <w:szCs w:val="22"/>
        </w:rPr>
        <w:t xml:space="preserve">they </w:t>
      </w:r>
      <w:r w:rsidRPr="006A4B4B">
        <w:rPr>
          <w:rFonts w:ascii="Arial" w:hAnsi="Arial" w:cs="Arial"/>
          <w:color w:val="auto"/>
          <w:szCs w:val="22"/>
        </w:rPr>
        <w:t>proposed early and tailored supports meets the National Definition included in Section 2 of the Grant Opportunity Guidelines.</w:t>
      </w:r>
    </w:p>
    <w:p w14:paraId="38A94075" w14:textId="272841F8" w:rsidR="006A4B4B" w:rsidRPr="006A4B4B" w:rsidRDefault="006A4B4B" w:rsidP="0052135C">
      <w:pPr>
        <w:pStyle w:val="ListParagraph"/>
        <w:numPr>
          <w:ilvl w:val="0"/>
          <w:numId w:val="8"/>
        </w:numPr>
        <w:autoSpaceDE w:val="0"/>
        <w:autoSpaceDN w:val="0"/>
        <w:adjustRightInd w:val="0"/>
        <w:spacing w:before="40" w:after="120"/>
        <w:contextualSpacing w:val="0"/>
        <w:rPr>
          <w:rFonts w:ascii="Arial" w:hAnsi="Arial" w:cs="Arial"/>
          <w:color w:val="auto"/>
          <w:szCs w:val="22"/>
        </w:rPr>
      </w:pPr>
      <w:r w:rsidRPr="006A4B4B">
        <w:rPr>
          <w:rFonts w:ascii="Arial" w:hAnsi="Arial" w:cs="Arial"/>
          <w:color w:val="auto"/>
          <w:szCs w:val="22"/>
        </w:rPr>
        <w:t>Define</w:t>
      </w:r>
      <w:r w:rsidR="00D57B2A">
        <w:rPr>
          <w:rFonts w:ascii="Arial" w:hAnsi="Arial" w:cs="Arial"/>
          <w:color w:val="auto"/>
          <w:szCs w:val="22"/>
        </w:rPr>
        <w:t>d</w:t>
      </w:r>
      <w:r w:rsidRPr="006A4B4B">
        <w:rPr>
          <w:rFonts w:ascii="Arial" w:hAnsi="Arial" w:cs="Arial"/>
          <w:color w:val="auto"/>
          <w:szCs w:val="22"/>
        </w:rPr>
        <w:t xml:space="preserve"> what early and tailored safe supports are needed for </w:t>
      </w:r>
      <w:r w:rsidR="00D57B2A">
        <w:rPr>
          <w:rFonts w:ascii="Arial" w:hAnsi="Arial" w:cs="Arial"/>
          <w:color w:val="auto"/>
          <w:szCs w:val="22"/>
        </w:rPr>
        <w:t>thei</w:t>
      </w:r>
      <w:r w:rsidRPr="006A4B4B">
        <w:rPr>
          <w:rFonts w:ascii="Arial" w:hAnsi="Arial" w:cs="Arial"/>
          <w:color w:val="auto"/>
          <w:szCs w:val="22"/>
        </w:rPr>
        <w:t>r communities as supported by quality community consultation, including other community organisations</w:t>
      </w:r>
    </w:p>
    <w:p w14:paraId="5E7683C2" w14:textId="5B13BAA1" w:rsidR="006A4B4B" w:rsidRDefault="006A4B4B" w:rsidP="0052135C">
      <w:pPr>
        <w:pStyle w:val="ListParagraph"/>
        <w:autoSpaceDE w:val="0"/>
        <w:autoSpaceDN w:val="0"/>
        <w:adjustRightInd w:val="0"/>
        <w:spacing w:before="40" w:after="120"/>
        <w:contextualSpacing w:val="0"/>
        <w:rPr>
          <w:rFonts w:ascii="Arial" w:hAnsi="Arial" w:cs="Arial"/>
          <w:color w:val="auto"/>
          <w:szCs w:val="22"/>
        </w:rPr>
      </w:pPr>
      <w:r w:rsidRPr="006A4B4B">
        <w:rPr>
          <w:rFonts w:ascii="Arial" w:hAnsi="Arial" w:cs="Arial"/>
          <w:color w:val="auto"/>
          <w:szCs w:val="22"/>
        </w:rPr>
        <w:t xml:space="preserve">- and how </w:t>
      </w:r>
      <w:r w:rsidR="00D57B2A">
        <w:rPr>
          <w:rFonts w:ascii="Arial" w:hAnsi="Arial" w:cs="Arial"/>
          <w:color w:val="auto"/>
          <w:szCs w:val="22"/>
        </w:rPr>
        <w:t>thei</w:t>
      </w:r>
      <w:r w:rsidRPr="006A4B4B">
        <w:rPr>
          <w:rFonts w:ascii="Arial" w:hAnsi="Arial" w:cs="Arial"/>
          <w:color w:val="auto"/>
          <w:szCs w:val="22"/>
        </w:rPr>
        <w:t>r project w</w:t>
      </w:r>
      <w:r w:rsidR="00D57B2A">
        <w:rPr>
          <w:rFonts w:ascii="Arial" w:hAnsi="Arial" w:cs="Arial"/>
          <w:color w:val="auto"/>
          <w:szCs w:val="22"/>
        </w:rPr>
        <w:t>ould</w:t>
      </w:r>
      <w:r w:rsidRPr="006A4B4B">
        <w:rPr>
          <w:rFonts w:ascii="Arial" w:hAnsi="Arial" w:cs="Arial"/>
          <w:color w:val="auto"/>
          <w:szCs w:val="22"/>
        </w:rPr>
        <w:t xml:space="preserve"> address service delivery gaps and opportunities.</w:t>
      </w:r>
    </w:p>
    <w:p w14:paraId="0452CA5B" w14:textId="44827160" w:rsidR="00D57B2A" w:rsidRDefault="006A4B4B" w:rsidP="0052135C">
      <w:pPr>
        <w:pStyle w:val="ListParagraph"/>
        <w:numPr>
          <w:ilvl w:val="0"/>
          <w:numId w:val="8"/>
        </w:numPr>
        <w:autoSpaceDE w:val="0"/>
        <w:autoSpaceDN w:val="0"/>
        <w:adjustRightInd w:val="0"/>
        <w:spacing w:before="40" w:after="120"/>
        <w:contextualSpacing w:val="0"/>
        <w:rPr>
          <w:rFonts w:ascii="Arial" w:hAnsi="Arial" w:cs="Arial"/>
          <w:color w:val="auto"/>
          <w:szCs w:val="22"/>
        </w:rPr>
      </w:pPr>
      <w:r w:rsidRPr="006A4B4B">
        <w:rPr>
          <w:rFonts w:ascii="Arial" w:hAnsi="Arial" w:cs="Arial"/>
          <w:color w:val="auto"/>
          <w:szCs w:val="22"/>
        </w:rPr>
        <w:t>Outline</w:t>
      </w:r>
      <w:r w:rsidR="00D57B2A">
        <w:rPr>
          <w:rFonts w:ascii="Arial" w:hAnsi="Arial" w:cs="Arial"/>
          <w:color w:val="auto"/>
          <w:szCs w:val="22"/>
        </w:rPr>
        <w:t>d</w:t>
      </w:r>
      <w:r w:rsidRPr="006A4B4B">
        <w:rPr>
          <w:rFonts w:ascii="Arial" w:hAnsi="Arial" w:cs="Arial"/>
          <w:color w:val="auto"/>
          <w:szCs w:val="22"/>
        </w:rPr>
        <w:t xml:space="preserve"> the path that will be taken to direct/redirect service delivery to meet community needs and aspirations and identify clear and measurable outcomes-focused</w:t>
      </w:r>
      <w:r w:rsidR="00D57B2A">
        <w:rPr>
          <w:rFonts w:ascii="Arial" w:hAnsi="Arial" w:cs="Arial"/>
          <w:color w:val="auto"/>
          <w:szCs w:val="22"/>
        </w:rPr>
        <w:t xml:space="preserve"> </w:t>
      </w:r>
      <w:r w:rsidRPr="00D57B2A">
        <w:rPr>
          <w:rFonts w:ascii="Arial" w:hAnsi="Arial" w:cs="Arial"/>
          <w:color w:val="auto"/>
          <w:szCs w:val="22"/>
        </w:rPr>
        <w:t>goals that can be monitored and evaluated.</w:t>
      </w:r>
    </w:p>
    <w:p w14:paraId="0CDA3C24" w14:textId="46571AD6" w:rsidR="00F519F0" w:rsidRPr="003438E8" w:rsidRDefault="00F519F0" w:rsidP="0052135C">
      <w:pPr>
        <w:autoSpaceDE w:val="0"/>
        <w:autoSpaceDN w:val="0"/>
        <w:adjustRightInd w:val="0"/>
        <w:spacing w:before="40" w:after="120"/>
        <w:rPr>
          <w:rFonts w:ascii="Arial" w:hAnsi="Arial" w:cs="Arial"/>
          <w:b/>
          <w:bCs/>
          <w:color w:val="auto"/>
          <w:sz w:val="24"/>
          <w:szCs w:val="24"/>
        </w:rPr>
      </w:pPr>
      <w:bookmarkStart w:id="0" w:name="_Hlk191896072"/>
      <w:r w:rsidRPr="003438E8">
        <w:rPr>
          <w:rFonts w:asciiTheme="majorHAnsi" w:hAnsiTheme="majorHAnsi" w:cstheme="majorHAnsi"/>
          <w:b/>
          <w:bCs/>
          <w:sz w:val="24"/>
          <w:szCs w:val="24"/>
        </w:rPr>
        <w:t>Strong applications:</w:t>
      </w:r>
    </w:p>
    <w:p w14:paraId="616B27F1" w14:textId="0518B8CA" w:rsidR="00436F4C" w:rsidRPr="0043069F" w:rsidRDefault="00E97BC7" w:rsidP="0052135C">
      <w:pPr>
        <w:pStyle w:val="BodyText"/>
        <w:numPr>
          <w:ilvl w:val="0"/>
          <w:numId w:val="6"/>
        </w:numPr>
        <w:spacing w:before="40" w:after="120"/>
        <w:rPr>
          <w:rFonts w:ascii="Arial" w:eastAsia="Arial" w:hAnsi="Arial" w:cs="Arial"/>
          <w:color w:val="auto"/>
          <w:szCs w:val="22"/>
        </w:rPr>
      </w:pPr>
      <w:r w:rsidRPr="0043069F">
        <w:rPr>
          <w:rFonts w:ascii="Arial" w:eastAsia="Arial" w:hAnsi="Arial" w:cs="Arial"/>
          <w:color w:val="auto"/>
          <w:szCs w:val="22"/>
        </w:rPr>
        <w:t>D</w:t>
      </w:r>
      <w:r w:rsidR="00436F4C" w:rsidRPr="0043069F">
        <w:rPr>
          <w:rFonts w:ascii="Arial" w:eastAsia="Arial" w:hAnsi="Arial" w:cs="Arial"/>
          <w:color w:val="auto"/>
          <w:szCs w:val="22"/>
        </w:rPr>
        <w:t>efine</w:t>
      </w:r>
      <w:r w:rsidRPr="0043069F">
        <w:rPr>
          <w:rFonts w:ascii="Arial" w:eastAsia="Arial" w:hAnsi="Arial" w:cs="Arial"/>
          <w:color w:val="auto"/>
          <w:szCs w:val="22"/>
        </w:rPr>
        <w:t>d</w:t>
      </w:r>
      <w:r w:rsidR="00436F4C" w:rsidRPr="0043069F">
        <w:rPr>
          <w:rFonts w:ascii="Arial" w:eastAsia="Arial" w:hAnsi="Arial" w:cs="Arial"/>
          <w:color w:val="auto"/>
          <w:szCs w:val="22"/>
        </w:rPr>
        <w:t xml:space="preserve"> what ‘early and tailored supports’ </w:t>
      </w:r>
      <w:r w:rsidRPr="0043069F">
        <w:rPr>
          <w:rFonts w:ascii="Arial" w:eastAsia="Arial" w:hAnsi="Arial" w:cs="Arial"/>
          <w:color w:val="auto"/>
          <w:szCs w:val="22"/>
        </w:rPr>
        <w:t xml:space="preserve">meant for their communities and </w:t>
      </w:r>
      <w:r w:rsidR="00436F4C" w:rsidRPr="0043069F">
        <w:rPr>
          <w:rFonts w:ascii="Arial" w:eastAsia="Arial" w:hAnsi="Arial" w:cs="Arial"/>
          <w:color w:val="auto"/>
          <w:szCs w:val="22"/>
        </w:rPr>
        <w:t xml:space="preserve">practically demonstrated </w:t>
      </w:r>
      <w:r w:rsidRPr="0043069F">
        <w:rPr>
          <w:rFonts w:ascii="Arial" w:eastAsia="Arial" w:hAnsi="Arial" w:cs="Arial"/>
          <w:color w:val="auto"/>
          <w:szCs w:val="22"/>
        </w:rPr>
        <w:t xml:space="preserve">this </w:t>
      </w:r>
      <w:r w:rsidR="00464EA5" w:rsidRPr="0043069F">
        <w:rPr>
          <w:rFonts w:ascii="Arial" w:eastAsia="Arial" w:hAnsi="Arial" w:cs="Arial"/>
          <w:color w:val="auto"/>
          <w:szCs w:val="22"/>
        </w:rPr>
        <w:t>throughout the</w:t>
      </w:r>
      <w:r w:rsidR="00436F4C" w:rsidRPr="0043069F">
        <w:rPr>
          <w:rFonts w:ascii="Arial" w:eastAsia="Arial" w:hAnsi="Arial" w:cs="Arial"/>
          <w:color w:val="auto"/>
          <w:szCs w:val="22"/>
        </w:rPr>
        <w:t xml:space="preserve"> applications.</w:t>
      </w:r>
      <w:r w:rsidR="00C74ADA" w:rsidRPr="0043069F">
        <w:rPr>
          <w:rFonts w:ascii="Arial" w:eastAsia="Arial" w:hAnsi="Arial" w:cs="Arial"/>
          <w:color w:val="auto"/>
          <w:szCs w:val="22"/>
        </w:rPr>
        <w:t xml:space="preserve"> Supports offered </w:t>
      </w:r>
      <w:r w:rsidRPr="0043069F">
        <w:rPr>
          <w:rFonts w:ascii="Arial" w:eastAsia="Arial" w:hAnsi="Arial" w:cs="Arial"/>
          <w:color w:val="auto"/>
          <w:szCs w:val="22"/>
        </w:rPr>
        <w:t xml:space="preserve">by projects </w:t>
      </w:r>
      <w:r w:rsidR="00C74ADA" w:rsidRPr="0043069F">
        <w:rPr>
          <w:rFonts w:ascii="Arial" w:eastAsia="Arial" w:hAnsi="Arial" w:cs="Arial"/>
          <w:color w:val="auto"/>
          <w:szCs w:val="22"/>
        </w:rPr>
        <w:t xml:space="preserve">were appropriate to </w:t>
      </w:r>
      <w:r w:rsidR="00464EA5" w:rsidRPr="0043069F">
        <w:rPr>
          <w:rFonts w:ascii="Arial" w:eastAsia="Arial" w:hAnsi="Arial" w:cs="Arial"/>
          <w:color w:val="auto"/>
          <w:szCs w:val="22"/>
        </w:rPr>
        <w:t>local community needs</w:t>
      </w:r>
      <w:r w:rsidR="00C74ADA" w:rsidRPr="0043069F">
        <w:rPr>
          <w:rFonts w:ascii="Arial" w:eastAsia="Arial" w:hAnsi="Arial" w:cs="Arial"/>
          <w:color w:val="auto"/>
          <w:szCs w:val="22"/>
        </w:rPr>
        <w:t xml:space="preserve"> and </w:t>
      </w:r>
      <w:r w:rsidRPr="0043069F">
        <w:rPr>
          <w:rFonts w:ascii="Arial" w:eastAsia="Arial" w:hAnsi="Arial" w:cs="Arial"/>
          <w:color w:val="auto"/>
          <w:szCs w:val="22"/>
        </w:rPr>
        <w:t xml:space="preserve">assessed as more </w:t>
      </w:r>
      <w:r w:rsidR="00C74ADA" w:rsidRPr="0043069F">
        <w:rPr>
          <w:rFonts w:ascii="Arial" w:eastAsia="Arial" w:hAnsi="Arial" w:cs="Arial"/>
          <w:color w:val="auto"/>
          <w:szCs w:val="22"/>
        </w:rPr>
        <w:t xml:space="preserve">likely to </w:t>
      </w:r>
      <w:r w:rsidRPr="0043069F">
        <w:rPr>
          <w:rFonts w:ascii="Arial" w:eastAsia="Arial" w:hAnsi="Arial" w:cs="Arial"/>
          <w:color w:val="auto"/>
          <w:szCs w:val="22"/>
        </w:rPr>
        <w:t>achieve intended project outcomes.</w:t>
      </w:r>
    </w:p>
    <w:p w14:paraId="7B461154" w14:textId="65E63FBA" w:rsidR="003B6E58" w:rsidRPr="0043069F" w:rsidRDefault="00E97BC7" w:rsidP="0052135C">
      <w:pPr>
        <w:pStyle w:val="BodyText"/>
        <w:numPr>
          <w:ilvl w:val="0"/>
          <w:numId w:val="6"/>
        </w:numPr>
        <w:spacing w:before="40" w:after="120"/>
        <w:rPr>
          <w:rFonts w:ascii="Arial" w:eastAsia="Arial" w:hAnsi="Arial" w:cs="Arial"/>
          <w:color w:val="auto"/>
          <w:szCs w:val="22"/>
        </w:rPr>
      </w:pPr>
      <w:r w:rsidRPr="0043069F">
        <w:rPr>
          <w:rFonts w:ascii="Arial" w:eastAsia="Arial" w:hAnsi="Arial" w:cs="Arial"/>
          <w:color w:val="auto"/>
          <w:szCs w:val="22"/>
        </w:rPr>
        <w:t>R</w:t>
      </w:r>
      <w:r w:rsidR="003B6E58" w:rsidRPr="0043069F">
        <w:rPr>
          <w:rFonts w:ascii="Arial" w:eastAsia="Arial" w:hAnsi="Arial" w:cs="Arial"/>
          <w:color w:val="auto"/>
          <w:szCs w:val="22"/>
        </w:rPr>
        <w:t xml:space="preserve">eferred </w:t>
      </w:r>
      <w:r w:rsidRPr="0043069F">
        <w:rPr>
          <w:rFonts w:ascii="Arial" w:eastAsia="Arial" w:hAnsi="Arial" w:cs="Arial"/>
          <w:color w:val="auto"/>
          <w:szCs w:val="22"/>
        </w:rPr>
        <w:t>to and built upon</w:t>
      </w:r>
      <w:r w:rsidR="003B6E58" w:rsidRPr="0043069F">
        <w:rPr>
          <w:rFonts w:ascii="Arial" w:eastAsia="Arial" w:hAnsi="Arial" w:cs="Arial"/>
          <w:color w:val="auto"/>
          <w:szCs w:val="22"/>
        </w:rPr>
        <w:t xml:space="preserve"> existing work to support their approach </w:t>
      </w:r>
      <w:r w:rsidRPr="0043069F">
        <w:rPr>
          <w:rFonts w:ascii="Arial" w:eastAsia="Arial" w:hAnsi="Arial" w:cs="Arial"/>
          <w:color w:val="auto"/>
          <w:szCs w:val="22"/>
        </w:rPr>
        <w:t xml:space="preserve">to transitioning or strengthening </w:t>
      </w:r>
      <w:r w:rsidR="003B6E58" w:rsidRPr="0043069F">
        <w:rPr>
          <w:rFonts w:ascii="Arial" w:eastAsia="Arial" w:hAnsi="Arial" w:cs="Arial"/>
          <w:color w:val="auto"/>
          <w:szCs w:val="22"/>
        </w:rPr>
        <w:t xml:space="preserve">early years </w:t>
      </w:r>
      <w:r w:rsidRPr="0043069F">
        <w:rPr>
          <w:rFonts w:ascii="Arial" w:eastAsia="Arial" w:hAnsi="Arial" w:cs="Arial"/>
          <w:color w:val="auto"/>
          <w:szCs w:val="22"/>
        </w:rPr>
        <w:t xml:space="preserve">support in </w:t>
      </w:r>
      <w:r w:rsidR="003B6E58" w:rsidRPr="0043069F">
        <w:rPr>
          <w:rFonts w:ascii="Arial" w:eastAsia="Arial" w:hAnsi="Arial" w:cs="Arial"/>
          <w:color w:val="auto"/>
          <w:szCs w:val="22"/>
        </w:rPr>
        <w:t>their application</w:t>
      </w:r>
      <w:r w:rsidRPr="0043069F">
        <w:rPr>
          <w:rFonts w:ascii="Arial" w:eastAsia="Arial" w:hAnsi="Arial" w:cs="Arial"/>
          <w:color w:val="auto"/>
          <w:szCs w:val="22"/>
        </w:rPr>
        <w:t>s</w:t>
      </w:r>
      <w:r w:rsidR="003B6E58" w:rsidRPr="0043069F">
        <w:rPr>
          <w:rFonts w:ascii="Arial" w:eastAsia="Arial" w:hAnsi="Arial" w:cs="Arial"/>
          <w:color w:val="auto"/>
          <w:szCs w:val="22"/>
        </w:rPr>
        <w:t>.</w:t>
      </w:r>
      <w:r w:rsidR="00D1091A" w:rsidRPr="0043069F">
        <w:rPr>
          <w:rFonts w:ascii="Arial" w:eastAsia="Arial" w:hAnsi="Arial" w:cs="Arial"/>
          <w:color w:val="auto"/>
          <w:szCs w:val="22"/>
        </w:rPr>
        <w:t xml:space="preserve"> Strong applications were also Aboriginal and Torres Strait Islander </w:t>
      </w:r>
      <w:r w:rsidR="00464EA5" w:rsidRPr="0043069F">
        <w:rPr>
          <w:rFonts w:ascii="Arial" w:eastAsia="Arial" w:hAnsi="Arial" w:cs="Arial"/>
          <w:color w:val="auto"/>
          <w:szCs w:val="22"/>
        </w:rPr>
        <w:t>led</w:t>
      </w:r>
      <w:r w:rsidR="00D1091A" w:rsidRPr="0043069F">
        <w:rPr>
          <w:rFonts w:ascii="Arial" w:eastAsia="Arial" w:hAnsi="Arial" w:cs="Arial"/>
          <w:color w:val="auto"/>
          <w:szCs w:val="22"/>
        </w:rPr>
        <w:t>.</w:t>
      </w:r>
    </w:p>
    <w:p w14:paraId="5CA808A5" w14:textId="2075BFB4" w:rsidR="0088189F" w:rsidRPr="0043069F" w:rsidRDefault="00E97BC7" w:rsidP="0052135C">
      <w:pPr>
        <w:pStyle w:val="BodyText"/>
        <w:numPr>
          <w:ilvl w:val="0"/>
          <w:numId w:val="6"/>
        </w:numPr>
        <w:spacing w:before="40" w:after="120"/>
        <w:rPr>
          <w:rFonts w:ascii="Arial" w:eastAsia="Arial" w:hAnsi="Arial" w:cs="Arial"/>
          <w:color w:val="auto"/>
          <w:szCs w:val="22"/>
        </w:rPr>
      </w:pPr>
      <w:r w:rsidRPr="0043069F">
        <w:rPr>
          <w:rFonts w:ascii="Arial" w:eastAsia="Arial" w:hAnsi="Arial" w:cs="Arial"/>
          <w:color w:val="auto"/>
          <w:szCs w:val="22"/>
        </w:rPr>
        <w:lastRenderedPageBreak/>
        <w:t xml:space="preserve">Were assessed by the panel as higher priority to fund due to having </w:t>
      </w:r>
      <w:r w:rsidR="00464EA5" w:rsidRPr="0043069F">
        <w:rPr>
          <w:rFonts w:ascii="Arial" w:eastAsia="Arial" w:hAnsi="Arial" w:cs="Arial"/>
          <w:color w:val="auto"/>
          <w:szCs w:val="22"/>
        </w:rPr>
        <w:t>greater</w:t>
      </w:r>
      <w:r w:rsidR="009D286B" w:rsidRPr="0043069F">
        <w:rPr>
          <w:rFonts w:ascii="Arial" w:eastAsia="Arial" w:hAnsi="Arial" w:cs="Arial"/>
          <w:color w:val="auto"/>
          <w:szCs w:val="22"/>
        </w:rPr>
        <w:t xml:space="preserve"> </w:t>
      </w:r>
      <w:r w:rsidR="0088189F" w:rsidRPr="0043069F">
        <w:rPr>
          <w:rFonts w:ascii="Arial" w:eastAsia="Arial" w:hAnsi="Arial" w:cs="Arial"/>
          <w:color w:val="auto"/>
          <w:szCs w:val="22"/>
        </w:rPr>
        <w:t>impact on the</w:t>
      </w:r>
      <w:r w:rsidR="003657E5" w:rsidRPr="0043069F">
        <w:rPr>
          <w:rFonts w:ascii="Arial" w:eastAsia="Arial" w:hAnsi="Arial" w:cs="Arial"/>
          <w:color w:val="auto"/>
          <w:szCs w:val="22"/>
        </w:rPr>
        <w:t xml:space="preserve"> </w:t>
      </w:r>
      <w:r w:rsidR="00464EA5" w:rsidRPr="0043069F">
        <w:rPr>
          <w:rFonts w:ascii="Arial" w:eastAsia="Arial" w:hAnsi="Arial" w:cs="Arial"/>
          <w:color w:val="auto"/>
          <w:szCs w:val="22"/>
        </w:rPr>
        <w:t>local</w:t>
      </w:r>
      <w:r w:rsidR="0088189F" w:rsidRPr="0043069F">
        <w:rPr>
          <w:rFonts w:ascii="Arial" w:eastAsia="Arial" w:hAnsi="Arial" w:cs="Arial"/>
          <w:color w:val="auto"/>
          <w:szCs w:val="22"/>
        </w:rPr>
        <w:t xml:space="preserve"> communit</w:t>
      </w:r>
      <w:r w:rsidR="00464EA5" w:rsidRPr="0043069F">
        <w:rPr>
          <w:rFonts w:ascii="Arial" w:eastAsia="Arial" w:hAnsi="Arial" w:cs="Arial"/>
          <w:color w:val="auto"/>
          <w:szCs w:val="22"/>
        </w:rPr>
        <w:t>y</w:t>
      </w:r>
      <w:r w:rsidR="006F7039" w:rsidRPr="0043069F">
        <w:rPr>
          <w:rFonts w:ascii="Arial" w:eastAsia="Arial" w:hAnsi="Arial" w:cs="Arial"/>
          <w:color w:val="auto"/>
          <w:szCs w:val="22"/>
        </w:rPr>
        <w:t>,</w:t>
      </w:r>
      <w:r w:rsidR="0088189F" w:rsidRPr="0043069F">
        <w:rPr>
          <w:rFonts w:ascii="Arial" w:eastAsia="Arial" w:hAnsi="Arial" w:cs="Arial"/>
          <w:color w:val="auto"/>
          <w:szCs w:val="22"/>
        </w:rPr>
        <w:t xml:space="preserve"> </w:t>
      </w:r>
      <w:r w:rsidRPr="0043069F">
        <w:rPr>
          <w:rFonts w:ascii="Arial" w:eastAsia="Arial" w:hAnsi="Arial" w:cs="Arial"/>
          <w:color w:val="auto"/>
          <w:szCs w:val="22"/>
        </w:rPr>
        <w:t>especially where elevated community need was identified and targeted by the project.</w:t>
      </w:r>
    </w:p>
    <w:p w14:paraId="0C46395C" w14:textId="667A4FF7" w:rsidR="0088189F" w:rsidRPr="0043069F" w:rsidRDefault="009D286B" w:rsidP="00C74ADA">
      <w:pPr>
        <w:pStyle w:val="BodyText"/>
        <w:numPr>
          <w:ilvl w:val="0"/>
          <w:numId w:val="6"/>
        </w:numPr>
        <w:spacing w:before="60"/>
        <w:rPr>
          <w:rFonts w:ascii="Arial" w:eastAsia="Arial" w:hAnsi="Arial" w:cs="Arial"/>
          <w:color w:val="auto"/>
          <w:szCs w:val="22"/>
        </w:rPr>
      </w:pPr>
      <w:r w:rsidRPr="0043069F">
        <w:rPr>
          <w:rFonts w:ascii="Arial" w:eastAsia="Arial" w:hAnsi="Arial" w:cs="Arial"/>
          <w:color w:val="auto"/>
          <w:szCs w:val="22"/>
        </w:rPr>
        <w:t>I</w:t>
      </w:r>
      <w:r w:rsidR="00436F4C" w:rsidRPr="0043069F">
        <w:rPr>
          <w:rFonts w:ascii="Arial" w:eastAsia="Arial" w:hAnsi="Arial" w:cs="Arial"/>
          <w:color w:val="auto"/>
          <w:szCs w:val="22"/>
        </w:rPr>
        <w:t>ncluded case studies and demonstrated integration into a broader service-delivery network for the</w:t>
      </w:r>
      <w:r w:rsidR="00464EA5" w:rsidRPr="0043069F">
        <w:rPr>
          <w:rFonts w:ascii="Arial" w:eastAsia="Arial" w:hAnsi="Arial" w:cs="Arial"/>
          <w:color w:val="auto"/>
          <w:szCs w:val="22"/>
        </w:rPr>
        <w:t xml:space="preserve"> local</w:t>
      </w:r>
      <w:r w:rsidR="00436F4C" w:rsidRPr="0043069F">
        <w:rPr>
          <w:rFonts w:ascii="Arial" w:eastAsia="Arial" w:hAnsi="Arial" w:cs="Arial"/>
          <w:color w:val="auto"/>
          <w:szCs w:val="22"/>
        </w:rPr>
        <w:t xml:space="preserve"> communit</w:t>
      </w:r>
      <w:r w:rsidR="00464EA5" w:rsidRPr="0043069F">
        <w:rPr>
          <w:rFonts w:ascii="Arial" w:eastAsia="Arial" w:hAnsi="Arial" w:cs="Arial"/>
          <w:color w:val="auto"/>
          <w:szCs w:val="22"/>
        </w:rPr>
        <w:t>y</w:t>
      </w:r>
      <w:r w:rsidR="00436F4C" w:rsidRPr="0043069F">
        <w:rPr>
          <w:rFonts w:ascii="Arial" w:eastAsia="Arial" w:hAnsi="Arial" w:cs="Arial"/>
          <w:color w:val="auto"/>
          <w:szCs w:val="22"/>
        </w:rPr>
        <w:t>.</w:t>
      </w:r>
      <w:r w:rsidRPr="0043069F">
        <w:rPr>
          <w:rFonts w:ascii="Arial" w:eastAsia="Arial" w:hAnsi="Arial" w:cs="Arial"/>
          <w:color w:val="auto"/>
          <w:szCs w:val="22"/>
        </w:rPr>
        <w:t xml:space="preserve"> This was often </w:t>
      </w:r>
      <w:r w:rsidR="00464EA5" w:rsidRPr="0043069F">
        <w:rPr>
          <w:rFonts w:ascii="Arial" w:eastAsia="Arial" w:hAnsi="Arial" w:cs="Arial"/>
          <w:color w:val="auto"/>
          <w:szCs w:val="22"/>
        </w:rPr>
        <w:t>evidenced by letters of support from the community for the project, highlighting the applicant’s ability to deliver services.</w:t>
      </w:r>
    </w:p>
    <w:bookmarkEnd w:id="0"/>
    <w:p w14:paraId="2D6DC965" w14:textId="2F96D7DB" w:rsidR="00A92ECD" w:rsidRPr="00A92ECD" w:rsidRDefault="00A92ECD" w:rsidP="003657E5">
      <w:pPr>
        <w:pStyle w:val="Heading2"/>
        <w:rPr>
          <w:rFonts w:asciiTheme="majorHAnsi" w:hAnsiTheme="majorHAnsi" w:cstheme="majorHAnsi"/>
        </w:rPr>
      </w:pPr>
      <w:r w:rsidRPr="00A92ECD">
        <w:rPr>
          <w:rFonts w:asciiTheme="majorHAnsi" w:hAnsiTheme="majorHAnsi" w:cstheme="majorHAnsi"/>
        </w:rPr>
        <w:t xml:space="preserve">Criterion </w:t>
      </w:r>
      <w:r>
        <w:rPr>
          <w:rFonts w:asciiTheme="majorHAnsi" w:hAnsiTheme="majorHAnsi" w:cstheme="majorHAnsi"/>
        </w:rPr>
        <w:t>3</w:t>
      </w:r>
    </w:p>
    <w:p w14:paraId="4CEE5423" w14:textId="6BE91F69" w:rsidR="00D57B2A" w:rsidRPr="00B744AF" w:rsidRDefault="00D57B2A" w:rsidP="0052135C">
      <w:pPr>
        <w:pStyle w:val="Heading4"/>
        <w:keepNext w:val="0"/>
        <w:keepLines w:val="0"/>
        <w:spacing w:before="40" w:after="120" w:line="280" w:lineRule="atLeast"/>
        <w:rPr>
          <w:rFonts w:asciiTheme="majorHAnsi" w:hAnsiTheme="majorHAnsi" w:cstheme="majorHAnsi"/>
          <w:b w:val="0"/>
          <w:iCs w:val="0"/>
          <w:color w:val="000000" w:themeColor="text1"/>
          <w:sz w:val="32"/>
          <w:szCs w:val="32"/>
        </w:rPr>
      </w:pPr>
      <w:r w:rsidRPr="00D57B2A">
        <w:rPr>
          <w:rFonts w:asciiTheme="majorHAnsi" w:hAnsiTheme="majorHAnsi" w:cstheme="majorHAnsi"/>
          <w:sz w:val="32"/>
        </w:rPr>
        <w:t xml:space="preserve">Describe how your project will be informed </w:t>
      </w:r>
      <w:r w:rsidR="00866E4B" w:rsidRPr="00D57B2A">
        <w:rPr>
          <w:rFonts w:asciiTheme="majorHAnsi" w:hAnsiTheme="majorHAnsi" w:cstheme="majorHAnsi"/>
          <w:sz w:val="32"/>
        </w:rPr>
        <w:t>by and</w:t>
      </w:r>
      <w:r w:rsidRPr="00D57B2A">
        <w:rPr>
          <w:rFonts w:asciiTheme="majorHAnsi" w:hAnsiTheme="majorHAnsi" w:cstheme="majorHAnsi"/>
          <w:sz w:val="32"/>
        </w:rPr>
        <w:t xml:space="preserve"> test the 7 national principles of the National Child and Family Investment </w:t>
      </w:r>
      <w:r w:rsidRPr="00B744AF">
        <w:rPr>
          <w:rFonts w:asciiTheme="majorHAnsi" w:hAnsiTheme="majorHAnsi" w:cstheme="majorHAnsi"/>
          <w:sz w:val="32"/>
        </w:rPr>
        <w:t>Strategy.</w:t>
      </w:r>
    </w:p>
    <w:p w14:paraId="4EE53506" w14:textId="77777777" w:rsidR="00B744AF" w:rsidRPr="00B744AF" w:rsidRDefault="00B744AF" w:rsidP="0052135C">
      <w:pPr>
        <w:pStyle w:val="Heading4"/>
        <w:keepNext w:val="0"/>
        <w:keepLines w:val="0"/>
        <w:numPr>
          <w:ilvl w:val="0"/>
          <w:numId w:val="6"/>
        </w:numPr>
        <w:spacing w:before="40" w:after="120" w:line="280" w:lineRule="atLeast"/>
        <w:rPr>
          <w:rFonts w:asciiTheme="minorHAnsi" w:eastAsiaTheme="minorHAnsi" w:hAnsiTheme="minorHAnsi" w:cs="Times New Roman"/>
          <w:b w:val="0"/>
          <w:bCs w:val="0"/>
          <w:iCs w:val="0"/>
          <w:color w:val="000000" w:themeColor="text1"/>
          <w:sz w:val="22"/>
        </w:rPr>
      </w:pPr>
      <w:r w:rsidRPr="00B744AF">
        <w:rPr>
          <w:rFonts w:asciiTheme="minorHAnsi" w:eastAsiaTheme="minorHAnsi" w:hAnsiTheme="minorHAnsi" w:cs="Times New Roman"/>
          <w:b w:val="0"/>
          <w:bCs w:val="0"/>
          <w:iCs w:val="0"/>
          <w:color w:val="000000" w:themeColor="text1"/>
          <w:sz w:val="22"/>
        </w:rPr>
        <w:t>Cultural Identity and connection to culture - Children and young people grow up safe, connected and supported in their family, community, and culture.</w:t>
      </w:r>
    </w:p>
    <w:p w14:paraId="4A2FF63B" w14:textId="77777777" w:rsidR="00B744AF" w:rsidRPr="00B744AF" w:rsidRDefault="00B744AF" w:rsidP="0052135C">
      <w:pPr>
        <w:pStyle w:val="Heading4"/>
        <w:keepNext w:val="0"/>
        <w:keepLines w:val="0"/>
        <w:numPr>
          <w:ilvl w:val="0"/>
          <w:numId w:val="6"/>
        </w:numPr>
        <w:spacing w:before="40" w:after="120" w:line="280" w:lineRule="atLeast"/>
        <w:rPr>
          <w:rFonts w:asciiTheme="minorHAnsi" w:eastAsiaTheme="minorHAnsi" w:hAnsiTheme="minorHAnsi" w:cs="Times New Roman"/>
          <w:b w:val="0"/>
          <w:bCs w:val="0"/>
          <w:iCs w:val="0"/>
          <w:color w:val="000000" w:themeColor="text1"/>
          <w:sz w:val="22"/>
        </w:rPr>
      </w:pPr>
      <w:r w:rsidRPr="00B744AF">
        <w:rPr>
          <w:rFonts w:asciiTheme="minorHAnsi" w:eastAsiaTheme="minorHAnsi" w:hAnsiTheme="minorHAnsi" w:cs="Times New Roman"/>
          <w:b w:val="0"/>
          <w:bCs w:val="0"/>
          <w:iCs w:val="0"/>
          <w:color w:val="000000" w:themeColor="text1"/>
          <w:sz w:val="22"/>
        </w:rPr>
        <w:t>Self-determination - Self-determination is the collective right of Aboriginal and Torres Strait Islander peoples to determine and control their own destiny.</w:t>
      </w:r>
    </w:p>
    <w:p w14:paraId="5A657A8B" w14:textId="277103A7" w:rsidR="00B744AF" w:rsidRPr="00A51AC5" w:rsidRDefault="00B744AF" w:rsidP="0052135C">
      <w:pPr>
        <w:pStyle w:val="Heading4"/>
        <w:keepNext w:val="0"/>
        <w:keepLines w:val="0"/>
        <w:numPr>
          <w:ilvl w:val="0"/>
          <w:numId w:val="6"/>
        </w:numPr>
        <w:spacing w:before="40" w:after="120" w:line="280" w:lineRule="atLeast"/>
        <w:rPr>
          <w:rFonts w:asciiTheme="minorHAnsi" w:eastAsiaTheme="minorHAnsi" w:hAnsiTheme="minorHAnsi" w:cs="Times New Roman"/>
          <w:b w:val="0"/>
          <w:bCs w:val="0"/>
          <w:iCs w:val="0"/>
          <w:color w:val="000000" w:themeColor="text1"/>
          <w:sz w:val="22"/>
        </w:rPr>
      </w:pPr>
      <w:r w:rsidRPr="00B744AF">
        <w:rPr>
          <w:rFonts w:asciiTheme="minorHAnsi" w:eastAsiaTheme="minorHAnsi" w:hAnsiTheme="minorHAnsi" w:cs="Times New Roman"/>
          <w:b w:val="0"/>
          <w:bCs w:val="0"/>
          <w:iCs w:val="0"/>
          <w:color w:val="000000" w:themeColor="text1"/>
          <w:sz w:val="22"/>
        </w:rPr>
        <w:t>Shared decision-making - Shared decision-making and partnerships with Aboriginal and Torres Strait Islander communities, families, organisations and practitioners</w:t>
      </w:r>
      <w:r w:rsidR="00A51AC5">
        <w:rPr>
          <w:rFonts w:asciiTheme="minorHAnsi" w:eastAsiaTheme="minorHAnsi" w:hAnsiTheme="minorHAnsi" w:cs="Times New Roman"/>
          <w:b w:val="0"/>
          <w:bCs w:val="0"/>
          <w:iCs w:val="0"/>
          <w:color w:val="000000" w:themeColor="text1"/>
          <w:sz w:val="22"/>
        </w:rPr>
        <w:t xml:space="preserve"> </w:t>
      </w:r>
      <w:r w:rsidR="00A51AC5" w:rsidRPr="00A51AC5">
        <w:rPr>
          <w:rFonts w:asciiTheme="minorHAnsi" w:eastAsiaTheme="minorHAnsi" w:hAnsiTheme="minorHAnsi" w:cs="Times New Roman"/>
          <w:b w:val="0"/>
          <w:bCs w:val="0"/>
          <w:iCs w:val="0"/>
          <w:color w:val="000000" w:themeColor="text1"/>
          <w:sz w:val="22"/>
        </w:rPr>
        <w:t>are</w:t>
      </w:r>
      <w:r w:rsidRPr="00A51AC5">
        <w:rPr>
          <w:rFonts w:asciiTheme="minorHAnsi" w:eastAsiaTheme="minorHAnsi" w:hAnsiTheme="minorHAnsi" w:cs="Times New Roman"/>
          <w:b w:val="0"/>
          <w:bCs w:val="0"/>
          <w:iCs w:val="0"/>
          <w:color w:val="000000" w:themeColor="text1"/>
          <w:sz w:val="22"/>
        </w:rPr>
        <w:t xml:space="preserve"> genuine and recognise the need for dedicated resources, place-based approaches and commitment to ensure equity in participation between parties.</w:t>
      </w:r>
    </w:p>
    <w:p w14:paraId="021B0B81" w14:textId="77777777" w:rsidR="00B744AF" w:rsidRPr="00B744AF" w:rsidRDefault="00B744AF" w:rsidP="0052135C">
      <w:pPr>
        <w:pStyle w:val="Heading4"/>
        <w:keepNext w:val="0"/>
        <w:keepLines w:val="0"/>
        <w:numPr>
          <w:ilvl w:val="0"/>
          <w:numId w:val="6"/>
        </w:numPr>
        <w:spacing w:before="40" w:after="120" w:line="280" w:lineRule="atLeast"/>
        <w:rPr>
          <w:rFonts w:asciiTheme="minorHAnsi" w:eastAsiaTheme="minorHAnsi" w:hAnsiTheme="minorHAnsi" w:cs="Times New Roman"/>
          <w:b w:val="0"/>
          <w:bCs w:val="0"/>
          <w:iCs w:val="0"/>
          <w:color w:val="000000" w:themeColor="text1"/>
          <w:sz w:val="22"/>
        </w:rPr>
      </w:pPr>
      <w:r w:rsidRPr="00B744AF">
        <w:rPr>
          <w:rFonts w:asciiTheme="minorHAnsi" w:eastAsiaTheme="minorHAnsi" w:hAnsiTheme="minorHAnsi" w:cs="Times New Roman"/>
          <w:b w:val="0"/>
          <w:bCs w:val="0"/>
          <w:iCs w:val="0"/>
          <w:color w:val="000000" w:themeColor="text1"/>
          <w:sz w:val="22"/>
        </w:rPr>
        <w:t>Sustainability - A commitment to the long-term and sustainable efforts required to achieve improved outcomes.</w:t>
      </w:r>
    </w:p>
    <w:p w14:paraId="096CF01D" w14:textId="311A6105" w:rsidR="00B744AF" w:rsidRPr="00A51AC5" w:rsidRDefault="00B744AF" w:rsidP="0052135C">
      <w:pPr>
        <w:pStyle w:val="Heading4"/>
        <w:keepNext w:val="0"/>
        <w:keepLines w:val="0"/>
        <w:numPr>
          <w:ilvl w:val="0"/>
          <w:numId w:val="6"/>
        </w:numPr>
        <w:spacing w:before="40" w:after="120" w:line="280" w:lineRule="atLeast"/>
        <w:rPr>
          <w:rFonts w:asciiTheme="minorHAnsi" w:eastAsiaTheme="minorHAnsi" w:hAnsiTheme="minorHAnsi" w:cs="Times New Roman"/>
          <w:b w:val="0"/>
          <w:bCs w:val="0"/>
          <w:iCs w:val="0"/>
          <w:color w:val="000000" w:themeColor="text1"/>
          <w:sz w:val="22"/>
        </w:rPr>
      </w:pPr>
      <w:r w:rsidRPr="00B744AF">
        <w:rPr>
          <w:rFonts w:asciiTheme="minorHAnsi" w:eastAsiaTheme="minorHAnsi" w:hAnsiTheme="minorHAnsi" w:cs="Times New Roman"/>
          <w:b w:val="0"/>
          <w:bCs w:val="0"/>
          <w:iCs w:val="0"/>
          <w:color w:val="000000" w:themeColor="text1"/>
          <w:sz w:val="22"/>
        </w:rPr>
        <w:t>Culturally responsive integrated services and systems - Services and systems adopt a holistic, wrap around approach to supporting children and families, recognising</w:t>
      </w:r>
      <w:r w:rsidR="00A51AC5">
        <w:rPr>
          <w:rFonts w:asciiTheme="minorHAnsi" w:eastAsiaTheme="minorHAnsi" w:hAnsiTheme="minorHAnsi" w:cs="Times New Roman"/>
          <w:b w:val="0"/>
          <w:bCs w:val="0"/>
          <w:iCs w:val="0"/>
          <w:color w:val="000000" w:themeColor="text1"/>
          <w:sz w:val="22"/>
        </w:rPr>
        <w:t xml:space="preserve"> </w:t>
      </w:r>
      <w:r w:rsidRPr="00A51AC5">
        <w:rPr>
          <w:rFonts w:asciiTheme="minorHAnsi" w:eastAsiaTheme="minorHAnsi" w:hAnsiTheme="minorHAnsi" w:cs="Times New Roman"/>
          <w:b w:val="0"/>
          <w:bCs w:val="0"/>
          <w:iCs w:val="0"/>
          <w:color w:val="000000" w:themeColor="text1"/>
          <w:sz w:val="22"/>
        </w:rPr>
        <w:t>that the social wellbeing, safety, health and economic needs of families and children are interrelated.</w:t>
      </w:r>
    </w:p>
    <w:p w14:paraId="5A711231" w14:textId="77777777" w:rsidR="00866E4B" w:rsidRDefault="00B744AF" w:rsidP="0052135C">
      <w:pPr>
        <w:pStyle w:val="Heading4"/>
        <w:keepNext w:val="0"/>
        <w:keepLines w:val="0"/>
        <w:numPr>
          <w:ilvl w:val="0"/>
          <w:numId w:val="6"/>
        </w:numPr>
        <w:spacing w:before="40" w:after="120" w:line="280" w:lineRule="atLeast"/>
        <w:rPr>
          <w:rFonts w:asciiTheme="minorHAnsi" w:eastAsiaTheme="minorHAnsi" w:hAnsiTheme="minorHAnsi" w:cs="Times New Roman"/>
          <w:b w:val="0"/>
          <w:bCs w:val="0"/>
          <w:iCs w:val="0"/>
          <w:color w:val="000000" w:themeColor="text1"/>
          <w:sz w:val="22"/>
        </w:rPr>
      </w:pPr>
      <w:r w:rsidRPr="00B744AF">
        <w:rPr>
          <w:rFonts w:asciiTheme="minorHAnsi" w:eastAsiaTheme="minorHAnsi" w:hAnsiTheme="minorHAnsi" w:cs="Times New Roman"/>
          <w:b w:val="0"/>
          <w:bCs w:val="0"/>
          <w:iCs w:val="0"/>
          <w:color w:val="000000" w:themeColor="text1"/>
          <w:sz w:val="22"/>
        </w:rPr>
        <w:t>Evidence-informed investment and innovation - Investment planning and innovation is driven by evidence-informed practice and outcomes-focused approaches,</w:t>
      </w:r>
      <w:r w:rsidR="00A51AC5">
        <w:rPr>
          <w:rFonts w:asciiTheme="minorHAnsi" w:eastAsiaTheme="minorHAnsi" w:hAnsiTheme="minorHAnsi" w:cs="Times New Roman"/>
          <w:b w:val="0"/>
          <w:bCs w:val="0"/>
          <w:iCs w:val="0"/>
          <w:color w:val="000000" w:themeColor="text1"/>
          <w:sz w:val="22"/>
        </w:rPr>
        <w:t xml:space="preserve"> </w:t>
      </w:r>
      <w:r w:rsidRPr="00A51AC5">
        <w:rPr>
          <w:rFonts w:asciiTheme="minorHAnsi" w:eastAsiaTheme="minorHAnsi" w:hAnsiTheme="minorHAnsi" w:cs="Times New Roman"/>
          <w:b w:val="0"/>
          <w:bCs w:val="0"/>
          <w:iCs w:val="0"/>
          <w:color w:val="000000" w:themeColor="text1"/>
          <w:sz w:val="22"/>
        </w:rPr>
        <w:t>including Aboriginal and Torres Strait Islander community-led design to ensure funding and investment is community driven and approaches are tailored to cultural</w:t>
      </w:r>
      <w:r w:rsidR="00A51AC5">
        <w:rPr>
          <w:rFonts w:asciiTheme="minorHAnsi" w:eastAsiaTheme="minorHAnsi" w:hAnsiTheme="minorHAnsi" w:cs="Times New Roman"/>
          <w:b w:val="0"/>
          <w:bCs w:val="0"/>
          <w:iCs w:val="0"/>
          <w:color w:val="000000" w:themeColor="text1"/>
          <w:sz w:val="22"/>
        </w:rPr>
        <w:t xml:space="preserve"> </w:t>
      </w:r>
      <w:r w:rsidRPr="00A51AC5">
        <w:rPr>
          <w:rFonts w:asciiTheme="minorHAnsi" w:eastAsiaTheme="minorHAnsi" w:hAnsiTheme="minorHAnsi" w:cs="Times New Roman"/>
          <w:b w:val="0"/>
          <w:bCs w:val="0"/>
          <w:iCs w:val="0"/>
          <w:color w:val="000000" w:themeColor="text1"/>
          <w:sz w:val="22"/>
        </w:rPr>
        <w:t>contexts at the local level and contribute to building the evidence base for Aboriginal and Torres Strait Islander-led services.</w:t>
      </w:r>
    </w:p>
    <w:p w14:paraId="1495EF5E" w14:textId="7D2A0DF7" w:rsidR="00A64D20" w:rsidRPr="0052135C" w:rsidRDefault="00B744AF" w:rsidP="0052135C">
      <w:pPr>
        <w:pStyle w:val="Heading4"/>
        <w:keepNext w:val="0"/>
        <w:keepLines w:val="0"/>
        <w:numPr>
          <w:ilvl w:val="0"/>
          <w:numId w:val="6"/>
        </w:numPr>
        <w:spacing w:before="40" w:after="120" w:line="280" w:lineRule="atLeast"/>
        <w:rPr>
          <w:rFonts w:asciiTheme="minorHAnsi" w:eastAsiaTheme="minorHAnsi" w:hAnsiTheme="minorHAnsi" w:cs="Times New Roman"/>
          <w:b w:val="0"/>
          <w:bCs w:val="0"/>
          <w:iCs w:val="0"/>
          <w:color w:val="000000" w:themeColor="text1"/>
          <w:sz w:val="22"/>
        </w:rPr>
      </w:pPr>
      <w:r w:rsidRPr="00866E4B">
        <w:rPr>
          <w:rFonts w:asciiTheme="minorHAnsi" w:eastAsiaTheme="minorHAnsi" w:hAnsiTheme="minorHAnsi" w:cs="Times New Roman"/>
          <w:b w:val="0"/>
          <w:bCs w:val="0"/>
          <w:iCs w:val="0"/>
          <w:color w:val="000000" w:themeColor="text1"/>
          <w:sz w:val="22"/>
        </w:rPr>
        <w:t>Rights-based - Investment in child and family services ensures that children receive and access services and responses that reflect and uphold the full range of</w:t>
      </w:r>
      <w:r w:rsidR="00A51AC5" w:rsidRPr="00866E4B">
        <w:rPr>
          <w:rFonts w:asciiTheme="minorHAnsi" w:eastAsiaTheme="minorHAnsi" w:hAnsiTheme="minorHAnsi" w:cs="Times New Roman"/>
          <w:b w:val="0"/>
          <w:bCs w:val="0"/>
          <w:iCs w:val="0"/>
          <w:color w:val="000000" w:themeColor="text1"/>
          <w:sz w:val="22"/>
        </w:rPr>
        <w:t xml:space="preserve"> </w:t>
      </w:r>
      <w:r w:rsidRPr="00866E4B">
        <w:rPr>
          <w:rFonts w:asciiTheme="minorHAnsi" w:eastAsiaTheme="minorHAnsi" w:hAnsiTheme="minorHAnsi" w:cs="Times New Roman"/>
          <w:b w:val="0"/>
          <w:bCs w:val="0"/>
          <w:iCs w:val="0"/>
          <w:color w:val="000000" w:themeColor="text1"/>
          <w:sz w:val="22"/>
        </w:rPr>
        <w:t>children's rights as set out by international human rights frameworks</w:t>
      </w:r>
      <w:r w:rsidR="0052135C">
        <w:rPr>
          <w:rFonts w:asciiTheme="minorHAnsi" w:eastAsiaTheme="minorHAnsi" w:hAnsiTheme="minorHAnsi" w:cs="Times New Roman"/>
          <w:b w:val="0"/>
          <w:bCs w:val="0"/>
          <w:iCs w:val="0"/>
          <w:color w:val="000000" w:themeColor="text1"/>
          <w:sz w:val="22"/>
        </w:rPr>
        <w:t>.</w:t>
      </w:r>
    </w:p>
    <w:p w14:paraId="560E2627" w14:textId="77777777" w:rsidR="003438E8" w:rsidRPr="003438E8" w:rsidRDefault="003438E8" w:rsidP="0052135C">
      <w:pPr>
        <w:autoSpaceDE w:val="0"/>
        <w:autoSpaceDN w:val="0"/>
        <w:adjustRightInd w:val="0"/>
        <w:spacing w:before="40" w:after="120"/>
        <w:rPr>
          <w:rFonts w:ascii="Arial" w:hAnsi="Arial" w:cs="Arial"/>
          <w:b/>
          <w:bCs/>
          <w:color w:val="auto"/>
          <w:sz w:val="28"/>
          <w:szCs w:val="28"/>
        </w:rPr>
      </w:pPr>
      <w:r w:rsidRPr="003438E8">
        <w:rPr>
          <w:rFonts w:asciiTheme="majorHAnsi" w:hAnsiTheme="majorHAnsi" w:cstheme="majorHAnsi"/>
          <w:b/>
          <w:bCs/>
          <w:sz w:val="28"/>
          <w:szCs w:val="28"/>
        </w:rPr>
        <w:t>Strong applications:</w:t>
      </w:r>
    </w:p>
    <w:p w14:paraId="7C08BCE2" w14:textId="77777777" w:rsidR="006A528F" w:rsidRPr="0043069F" w:rsidRDefault="00076747" w:rsidP="0052135C">
      <w:pPr>
        <w:numPr>
          <w:ilvl w:val="0"/>
          <w:numId w:val="6"/>
        </w:numPr>
        <w:spacing w:before="40" w:after="120"/>
        <w:rPr>
          <w:rFonts w:ascii="Arial" w:eastAsia="Arial" w:hAnsi="Arial" w:cs="Arial"/>
          <w:color w:val="auto"/>
          <w:szCs w:val="22"/>
        </w:rPr>
      </w:pPr>
      <w:r w:rsidRPr="0043069F">
        <w:rPr>
          <w:rFonts w:ascii="Arial" w:eastAsia="Arial" w:hAnsi="Arial" w:cs="Arial"/>
          <w:color w:val="auto"/>
          <w:szCs w:val="22"/>
        </w:rPr>
        <w:t>L</w:t>
      </w:r>
      <w:r w:rsidR="00436F4C" w:rsidRPr="0043069F">
        <w:rPr>
          <w:rFonts w:ascii="Arial" w:eastAsia="Arial" w:hAnsi="Arial" w:cs="Arial"/>
          <w:color w:val="auto"/>
          <w:szCs w:val="22"/>
        </w:rPr>
        <w:t>inked goals and deliverables of their project to the Investment Strategy</w:t>
      </w:r>
      <w:r w:rsidRPr="0043069F">
        <w:rPr>
          <w:rFonts w:ascii="Arial" w:eastAsia="Arial" w:hAnsi="Arial" w:cs="Arial"/>
          <w:color w:val="auto"/>
          <w:szCs w:val="22"/>
        </w:rPr>
        <w:t>’s</w:t>
      </w:r>
      <w:r w:rsidR="00436F4C" w:rsidRPr="0043069F">
        <w:rPr>
          <w:rFonts w:ascii="Arial" w:eastAsia="Arial" w:hAnsi="Arial" w:cs="Arial"/>
          <w:color w:val="auto"/>
          <w:szCs w:val="22"/>
        </w:rPr>
        <w:t xml:space="preserve"> principles</w:t>
      </w:r>
      <w:r w:rsidR="006A528F" w:rsidRPr="0043069F">
        <w:rPr>
          <w:rFonts w:ascii="Arial" w:eastAsia="Arial" w:hAnsi="Arial" w:cs="Arial"/>
          <w:color w:val="auto"/>
          <w:szCs w:val="22"/>
        </w:rPr>
        <w:t>.</w:t>
      </w:r>
    </w:p>
    <w:p w14:paraId="5897967E" w14:textId="5166AB53" w:rsidR="0066497B" w:rsidRPr="0043069F" w:rsidRDefault="006A528F" w:rsidP="0052135C">
      <w:pPr>
        <w:numPr>
          <w:ilvl w:val="0"/>
          <w:numId w:val="6"/>
        </w:numPr>
        <w:spacing w:before="40" w:after="120"/>
        <w:rPr>
          <w:rFonts w:ascii="Arial" w:eastAsia="Arial" w:hAnsi="Arial" w:cs="Arial"/>
          <w:color w:val="auto"/>
          <w:szCs w:val="22"/>
        </w:rPr>
      </w:pPr>
      <w:r w:rsidRPr="0043069F">
        <w:rPr>
          <w:rFonts w:ascii="Arial" w:eastAsia="Arial" w:hAnsi="Arial" w:cs="Arial"/>
          <w:color w:val="auto"/>
          <w:szCs w:val="22"/>
        </w:rPr>
        <w:t xml:space="preserve">Demonstrated how one or more of the Investment Strategy principles are </w:t>
      </w:r>
      <w:r w:rsidR="00076747" w:rsidRPr="0043069F">
        <w:rPr>
          <w:rFonts w:ascii="Arial" w:eastAsia="Arial" w:hAnsi="Arial" w:cs="Arial"/>
          <w:color w:val="auto"/>
          <w:szCs w:val="22"/>
        </w:rPr>
        <w:t>integral to their organisation’s core function</w:t>
      </w:r>
      <w:r w:rsidR="00436F4C" w:rsidRPr="0043069F">
        <w:rPr>
          <w:rFonts w:ascii="Arial" w:eastAsia="Arial" w:hAnsi="Arial" w:cs="Arial"/>
          <w:color w:val="auto"/>
          <w:szCs w:val="22"/>
        </w:rPr>
        <w:t>.</w:t>
      </w:r>
    </w:p>
    <w:p w14:paraId="4BD1A923" w14:textId="54BA904B" w:rsidR="00373081" w:rsidRPr="0043069F" w:rsidRDefault="00373081" w:rsidP="0052135C">
      <w:pPr>
        <w:numPr>
          <w:ilvl w:val="0"/>
          <w:numId w:val="6"/>
        </w:numPr>
        <w:spacing w:before="40" w:after="120"/>
        <w:rPr>
          <w:rFonts w:ascii="Arial" w:eastAsia="Arial" w:hAnsi="Arial" w:cs="Arial"/>
          <w:color w:val="auto"/>
          <w:szCs w:val="22"/>
        </w:rPr>
      </w:pPr>
      <w:r w:rsidRPr="0043069F">
        <w:rPr>
          <w:rFonts w:ascii="Arial" w:eastAsia="Arial" w:hAnsi="Arial" w:cs="Arial"/>
          <w:color w:val="auto"/>
          <w:szCs w:val="22"/>
        </w:rPr>
        <w:t>Outlined how the proposed activities of the project would be guided by one or more of the 7 principles.</w:t>
      </w:r>
    </w:p>
    <w:p w14:paraId="251C341E" w14:textId="5A1EC78B" w:rsidR="00373081" w:rsidRPr="0043069F" w:rsidRDefault="00373081" w:rsidP="0052135C">
      <w:pPr>
        <w:numPr>
          <w:ilvl w:val="0"/>
          <w:numId w:val="6"/>
        </w:numPr>
        <w:spacing w:before="40" w:after="120"/>
        <w:rPr>
          <w:rFonts w:ascii="Arial" w:eastAsia="Arial" w:hAnsi="Arial" w:cs="Arial"/>
          <w:color w:val="auto"/>
          <w:szCs w:val="22"/>
        </w:rPr>
      </w:pPr>
      <w:r w:rsidRPr="0043069F">
        <w:rPr>
          <w:rFonts w:ascii="Arial" w:eastAsia="Arial" w:hAnsi="Arial" w:cs="Arial"/>
          <w:color w:val="auto"/>
          <w:szCs w:val="22"/>
        </w:rPr>
        <w:t xml:space="preserve">Demonstrated </w:t>
      </w:r>
      <w:r w:rsidR="003657E5" w:rsidRPr="0043069F">
        <w:rPr>
          <w:rFonts w:ascii="Arial" w:eastAsia="Arial" w:hAnsi="Arial" w:cs="Arial"/>
          <w:color w:val="auto"/>
          <w:szCs w:val="22"/>
        </w:rPr>
        <w:t>what</w:t>
      </w:r>
      <w:r w:rsidRPr="0043069F">
        <w:rPr>
          <w:rFonts w:ascii="Arial" w:eastAsia="Arial" w:hAnsi="Arial" w:cs="Arial"/>
          <w:color w:val="auto"/>
          <w:szCs w:val="22"/>
        </w:rPr>
        <w:t xml:space="preserve"> the Investment Strategy principles look like for the local community and unique context.</w:t>
      </w:r>
    </w:p>
    <w:p w14:paraId="48E3B072" w14:textId="57825AF3" w:rsidR="00A92ECD" w:rsidRPr="00A92ECD" w:rsidRDefault="00A92ECD" w:rsidP="0052135C">
      <w:pPr>
        <w:pStyle w:val="Heading2"/>
        <w:keepNext/>
        <w:keepLines/>
        <w:rPr>
          <w:rFonts w:asciiTheme="majorHAnsi" w:hAnsiTheme="majorHAnsi" w:cstheme="majorHAnsi"/>
        </w:rPr>
      </w:pPr>
      <w:r w:rsidRPr="00A92ECD">
        <w:rPr>
          <w:rFonts w:asciiTheme="majorHAnsi" w:hAnsiTheme="majorHAnsi" w:cstheme="majorHAnsi"/>
        </w:rPr>
        <w:t xml:space="preserve">Criterion </w:t>
      </w:r>
      <w:r>
        <w:rPr>
          <w:rFonts w:asciiTheme="majorHAnsi" w:hAnsiTheme="majorHAnsi" w:cstheme="majorHAnsi"/>
        </w:rPr>
        <w:t>4</w:t>
      </w:r>
    </w:p>
    <w:p w14:paraId="3D5A002F" w14:textId="37DF8032" w:rsidR="00A92ECD" w:rsidRPr="003438E8" w:rsidRDefault="00682FDB" w:rsidP="0052135C">
      <w:pPr>
        <w:pStyle w:val="Heading4"/>
        <w:spacing w:before="40" w:after="120" w:line="280" w:lineRule="atLeast"/>
        <w:rPr>
          <w:rFonts w:asciiTheme="majorHAnsi" w:hAnsiTheme="majorHAnsi" w:cstheme="majorHAnsi"/>
          <w:sz w:val="32"/>
        </w:rPr>
      </w:pPr>
      <w:r w:rsidRPr="00682FDB">
        <w:rPr>
          <w:rFonts w:asciiTheme="majorHAnsi" w:hAnsiTheme="majorHAnsi" w:cstheme="majorHAnsi"/>
          <w:sz w:val="32"/>
        </w:rPr>
        <w:t>Describe your organisation's governance.</w:t>
      </w:r>
    </w:p>
    <w:p w14:paraId="0D1A62F9" w14:textId="33E524B0" w:rsidR="00682FDB" w:rsidRPr="00682FDB" w:rsidRDefault="00682FDB" w:rsidP="0052135C">
      <w:pPr>
        <w:pStyle w:val="BodyText"/>
        <w:numPr>
          <w:ilvl w:val="0"/>
          <w:numId w:val="10"/>
        </w:numPr>
        <w:spacing w:before="40" w:after="120"/>
      </w:pPr>
      <w:r w:rsidRPr="00682FDB">
        <w:t>Describe</w:t>
      </w:r>
      <w:r>
        <w:t>d</w:t>
      </w:r>
      <w:r w:rsidRPr="00682FDB">
        <w:t xml:space="preserve"> how </w:t>
      </w:r>
      <w:r>
        <w:t>their</w:t>
      </w:r>
      <w:r w:rsidRPr="00682FDB">
        <w:t xml:space="preserve"> organisation(s) w</w:t>
      </w:r>
      <w:r>
        <w:t>ould</w:t>
      </w:r>
      <w:r w:rsidRPr="00682FDB">
        <w:t xml:space="preserve"> contribute to improving collaborative service delivery to provide early and tailored culturally safe supports to help families keep</w:t>
      </w:r>
      <w:r>
        <w:t xml:space="preserve"> </w:t>
      </w:r>
      <w:r w:rsidRPr="00682FDB">
        <w:t>children safe.</w:t>
      </w:r>
    </w:p>
    <w:p w14:paraId="1E5F73BB" w14:textId="28E0DFA4" w:rsidR="00682FDB" w:rsidRPr="00682FDB" w:rsidRDefault="00682FDB" w:rsidP="0052135C">
      <w:pPr>
        <w:pStyle w:val="BodyText"/>
        <w:numPr>
          <w:ilvl w:val="0"/>
          <w:numId w:val="10"/>
        </w:numPr>
        <w:spacing w:before="40" w:after="120"/>
      </w:pPr>
      <w:r w:rsidRPr="00682FDB">
        <w:t>If applicable, include</w:t>
      </w:r>
      <w:r>
        <w:t>d</w:t>
      </w:r>
      <w:r w:rsidRPr="00682FDB">
        <w:t xml:space="preserve"> information about the way the legally binding partnership agreement would work, for example terms of a deed, service agreements, governance</w:t>
      </w:r>
      <w:r>
        <w:t xml:space="preserve"> </w:t>
      </w:r>
      <w:r w:rsidRPr="00682FDB">
        <w:t>structure, financial agreements, meetings, any memoranda of understanding (MoUs) and shared activities. Detail</w:t>
      </w:r>
      <w:r>
        <w:t>ed</w:t>
      </w:r>
      <w:r w:rsidRPr="00682FDB">
        <w:t xml:space="preserve"> how these agreements </w:t>
      </w:r>
      <w:r>
        <w:t>would</w:t>
      </w:r>
      <w:r w:rsidRPr="00682FDB">
        <w:t xml:space="preserve"> embed self-determination</w:t>
      </w:r>
      <w:r>
        <w:t xml:space="preserve"> </w:t>
      </w:r>
      <w:r w:rsidRPr="00682FDB">
        <w:t>and genuine shared decision-making models.</w:t>
      </w:r>
    </w:p>
    <w:p w14:paraId="1CEBBDB3" w14:textId="55F050F2" w:rsidR="00682FDB" w:rsidRPr="00682FDB" w:rsidRDefault="00682FDB" w:rsidP="0052135C">
      <w:pPr>
        <w:pStyle w:val="BodyText"/>
        <w:numPr>
          <w:ilvl w:val="0"/>
          <w:numId w:val="10"/>
        </w:numPr>
        <w:spacing w:before="40" w:after="120"/>
      </w:pPr>
      <w:r w:rsidRPr="00682FDB">
        <w:t>Describe</w:t>
      </w:r>
      <w:r>
        <w:t>d</w:t>
      </w:r>
      <w:r w:rsidRPr="00682FDB">
        <w:t xml:space="preserve"> how project success and community feedback will be measured, evaluated, and continue to inform ongoing service delivery.</w:t>
      </w:r>
    </w:p>
    <w:p w14:paraId="2B4D1BEA" w14:textId="77777777" w:rsidR="003438E8" w:rsidRPr="003438E8" w:rsidRDefault="003438E8" w:rsidP="0052135C">
      <w:pPr>
        <w:autoSpaceDE w:val="0"/>
        <w:autoSpaceDN w:val="0"/>
        <w:adjustRightInd w:val="0"/>
        <w:spacing w:before="40" w:after="120"/>
        <w:rPr>
          <w:rFonts w:ascii="Arial" w:hAnsi="Arial" w:cs="Arial"/>
          <w:b/>
          <w:bCs/>
          <w:color w:val="auto"/>
          <w:sz w:val="28"/>
          <w:szCs w:val="28"/>
        </w:rPr>
      </w:pPr>
      <w:r w:rsidRPr="003438E8">
        <w:rPr>
          <w:rFonts w:asciiTheme="majorHAnsi" w:hAnsiTheme="majorHAnsi" w:cstheme="majorHAnsi"/>
          <w:b/>
          <w:bCs/>
          <w:sz w:val="28"/>
          <w:szCs w:val="28"/>
        </w:rPr>
        <w:t>Strong applications:</w:t>
      </w:r>
    </w:p>
    <w:p w14:paraId="28B3282E" w14:textId="0E38A316" w:rsidR="00436F4C" w:rsidRPr="0043069F" w:rsidRDefault="00076747" w:rsidP="0052135C">
      <w:pPr>
        <w:numPr>
          <w:ilvl w:val="0"/>
          <w:numId w:val="6"/>
        </w:numPr>
        <w:spacing w:before="40" w:after="120"/>
        <w:rPr>
          <w:rFonts w:ascii="Arial" w:eastAsia="Arial" w:hAnsi="Arial" w:cs="Arial"/>
          <w:color w:val="auto"/>
          <w:szCs w:val="22"/>
        </w:rPr>
      </w:pPr>
      <w:r w:rsidRPr="0043069F">
        <w:rPr>
          <w:rFonts w:ascii="Arial" w:eastAsia="Arial" w:hAnsi="Arial" w:cs="Arial"/>
          <w:color w:val="auto"/>
          <w:szCs w:val="22"/>
        </w:rPr>
        <w:t>Clearly d</w:t>
      </w:r>
      <w:r w:rsidR="00436F4C" w:rsidRPr="0043069F">
        <w:rPr>
          <w:rFonts w:ascii="Arial" w:eastAsia="Arial" w:hAnsi="Arial" w:cs="Arial"/>
          <w:color w:val="auto"/>
          <w:szCs w:val="22"/>
        </w:rPr>
        <w:t>emonstrate</w:t>
      </w:r>
      <w:r w:rsidRPr="0043069F">
        <w:rPr>
          <w:rFonts w:ascii="Arial" w:eastAsia="Arial" w:hAnsi="Arial" w:cs="Arial"/>
          <w:color w:val="auto"/>
          <w:szCs w:val="22"/>
        </w:rPr>
        <w:t>d</w:t>
      </w:r>
      <w:r w:rsidR="00436F4C" w:rsidRPr="0043069F">
        <w:rPr>
          <w:rFonts w:ascii="Arial" w:eastAsia="Arial" w:hAnsi="Arial" w:cs="Arial"/>
          <w:color w:val="auto"/>
          <w:szCs w:val="22"/>
        </w:rPr>
        <w:t xml:space="preserve"> internal </w:t>
      </w:r>
      <w:r w:rsidRPr="0043069F">
        <w:rPr>
          <w:rFonts w:ascii="Arial" w:eastAsia="Arial" w:hAnsi="Arial" w:cs="Arial"/>
          <w:color w:val="auto"/>
          <w:szCs w:val="22"/>
        </w:rPr>
        <w:t xml:space="preserve">organisation </w:t>
      </w:r>
      <w:r w:rsidR="00436F4C" w:rsidRPr="0043069F">
        <w:rPr>
          <w:rFonts w:ascii="Arial" w:eastAsia="Arial" w:hAnsi="Arial" w:cs="Arial"/>
          <w:color w:val="auto"/>
          <w:szCs w:val="22"/>
        </w:rPr>
        <w:t>governance</w:t>
      </w:r>
      <w:r w:rsidR="003B6E58" w:rsidRPr="0043069F">
        <w:rPr>
          <w:rFonts w:ascii="Arial" w:eastAsia="Arial" w:hAnsi="Arial" w:cs="Arial"/>
          <w:color w:val="auto"/>
          <w:szCs w:val="22"/>
        </w:rPr>
        <w:t xml:space="preserve">, </w:t>
      </w:r>
      <w:r w:rsidRPr="0043069F">
        <w:rPr>
          <w:rFonts w:ascii="Arial" w:eastAsia="Arial" w:hAnsi="Arial" w:cs="Arial"/>
          <w:color w:val="auto"/>
          <w:szCs w:val="22"/>
        </w:rPr>
        <w:t xml:space="preserve">project governance, and broader </w:t>
      </w:r>
      <w:r w:rsidR="003B6E58" w:rsidRPr="0043069F">
        <w:rPr>
          <w:rFonts w:ascii="Arial" w:eastAsia="Arial" w:hAnsi="Arial" w:cs="Arial"/>
          <w:color w:val="auto"/>
          <w:szCs w:val="22"/>
        </w:rPr>
        <w:t xml:space="preserve">co-design </w:t>
      </w:r>
      <w:r w:rsidR="00436F4C" w:rsidRPr="0043069F">
        <w:rPr>
          <w:rFonts w:ascii="Arial" w:eastAsia="Arial" w:hAnsi="Arial" w:cs="Arial"/>
          <w:color w:val="auto"/>
          <w:szCs w:val="22"/>
        </w:rPr>
        <w:t>with community.</w:t>
      </w:r>
      <w:r w:rsidR="003B6E58" w:rsidRPr="0043069F">
        <w:rPr>
          <w:rFonts w:ascii="Arial" w:eastAsia="Arial" w:hAnsi="Arial" w:cs="Arial"/>
          <w:color w:val="auto"/>
          <w:szCs w:val="22"/>
        </w:rPr>
        <w:t xml:space="preserve"> </w:t>
      </w:r>
      <w:r w:rsidR="00830731" w:rsidRPr="0043069F">
        <w:rPr>
          <w:rFonts w:ascii="Arial" w:eastAsia="Arial" w:hAnsi="Arial" w:cs="Arial"/>
          <w:color w:val="auto"/>
          <w:szCs w:val="22"/>
        </w:rPr>
        <w:t xml:space="preserve">This included </w:t>
      </w:r>
      <w:r w:rsidR="00E302EC" w:rsidRPr="0043069F">
        <w:rPr>
          <w:rFonts w:ascii="Arial" w:eastAsia="Arial" w:hAnsi="Arial" w:cs="Arial"/>
          <w:color w:val="auto"/>
          <w:szCs w:val="22"/>
        </w:rPr>
        <w:t xml:space="preserve">adequate support and contribution from </w:t>
      </w:r>
      <w:r w:rsidR="00830731" w:rsidRPr="0043069F">
        <w:rPr>
          <w:rFonts w:ascii="Arial" w:eastAsia="Arial" w:hAnsi="Arial" w:cs="Arial"/>
          <w:color w:val="auto"/>
          <w:szCs w:val="22"/>
        </w:rPr>
        <w:t xml:space="preserve">parties relevant to </w:t>
      </w:r>
      <w:r w:rsidR="00E302EC" w:rsidRPr="0043069F">
        <w:rPr>
          <w:rFonts w:ascii="Arial" w:eastAsia="Arial" w:hAnsi="Arial" w:cs="Arial"/>
          <w:color w:val="auto"/>
          <w:szCs w:val="22"/>
        </w:rPr>
        <w:t>support</w:t>
      </w:r>
      <w:r w:rsidR="00830731" w:rsidRPr="0043069F">
        <w:rPr>
          <w:rFonts w:ascii="Arial" w:eastAsia="Arial" w:hAnsi="Arial" w:cs="Arial"/>
          <w:color w:val="auto"/>
          <w:szCs w:val="22"/>
        </w:rPr>
        <w:t>ing</w:t>
      </w:r>
      <w:r w:rsidR="00E302EC" w:rsidRPr="0043069F">
        <w:rPr>
          <w:rFonts w:ascii="Arial" w:eastAsia="Arial" w:hAnsi="Arial" w:cs="Arial"/>
          <w:color w:val="auto"/>
          <w:szCs w:val="22"/>
        </w:rPr>
        <w:t xml:space="preserve"> transition</w:t>
      </w:r>
      <w:r w:rsidR="001C03E3" w:rsidRPr="0043069F">
        <w:rPr>
          <w:rFonts w:ascii="Arial" w:eastAsia="Arial" w:hAnsi="Arial" w:cs="Arial"/>
          <w:color w:val="auto"/>
          <w:szCs w:val="22"/>
        </w:rPr>
        <w:t>.</w:t>
      </w:r>
    </w:p>
    <w:p w14:paraId="5700B44F" w14:textId="66B3DE39" w:rsidR="00436F4C" w:rsidRPr="0043069F" w:rsidRDefault="00830731" w:rsidP="0052135C">
      <w:pPr>
        <w:numPr>
          <w:ilvl w:val="0"/>
          <w:numId w:val="6"/>
        </w:numPr>
        <w:spacing w:before="40" w:after="120"/>
        <w:rPr>
          <w:rFonts w:ascii="Arial" w:eastAsia="Arial" w:hAnsi="Arial" w:cs="Arial"/>
          <w:color w:val="auto"/>
          <w:szCs w:val="22"/>
        </w:rPr>
      </w:pPr>
      <w:r w:rsidRPr="0043069F">
        <w:rPr>
          <w:rFonts w:ascii="Arial" w:eastAsia="Arial" w:hAnsi="Arial" w:cs="Arial"/>
          <w:color w:val="auto"/>
          <w:szCs w:val="22"/>
        </w:rPr>
        <w:t>D</w:t>
      </w:r>
      <w:r w:rsidR="001C03E3" w:rsidRPr="0043069F">
        <w:rPr>
          <w:rFonts w:ascii="Arial" w:eastAsia="Arial" w:hAnsi="Arial" w:cs="Arial"/>
          <w:color w:val="auto"/>
          <w:szCs w:val="22"/>
        </w:rPr>
        <w:t xml:space="preserve">emonstrated </w:t>
      </w:r>
      <w:r w:rsidRPr="0043069F">
        <w:rPr>
          <w:rFonts w:ascii="Arial" w:eastAsia="Arial" w:hAnsi="Arial" w:cs="Arial"/>
          <w:color w:val="auto"/>
          <w:szCs w:val="22"/>
        </w:rPr>
        <w:t xml:space="preserve">a </w:t>
      </w:r>
      <w:r w:rsidR="001C03E3" w:rsidRPr="0043069F">
        <w:rPr>
          <w:rFonts w:ascii="Arial" w:eastAsia="Arial" w:hAnsi="Arial" w:cs="Arial"/>
          <w:color w:val="auto"/>
          <w:szCs w:val="22"/>
        </w:rPr>
        <w:t>commitment to transition</w:t>
      </w:r>
      <w:r w:rsidRPr="0043069F">
        <w:rPr>
          <w:rFonts w:ascii="Arial" w:eastAsia="Arial" w:hAnsi="Arial" w:cs="Arial"/>
          <w:color w:val="auto"/>
          <w:szCs w:val="22"/>
        </w:rPr>
        <w:t xml:space="preserve"> to ACCO-led </w:t>
      </w:r>
      <w:r w:rsidR="00FE1749" w:rsidRPr="0043069F">
        <w:rPr>
          <w:rFonts w:ascii="Arial" w:eastAsia="Arial" w:hAnsi="Arial" w:cs="Arial"/>
          <w:color w:val="auto"/>
          <w:szCs w:val="22"/>
        </w:rPr>
        <w:t xml:space="preserve">service </w:t>
      </w:r>
      <w:r w:rsidRPr="0043069F">
        <w:rPr>
          <w:rFonts w:ascii="Arial" w:eastAsia="Arial" w:hAnsi="Arial" w:cs="Arial"/>
          <w:color w:val="auto"/>
          <w:szCs w:val="22"/>
        </w:rPr>
        <w:t>delivery beyond partnership between organisations. Governance structures for stronger applications supported ACCOs leading transition and demonstrated self-determination.</w:t>
      </w:r>
    </w:p>
    <w:p w14:paraId="619F652E" w14:textId="2DD54D66" w:rsidR="00436F4C" w:rsidRPr="0043069F" w:rsidRDefault="00830731" w:rsidP="0052135C">
      <w:pPr>
        <w:numPr>
          <w:ilvl w:val="0"/>
          <w:numId w:val="6"/>
        </w:numPr>
        <w:spacing w:before="40" w:after="120"/>
        <w:rPr>
          <w:rFonts w:ascii="Arial" w:eastAsia="Arial" w:hAnsi="Arial" w:cs="Arial"/>
          <w:color w:val="auto"/>
          <w:szCs w:val="22"/>
        </w:rPr>
      </w:pPr>
      <w:r w:rsidRPr="0043069F">
        <w:rPr>
          <w:rFonts w:ascii="Arial" w:eastAsia="Arial" w:hAnsi="Arial" w:cs="Arial"/>
          <w:color w:val="auto"/>
          <w:szCs w:val="22"/>
        </w:rPr>
        <w:t xml:space="preserve">Were transparent about </w:t>
      </w:r>
      <w:r w:rsidR="003B6E58" w:rsidRPr="0043069F">
        <w:rPr>
          <w:rFonts w:ascii="Arial" w:eastAsia="Arial" w:hAnsi="Arial" w:cs="Arial"/>
          <w:color w:val="auto"/>
          <w:szCs w:val="22"/>
        </w:rPr>
        <w:t xml:space="preserve">who was leading </w:t>
      </w:r>
      <w:r w:rsidRPr="0043069F">
        <w:rPr>
          <w:rFonts w:ascii="Arial" w:eastAsia="Arial" w:hAnsi="Arial" w:cs="Arial"/>
          <w:color w:val="auto"/>
          <w:szCs w:val="22"/>
        </w:rPr>
        <w:t>and making decisions for which elements of the p</w:t>
      </w:r>
      <w:r w:rsidR="003B6E58" w:rsidRPr="0043069F">
        <w:rPr>
          <w:rFonts w:ascii="Arial" w:eastAsia="Arial" w:hAnsi="Arial" w:cs="Arial"/>
          <w:color w:val="auto"/>
          <w:szCs w:val="22"/>
        </w:rPr>
        <w:t>roject</w:t>
      </w:r>
      <w:r w:rsidRPr="0043069F">
        <w:rPr>
          <w:rFonts w:ascii="Arial" w:eastAsia="Arial" w:hAnsi="Arial" w:cs="Arial"/>
          <w:color w:val="auto"/>
          <w:szCs w:val="22"/>
        </w:rPr>
        <w:t xml:space="preserve">. Strong applications also </w:t>
      </w:r>
      <w:r w:rsidR="00C04B1E" w:rsidRPr="0043069F">
        <w:rPr>
          <w:rFonts w:ascii="Arial" w:eastAsia="Arial" w:hAnsi="Arial" w:cs="Arial"/>
          <w:color w:val="auto"/>
          <w:szCs w:val="22"/>
        </w:rPr>
        <w:t xml:space="preserve">selected </w:t>
      </w:r>
      <w:r w:rsidRPr="0043069F">
        <w:rPr>
          <w:rFonts w:ascii="Arial" w:eastAsia="Arial" w:hAnsi="Arial" w:cs="Arial"/>
          <w:color w:val="auto"/>
          <w:szCs w:val="22"/>
        </w:rPr>
        <w:t xml:space="preserve">and justified appropriate </w:t>
      </w:r>
      <w:r w:rsidR="00C04B1E" w:rsidRPr="0043069F">
        <w:rPr>
          <w:rFonts w:ascii="Arial" w:eastAsia="Arial" w:hAnsi="Arial" w:cs="Arial"/>
          <w:color w:val="auto"/>
          <w:szCs w:val="22"/>
        </w:rPr>
        <w:t>governance structure</w:t>
      </w:r>
      <w:r w:rsidRPr="0043069F">
        <w:rPr>
          <w:rFonts w:ascii="Arial" w:eastAsia="Arial" w:hAnsi="Arial" w:cs="Arial"/>
          <w:color w:val="auto"/>
          <w:szCs w:val="22"/>
        </w:rPr>
        <w:t>s that would increase the likelihood of their project successfully meeting its intended outcomes.</w:t>
      </w:r>
    </w:p>
    <w:p w14:paraId="70AE4C39" w14:textId="6B07120F" w:rsidR="001C03E3" w:rsidRPr="0043069F" w:rsidRDefault="00B135EA" w:rsidP="0052135C">
      <w:pPr>
        <w:numPr>
          <w:ilvl w:val="0"/>
          <w:numId w:val="6"/>
        </w:numPr>
        <w:spacing w:before="40" w:after="120"/>
        <w:rPr>
          <w:rFonts w:ascii="Arial" w:eastAsia="Arial" w:hAnsi="Arial" w:cs="Arial"/>
          <w:color w:val="auto"/>
          <w:szCs w:val="22"/>
        </w:rPr>
      </w:pPr>
      <w:r w:rsidRPr="0043069F">
        <w:rPr>
          <w:rFonts w:ascii="Arial" w:eastAsia="Arial" w:hAnsi="Arial" w:cs="Arial"/>
          <w:color w:val="auto"/>
          <w:szCs w:val="22"/>
        </w:rPr>
        <w:t>Buil</w:t>
      </w:r>
      <w:r w:rsidR="00AF738A" w:rsidRPr="0043069F">
        <w:rPr>
          <w:rFonts w:ascii="Arial" w:eastAsia="Arial" w:hAnsi="Arial" w:cs="Arial"/>
          <w:color w:val="auto"/>
          <w:szCs w:val="22"/>
        </w:rPr>
        <w:t>t upon other community initiatives</w:t>
      </w:r>
      <w:r w:rsidR="000C2295" w:rsidRPr="0043069F">
        <w:rPr>
          <w:rFonts w:ascii="Arial" w:eastAsia="Arial" w:hAnsi="Arial" w:cs="Arial"/>
          <w:color w:val="auto"/>
          <w:szCs w:val="22"/>
        </w:rPr>
        <w:t xml:space="preserve"> and</w:t>
      </w:r>
      <w:r w:rsidR="00B52457" w:rsidRPr="0043069F">
        <w:rPr>
          <w:rFonts w:ascii="Arial" w:eastAsia="Arial" w:hAnsi="Arial" w:cs="Arial"/>
          <w:color w:val="auto"/>
          <w:szCs w:val="22"/>
        </w:rPr>
        <w:t xml:space="preserve"> utilised existing opportunities to leverage capacity </w:t>
      </w:r>
      <w:r w:rsidR="000C2295" w:rsidRPr="0043069F">
        <w:rPr>
          <w:rFonts w:ascii="Arial" w:eastAsia="Arial" w:hAnsi="Arial" w:cs="Arial"/>
          <w:color w:val="auto"/>
          <w:szCs w:val="22"/>
        </w:rPr>
        <w:t>building or</w:t>
      </w:r>
      <w:r w:rsidR="001C03E3" w:rsidRPr="0043069F">
        <w:rPr>
          <w:rFonts w:ascii="Arial" w:eastAsia="Arial" w:hAnsi="Arial" w:cs="Arial"/>
          <w:color w:val="auto"/>
          <w:szCs w:val="22"/>
        </w:rPr>
        <w:t xml:space="preserve"> put into practice </w:t>
      </w:r>
      <w:r w:rsidR="000C2295" w:rsidRPr="0043069F">
        <w:rPr>
          <w:rFonts w:ascii="Arial" w:eastAsia="Arial" w:hAnsi="Arial" w:cs="Arial"/>
          <w:color w:val="auto"/>
          <w:szCs w:val="22"/>
        </w:rPr>
        <w:t xml:space="preserve">new </w:t>
      </w:r>
      <w:r w:rsidR="001C03E3" w:rsidRPr="0043069F">
        <w:rPr>
          <w:rFonts w:ascii="Arial" w:eastAsia="Arial" w:hAnsi="Arial" w:cs="Arial"/>
          <w:color w:val="auto"/>
          <w:szCs w:val="22"/>
        </w:rPr>
        <w:t xml:space="preserve">initiatives that </w:t>
      </w:r>
      <w:r w:rsidR="000C2295" w:rsidRPr="0043069F">
        <w:rPr>
          <w:rFonts w:ascii="Arial" w:eastAsia="Arial" w:hAnsi="Arial" w:cs="Arial"/>
          <w:color w:val="auto"/>
          <w:szCs w:val="22"/>
        </w:rPr>
        <w:t xml:space="preserve">their </w:t>
      </w:r>
      <w:r w:rsidR="001C03E3" w:rsidRPr="0043069F">
        <w:rPr>
          <w:rFonts w:ascii="Arial" w:eastAsia="Arial" w:hAnsi="Arial" w:cs="Arial"/>
          <w:color w:val="auto"/>
          <w:szCs w:val="22"/>
        </w:rPr>
        <w:t>communit</w:t>
      </w:r>
      <w:r w:rsidR="000C2295" w:rsidRPr="0043069F">
        <w:rPr>
          <w:rFonts w:ascii="Arial" w:eastAsia="Arial" w:hAnsi="Arial" w:cs="Arial"/>
          <w:color w:val="auto"/>
          <w:szCs w:val="22"/>
        </w:rPr>
        <w:t xml:space="preserve">ies were </w:t>
      </w:r>
      <w:r w:rsidR="001C03E3" w:rsidRPr="0043069F">
        <w:rPr>
          <w:rFonts w:ascii="Arial" w:eastAsia="Arial" w:hAnsi="Arial" w:cs="Arial"/>
          <w:color w:val="auto"/>
          <w:szCs w:val="22"/>
        </w:rPr>
        <w:t>calling for.</w:t>
      </w:r>
    </w:p>
    <w:p w14:paraId="7474FE44" w14:textId="094CAADC" w:rsidR="00A92ECD" w:rsidRPr="00A92ECD" w:rsidRDefault="00A92ECD" w:rsidP="0052135C">
      <w:pPr>
        <w:pStyle w:val="Heading2"/>
        <w:spacing w:before="40" w:after="120" w:line="280" w:lineRule="atLeast"/>
        <w:rPr>
          <w:rFonts w:asciiTheme="majorHAnsi" w:hAnsiTheme="majorHAnsi" w:cstheme="majorHAnsi"/>
        </w:rPr>
      </w:pPr>
      <w:r w:rsidRPr="00A92ECD">
        <w:rPr>
          <w:rFonts w:asciiTheme="majorHAnsi" w:hAnsiTheme="majorHAnsi" w:cstheme="majorHAnsi"/>
        </w:rPr>
        <w:t>Individual feedback</w:t>
      </w:r>
    </w:p>
    <w:p w14:paraId="474B6407" w14:textId="1EB0709B" w:rsidR="00A92ECD" w:rsidRPr="00F519F0" w:rsidRDefault="00A92ECD" w:rsidP="0052135C">
      <w:pPr>
        <w:pStyle w:val="BodyText"/>
        <w:spacing w:before="40" w:after="120"/>
        <w:rPr>
          <w:color w:val="auto"/>
        </w:rPr>
      </w:pPr>
      <w:r w:rsidRPr="00F519F0">
        <w:rPr>
          <w:color w:val="auto"/>
        </w:rPr>
        <w:t>Individual feedback will not be provided for this grant opportunity.</w:t>
      </w:r>
    </w:p>
    <w:sectPr w:rsidR="00A92ECD" w:rsidRPr="00F519F0" w:rsidSect="00A92ECD">
      <w:headerReference w:type="even" r:id="rId13"/>
      <w:headerReference w:type="default" r:id="rId14"/>
      <w:footerReference w:type="even" r:id="rId15"/>
      <w:footerReference w:type="default" r:id="rId16"/>
      <w:headerReference w:type="first" r:id="rId17"/>
      <w:footerReference w:type="first" r:id="rId18"/>
      <w:pgSz w:w="11906" w:h="16838" w:code="9"/>
      <w:pgMar w:top="426" w:right="1134" w:bottom="1247" w:left="1134" w:header="283" w:footer="283"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4D4C9" w14:textId="77777777" w:rsidR="004B3FF5" w:rsidRDefault="004B3FF5" w:rsidP="00772718">
      <w:pPr>
        <w:spacing w:line="240" w:lineRule="auto"/>
      </w:pPr>
      <w:r>
        <w:separator/>
      </w:r>
    </w:p>
  </w:endnote>
  <w:endnote w:type="continuationSeparator" w:id="0">
    <w:p w14:paraId="094259CB" w14:textId="77777777" w:rsidR="004B3FF5" w:rsidRDefault="004B3FF5" w:rsidP="00772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A9A3" w14:textId="77777777" w:rsidR="00673821" w:rsidRDefault="00673821">
    <w:pPr>
      <w:pStyle w:val="Footer"/>
    </w:pPr>
    <w:r>
      <w:rPr>
        <w:noProof/>
      </w:rPr>
      <mc:AlternateContent>
        <mc:Choice Requires="wps">
          <w:drawing>
            <wp:anchor distT="0" distB="0" distL="114300" distR="114300" simplePos="0" relativeHeight="251676672" behindDoc="0" locked="1" layoutInCell="0" allowOverlap="1" wp14:anchorId="32D86629" wp14:editId="7A7478BE">
              <wp:simplePos x="0" y="0"/>
              <wp:positionH relativeFrom="margin">
                <wp:align>center</wp:align>
              </wp:positionH>
              <wp:positionV relativeFrom="bottomMargin">
                <wp:align>center</wp:align>
              </wp:positionV>
              <wp:extent cx="875665" cy="275590"/>
              <wp:effectExtent l="0" t="0" r="0" b="0"/>
              <wp:wrapNone/>
              <wp:docPr id="1485895808" name="janusSEAL SC F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2953BB" w14:textId="4D6EB5A0" w:rsidR="00673821" w:rsidRPr="00673821" w:rsidRDefault="00673821" w:rsidP="00A64D20">
                          <w:pPr>
                            <w:jc w:val="center"/>
                            <w:rPr>
                              <w:rFonts w:ascii="Times New Roman" w:hAnsi="Times New Roman"/>
                              <w:color w:val="FF7E00"/>
                              <w:sz w:val="24"/>
                            </w:rPr>
                          </w:pPr>
                          <w:r w:rsidRPr="00673821">
                            <w:rPr>
                              <w:rFonts w:ascii="Times New Roman" w:hAnsi="Times New Roman"/>
                              <w:color w:val="FF7E00"/>
                              <w:sz w:val="24"/>
                            </w:rPr>
                            <w:fldChar w:fldCharType="begin"/>
                          </w:r>
                          <w:r w:rsidRPr="00673821">
                            <w:rPr>
                              <w:rFonts w:ascii="Times New Roman" w:hAnsi="Times New Roman"/>
                              <w:color w:val="FF7E00"/>
                              <w:sz w:val="24"/>
                            </w:rPr>
                            <w:instrText xml:space="preserve"> DOCPROPERTY PM_ProtectiveMarkingValue_Footer \* MERGEFORMAT </w:instrText>
                          </w:r>
                          <w:r w:rsidRPr="00673821">
                            <w:rPr>
                              <w:rFonts w:ascii="Times New Roman" w:hAnsi="Times New Roman"/>
                              <w:color w:val="FF7E00"/>
                              <w:sz w:val="24"/>
                            </w:rPr>
                            <w:fldChar w:fldCharType="separate"/>
                          </w:r>
                          <w:r w:rsidR="0052135C">
                            <w:rPr>
                              <w:rFonts w:ascii="Times New Roman" w:hAnsi="Times New Roman"/>
                              <w:color w:val="FF7E00"/>
                              <w:sz w:val="24"/>
                            </w:rPr>
                            <w:t>OFFICIAL</w:t>
                          </w:r>
                          <w:r w:rsidRPr="00673821">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2D86629" id="_x0000_t202" coordsize="21600,21600" o:spt="202" path="m,l,21600r21600,l21600,xe">
              <v:stroke joinstyle="miter"/>
              <v:path gradientshapeok="t" o:connecttype="rect"/>
            </v:shapetype>
            <v:shape id="janusSEAL SC F_EvenPage" o:spid="_x0000_s1028" type="#_x0000_t202" style="position:absolute;margin-left:0;margin-top:0;width:68.95pt;height:21.7pt;z-index:251676672;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hlGA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" o:allowincell="f" filled="f" stroked="f" strokeweight=".5pt">
              <v:textbox style="mso-fit-shape-to-text:t">
                <w:txbxContent>
                  <w:p w14:paraId="432953BB" w14:textId="4D6EB5A0" w:rsidR="00673821" w:rsidRPr="00673821" w:rsidRDefault="00673821" w:rsidP="00A64D20">
                    <w:pPr>
                      <w:jc w:val="center"/>
                      <w:rPr>
                        <w:rFonts w:ascii="Times New Roman" w:hAnsi="Times New Roman"/>
                        <w:color w:val="FF7E00"/>
                        <w:sz w:val="24"/>
                      </w:rPr>
                    </w:pPr>
                    <w:r w:rsidRPr="00673821">
                      <w:rPr>
                        <w:rFonts w:ascii="Times New Roman" w:hAnsi="Times New Roman"/>
                        <w:color w:val="FF7E00"/>
                        <w:sz w:val="24"/>
                      </w:rPr>
                      <w:fldChar w:fldCharType="begin"/>
                    </w:r>
                    <w:r w:rsidRPr="00673821">
                      <w:rPr>
                        <w:rFonts w:ascii="Times New Roman" w:hAnsi="Times New Roman"/>
                        <w:color w:val="FF7E00"/>
                        <w:sz w:val="24"/>
                      </w:rPr>
                      <w:instrText xml:space="preserve"> DOCPROPERTY PM_ProtectiveMarkingValue_Footer \* MERGEFORMAT </w:instrText>
                    </w:r>
                    <w:r w:rsidRPr="00673821">
                      <w:rPr>
                        <w:rFonts w:ascii="Times New Roman" w:hAnsi="Times New Roman"/>
                        <w:color w:val="FF7E00"/>
                        <w:sz w:val="24"/>
                      </w:rPr>
                      <w:fldChar w:fldCharType="separate"/>
                    </w:r>
                    <w:r w:rsidR="0052135C">
                      <w:rPr>
                        <w:rFonts w:ascii="Times New Roman" w:hAnsi="Times New Roman"/>
                        <w:color w:val="FF7E00"/>
                        <w:sz w:val="24"/>
                      </w:rPr>
                      <w:t>OFFICIAL</w:t>
                    </w:r>
                    <w:r w:rsidRPr="00673821">
                      <w:rPr>
                        <w:rFonts w:ascii="Times New Roman" w:hAnsi="Times New Roman"/>
                        <w:color w:val="FF7E00"/>
                        <w:sz w:val="24"/>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C872" w14:textId="6291A96D" w:rsidR="003A3D76" w:rsidRDefault="0052135C">
    <w:pPr>
      <w:pStyle w:val="Footer"/>
    </w:pPr>
    <w:r>
      <w:rPr>
        <w:noProof/>
      </w:rPr>
      <mc:AlternateContent>
        <mc:Choice Requires="wps">
          <w:drawing>
            <wp:anchor distT="0" distB="0" distL="114300" distR="114300" simplePos="0" relativeHeight="251679744" behindDoc="0" locked="1" layoutInCell="0" allowOverlap="1" wp14:anchorId="091DACF1" wp14:editId="0FC61ED9">
              <wp:simplePos x="0" y="0"/>
              <wp:positionH relativeFrom="margin">
                <wp:align>center</wp:align>
              </wp:positionH>
              <wp:positionV relativeFrom="bottomMargin">
                <wp:align>center</wp:align>
              </wp:positionV>
              <wp:extent cx="875665" cy="275590"/>
              <wp:effectExtent l="0" t="0" r="0" b="0"/>
              <wp:wrapNone/>
              <wp:docPr id="522392747" name="janusSEAL SC Footer"/>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831417" w14:textId="39FC8933" w:rsidR="0052135C" w:rsidRPr="0052135C" w:rsidRDefault="0052135C" w:rsidP="0052135C">
                          <w:pPr>
                            <w:jc w:val="center"/>
                            <w:rPr>
                              <w:rFonts w:ascii="Times New Roman" w:hAnsi="Times New Roman"/>
                              <w:color w:val="FF7E00"/>
                              <w:sz w:val="24"/>
                            </w:rPr>
                          </w:pPr>
                          <w:r w:rsidRPr="0052135C">
                            <w:rPr>
                              <w:rFonts w:ascii="Times New Roman" w:hAnsi="Times New Roman"/>
                              <w:color w:val="FF7E00"/>
                              <w:sz w:val="24"/>
                            </w:rPr>
                            <w:fldChar w:fldCharType="begin"/>
                          </w:r>
                          <w:r w:rsidRPr="0052135C">
                            <w:rPr>
                              <w:rFonts w:ascii="Times New Roman" w:hAnsi="Times New Roman"/>
                              <w:color w:val="FF7E00"/>
                              <w:sz w:val="24"/>
                            </w:rPr>
                            <w:instrText xml:space="preserve"> DOCPROPERTY PM_ProtectiveMarkingValue_Footer \* MERGEFORMAT </w:instrText>
                          </w:r>
                          <w:r w:rsidRPr="0052135C">
                            <w:rPr>
                              <w:rFonts w:ascii="Times New Roman" w:hAnsi="Times New Roman"/>
                              <w:color w:val="FF7E00"/>
                              <w:sz w:val="24"/>
                            </w:rPr>
                            <w:fldChar w:fldCharType="separate"/>
                          </w:r>
                          <w:r>
                            <w:rPr>
                              <w:rFonts w:ascii="Times New Roman" w:hAnsi="Times New Roman"/>
                              <w:color w:val="FF7E00"/>
                              <w:sz w:val="24"/>
                            </w:rPr>
                            <w:t>OFFICIAL</w:t>
                          </w:r>
                          <w:r w:rsidRPr="0052135C">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91DACF1" id="_x0000_t202" coordsize="21600,21600" o:spt="202" path="m,l,21600r21600,l21600,xe">
              <v:stroke joinstyle="miter"/>
              <v:path gradientshapeok="t" o:connecttype="rect"/>
            </v:shapetype>
            <v:shape id="janusSEAL SC Footer" o:spid="_x0000_s1029" type="#_x0000_t202" style="position:absolute;margin-left:0;margin-top:0;width:68.95pt;height:21.7pt;z-index:25167974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Ln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V0sl5jC1UR5zOQU+8t3zVYA9r&#10;5sMrc8g0DoTqDS+4SAVYC04WJTW4X3+7j/FIAHopaVE5JTUobUrUD4PE3I8mkyi0dJjkszEe3K1n&#10;e+sxe/0IKM0R/hLLkxnjgzqb0oF+R4kvY010McOxcknD2XwMvZrxi3CxXKYglJZlYW02lsfUEdOI&#10;71v3zpw9kRCQvWc4K4wVH7joY+NLb5f7gIwkoiLKPaYn8FGWib/TF4q6vz2nqOtHX/wG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Q0Yy5xoCAAAwBAAADgAAAAAAAAAAAAAAAAAuAgAAZHJzL2Uyb0RvYy54bWxQSwECLQAUAAYA&#10;CAAAACEAqnCLhdsAAAAEAQAADwAAAAAAAAAAAAAAAAB0BAAAZHJzL2Rvd25yZXYueG1sUEsFBgAA&#10;AAAEAAQA8wAAAHwFAAAAAA==&#10;" o:allowincell="f" filled="f" stroked="f" strokeweight=".5pt">
              <v:fill o:detectmouseclick="t"/>
              <v:textbox style="mso-fit-shape-to-text:t">
                <w:txbxContent>
                  <w:p w14:paraId="6E831417" w14:textId="39FC8933" w:rsidR="0052135C" w:rsidRPr="0052135C" w:rsidRDefault="0052135C" w:rsidP="0052135C">
                    <w:pPr>
                      <w:jc w:val="center"/>
                      <w:rPr>
                        <w:rFonts w:ascii="Times New Roman" w:hAnsi="Times New Roman"/>
                        <w:color w:val="FF7E00"/>
                        <w:sz w:val="24"/>
                      </w:rPr>
                    </w:pPr>
                    <w:r w:rsidRPr="0052135C">
                      <w:rPr>
                        <w:rFonts w:ascii="Times New Roman" w:hAnsi="Times New Roman"/>
                        <w:color w:val="FF7E00"/>
                        <w:sz w:val="24"/>
                      </w:rPr>
                      <w:fldChar w:fldCharType="begin"/>
                    </w:r>
                    <w:r w:rsidRPr="0052135C">
                      <w:rPr>
                        <w:rFonts w:ascii="Times New Roman" w:hAnsi="Times New Roman"/>
                        <w:color w:val="FF7E00"/>
                        <w:sz w:val="24"/>
                      </w:rPr>
                      <w:instrText xml:space="preserve"> DOCPROPERTY PM_ProtectiveMarkingValue_Footer \* MERGEFORMAT </w:instrText>
                    </w:r>
                    <w:r w:rsidRPr="0052135C">
                      <w:rPr>
                        <w:rFonts w:ascii="Times New Roman" w:hAnsi="Times New Roman"/>
                        <w:color w:val="FF7E00"/>
                        <w:sz w:val="24"/>
                      </w:rPr>
                      <w:fldChar w:fldCharType="separate"/>
                    </w:r>
                    <w:r>
                      <w:rPr>
                        <w:rFonts w:ascii="Times New Roman" w:hAnsi="Times New Roman"/>
                        <w:color w:val="FF7E00"/>
                        <w:sz w:val="24"/>
                      </w:rPr>
                      <w:t>OFFICIAL</w:t>
                    </w:r>
                    <w:r w:rsidRPr="0052135C">
                      <w:rPr>
                        <w:rFonts w:ascii="Times New Roman" w:hAnsi="Times New Roman"/>
                        <w:color w:val="FF7E00"/>
                        <w:sz w:val="24"/>
                      </w:rPr>
                      <w:fldChar w:fldCharType="end"/>
                    </w:r>
                  </w:p>
                </w:txbxContent>
              </v:textbox>
              <w10:wrap anchorx="margin" anchory="margin"/>
              <w10:anchorlock/>
            </v:shape>
          </w:pict>
        </mc:Fallback>
      </mc:AlternateContent>
    </w:r>
  </w:p>
  <w:p w14:paraId="6F695BAD" w14:textId="03DB213C" w:rsidR="00A92ECD" w:rsidRPr="00753305" w:rsidRDefault="0093532D" w:rsidP="0093532D">
    <w:pPr>
      <w:pStyle w:val="Header"/>
      <w:jc w:val="center"/>
      <w:rPr>
        <w:b w:val="0"/>
        <w:bCs/>
        <w:color w:val="FF0000"/>
        <w:sz w:val="20"/>
      </w:rPr>
    </w:pPr>
    <w:r w:rsidRPr="00753305">
      <w:rPr>
        <w:b w:val="0"/>
        <w:bCs/>
        <w:color w:val="FF0000"/>
        <w:sz w:val="20"/>
      </w:rPr>
      <w:t>OFFICIAL</w:t>
    </w:r>
  </w:p>
  <w:p w14:paraId="383482CC" w14:textId="30C7AB5B" w:rsidR="00A14495" w:rsidRDefault="00E13525">
    <w:pPr>
      <w:pStyle w:val="Footer"/>
    </w:pPr>
    <w:r>
      <w:fldChar w:fldCharType="begin"/>
    </w:r>
    <w:r>
      <w:instrText xml:space="preserve"> PAGE   \* MERGEFORMAT </w:instrText>
    </w:r>
    <w:r>
      <w:fldChar w:fldCharType="separate"/>
    </w:r>
    <w:r w:rsidR="00085E16">
      <w:rPr>
        <w:noProof/>
      </w:rPr>
      <w:t>2</w:t>
    </w:r>
    <w:r>
      <w:fldChar w:fldCharType="end"/>
    </w:r>
    <w:r>
      <w:t xml:space="preserve">  </w:t>
    </w:r>
    <w:r w:rsidRPr="00A454BF">
      <w:t>|  Community Grants Hub</w:t>
    </w:r>
    <w:r w:rsidR="003A3D76">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4607" w14:textId="038EB3AD" w:rsidR="003A3D76" w:rsidRDefault="0052135C">
    <w:pPr>
      <w:pStyle w:val="Footer"/>
    </w:pPr>
    <w:r>
      <w:rPr>
        <w:noProof/>
      </w:rPr>
      <mc:AlternateContent>
        <mc:Choice Requires="wps">
          <w:drawing>
            <wp:anchor distT="0" distB="0" distL="114300" distR="114300" simplePos="0" relativeHeight="251680768" behindDoc="0" locked="1" layoutInCell="0" allowOverlap="1" wp14:anchorId="148F9678" wp14:editId="042DFCF3">
              <wp:simplePos x="0" y="0"/>
              <wp:positionH relativeFrom="margin">
                <wp:align>center</wp:align>
              </wp:positionH>
              <wp:positionV relativeFrom="bottomMargin">
                <wp:align>center</wp:align>
              </wp:positionV>
              <wp:extent cx="875665" cy="275590"/>
              <wp:effectExtent l="0" t="0" r="0" b="0"/>
              <wp:wrapNone/>
              <wp:docPr id="1662708513" name="janusSEAL SC F_First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0ADA99" w14:textId="03961863" w:rsidR="0052135C" w:rsidRPr="0052135C" w:rsidRDefault="0052135C" w:rsidP="0052135C">
                          <w:pPr>
                            <w:jc w:val="center"/>
                            <w:rPr>
                              <w:rFonts w:ascii="Times New Roman" w:hAnsi="Times New Roman"/>
                              <w:color w:val="FF7E00"/>
                              <w:sz w:val="24"/>
                            </w:rPr>
                          </w:pPr>
                          <w:r w:rsidRPr="0052135C">
                            <w:rPr>
                              <w:rFonts w:ascii="Times New Roman" w:hAnsi="Times New Roman"/>
                              <w:color w:val="FF7E00"/>
                              <w:sz w:val="24"/>
                            </w:rPr>
                            <w:fldChar w:fldCharType="begin"/>
                          </w:r>
                          <w:r w:rsidRPr="0052135C">
                            <w:rPr>
                              <w:rFonts w:ascii="Times New Roman" w:hAnsi="Times New Roman"/>
                              <w:color w:val="FF7E00"/>
                              <w:sz w:val="24"/>
                            </w:rPr>
                            <w:instrText xml:space="preserve"> DOCPROPERTY PM_ProtectiveMarkingValue_Footer \* MERGEFORMAT </w:instrText>
                          </w:r>
                          <w:r w:rsidRPr="0052135C">
                            <w:rPr>
                              <w:rFonts w:ascii="Times New Roman" w:hAnsi="Times New Roman"/>
                              <w:color w:val="FF7E00"/>
                              <w:sz w:val="24"/>
                            </w:rPr>
                            <w:fldChar w:fldCharType="separate"/>
                          </w:r>
                          <w:r>
                            <w:rPr>
                              <w:rFonts w:ascii="Times New Roman" w:hAnsi="Times New Roman"/>
                              <w:color w:val="FF7E00"/>
                              <w:sz w:val="24"/>
                            </w:rPr>
                            <w:t>OFFICIAL</w:t>
                          </w:r>
                          <w:r w:rsidRPr="0052135C">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48F9678" id="_x0000_t202" coordsize="21600,21600" o:spt="202" path="m,l,21600r21600,l21600,xe">
              <v:stroke joinstyle="miter"/>
              <v:path gradientshapeok="t" o:connecttype="rect"/>
            </v:shapetype>
            <v:shape id="janusSEAL SC F_FirstPage" o:spid="_x0000_s1031" type="#_x0000_t202" style="position:absolute;margin-left:0;margin-top:0;width:68.95pt;height:21.7pt;z-index:251680768;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V7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V0vw8xhaqI07noCfeW75qsIc1&#10;8+GVOWQaB0L1hhdcpAKsBSeLkhrcr7/dx3gkAL2UtKickhqUNiXqh0Fi7keTSRRaOkzy2RgP7taz&#10;vfWYvX4ElOYIf4nlyYzxQZ1N6UC/o8SXsSa6mOFYuaThbD6GXs34RbhYLlMQSsuysDYby2PqiGnE&#10;9617Z86eSAjI3jOcFcaKD1z0sfGlt8t9QEYSURHlHtMT+CjLxN/pC0Xd355T1PWjL34D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f+PVexoCAAAwBAAADgAAAAAAAAAAAAAAAAAuAgAAZHJzL2Uyb0RvYy54bWxQSwECLQAUAAYA&#10;CAAAACEAqnCLhdsAAAAEAQAADwAAAAAAAAAAAAAAAAB0BAAAZHJzL2Rvd25yZXYueG1sUEsFBgAA&#10;AAAEAAQA8wAAAHwFAAAAAA==&#10;" o:allowincell="f" filled="f" stroked="f" strokeweight=".5pt">
              <v:fill o:detectmouseclick="t"/>
              <v:textbox style="mso-fit-shape-to-text:t">
                <w:txbxContent>
                  <w:p w14:paraId="5F0ADA99" w14:textId="03961863" w:rsidR="0052135C" w:rsidRPr="0052135C" w:rsidRDefault="0052135C" w:rsidP="0052135C">
                    <w:pPr>
                      <w:jc w:val="center"/>
                      <w:rPr>
                        <w:rFonts w:ascii="Times New Roman" w:hAnsi="Times New Roman"/>
                        <w:color w:val="FF7E00"/>
                        <w:sz w:val="24"/>
                      </w:rPr>
                    </w:pPr>
                    <w:r w:rsidRPr="0052135C">
                      <w:rPr>
                        <w:rFonts w:ascii="Times New Roman" w:hAnsi="Times New Roman"/>
                        <w:color w:val="FF7E00"/>
                        <w:sz w:val="24"/>
                      </w:rPr>
                      <w:fldChar w:fldCharType="begin"/>
                    </w:r>
                    <w:r w:rsidRPr="0052135C">
                      <w:rPr>
                        <w:rFonts w:ascii="Times New Roman" w:hAnsi="Times New Roman"/>
                        <w:color w:val="FF7E00"/>
                        <w:sz w:val="24"/>
                      </w:rPr>
                      <w:instrText xml:space="preserve"> DOCPROPERTY PM_ProtectiveMarkingValue_Footer \* MERGEFORMAT </w:instrText>
                    </w:r>
                    <w:r w:rsidRPr="0052135C">
                      <w:rPr>
                        <w:rFonts w:ascii="Times New Roman" w:hAnsi="Times New Roman"/>
                        <w:color w:val="FF7E00"/>
                        <w:sz w:val="24"/>
                      </w:rPr>
                      <w:fldChar w:fldCharType="separate"/>
                    </w:r>
                    <w:r>
                      <w:rPr>
                        <w:rFonts w:ascii="Times New Roman" w:hAnsi="Times New Roman"/>
                        <w:color w:val="FF7E00"/>
                        <w:sz w:val="24"/>
                      </w:rPr>
                      <w:t>OFFICIAL</w:t>
                    </w:r>
                    <w:r w:rsidRPr="0052135C">
                      <w:rPr>
                        <w:rFonts w:ascii="Times New Roman" w:hAnsi="Times New Roman"/>
                        <w:color w:val="FF7E00"/>
                        <w:sz w:val="24"/>
                      </w:rPr>
                      <w:fldChar w:fldCharType="end"/>
                    </w:r>
                  </w:p>
                </w:txbxContent>
              </v:textbox>
              <w10:wrap anchorx="margin" anchory="margin"/>
              <w10:anchorlock/>
            </v:shape>
          </w:pict>
        </mc:Fallback>
      </mc:AlternateContent>
    </w:r>
    <w:r>
      <w:pict w14:anchorId="2CC68FC6">
        <v:rect id="_x0000_i1025" style="width:0;height:1.5pt" o:hralign="center" o:hrstd="t" o:hr="t" fillcolor="#a0a0a0" stroked="f"/>
      </w:pict>
    </w:r>
  </w:p>
  <w:p w14:paraId="1F405EB9" w14:textId="392C2E1D" w:rsidR="003A3D76" w:rsidRPr="00753305" w:rsidRDefault="0093532D" w:rsidP="0093532D">
    <w:pPr>
      <w:pStyle w:val="Header"/>
      <w:jc w:val="center"/>
      <w:rPr>
        <w:b w:val="0"/>
        <w:bCs/>
        <w:color w:val="FF0000"/>
        <w:sz w:val="20"/>
      </w:rPr>
    </w:pPr>
    <w:r w:rsidRPr="00753305">
      <w:rPr>
        <w:b w:val="0"/>
        <w:bCs/>
        <w:color w:val="FF0000"/>
        <w:sz w:val="20"/>
      </w:rPr>
      <w:t>OFFICIAL</w:t>
    </w:r>
  </w:p>
  <w:p w14:paraId="037EB36E" w14:textId="11BE8111" w:rsidR="00D91B18" w:rsidRPr="00531CD5" w:rsidRDefault="00D91B18">
    <w:pPr>
      <w:pStyle w:val="Footer"/>
    </w:pPr>
    <w:r>
      <w:fldChar w:fldCharType="begin"/>
    </w:r>
    <w:r>
      <w:instrText xml:space="preserve"> PAGE   \* MERGEFORMAT </w:instrText>
    </w:r>
    <w:r>
      <w:fldChar w:fldCharType="separate"/>
    </w:r>
    <w:r w:rsidR="00085E16">
      <w:rPr>
        <w:noProof/>
      </w:rPr>
      <w:t>1</w:t>
    </w:r>
    <w:r>
      <w:fldChar w:fldCharType="end"/>
    </w:r>
    <w:r>
      <w:t xml:space="preserve">  </w:t>
    </w:r>
    <w:r w:rsidRPr="00A454BF">
      <w:t>|  Community Grants Hub</w:t>
    </w:r>
    <w:r w:rsidR="003A3D7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337A4" w14:textId="77777777" w:rsidR="004B3FF5" w:rsidRDefault="004B3FF5" w:rsidP="00772718">
      <w:pPr>
        <w:spacing w:line="240" w:lineRule="auto"/>
      </w:pPr>
      <w:r>
        <w:separator/>
      </w:r>
    </w:p>
  </w:footnote>
  <w:footnote w:type="continuationSeparator" w:id="0">
    <w:p w14:paraId="38993E04" w14:textId="77777777" w:rsidR="004B3FF5" w:rsidRDefault="004B3FF5" w:rsidP="00772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3C5C" w14:textId="77777777" w:rsidR="00673821" w:rsidRDefault="00673821">
    <w:pPr>
      <w:pStyle w:val="Header"/>
    </w:pPr>
    <w:r>
      <w:rPr>
        <w:noProof/>
      </w:rPr>
      <mc:AlternateContent>
        <mc:Choice Requires="wps">
          <w:drawing>
            <wp:anchor distT="0" distB="0" distL="114300" distR="114300" simplePos="0" relativeHeight="251673600" behindDoc="0" locked="1" layoutInCell="0" allowOverlap="1" wp14:anchorId="05C0B9A2" wp14:editId="1660AA65">
              <wp:simplePos x="0" y="0"/>
              <wp:positionH relativeFrom="margin">
                <wp:align>center</wp:align>
              </wp:positionH>
              <wp:positionV relativeFrom="topMargin">
                <wp:align>center</wp:align>
              </wp:positionV>
              <wp:extent cx="875665" cy="275590"/>
              <wp:effectExtent l="0" t="0" r="0" b="0"/>
              <wp:wrapNone/>
              <wp:docPr id="381595485" name="janusSEAL SC H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7F9FB4" w14:textId="61897A7F" w:rsidR="00673821" w:rsidRPr="00673821" w:rsidRDefault="00673821" w:rsidP="00A64D20">
                          <w:pPr>
                            <w:jc w:val="center"/>
                            <w:rPr>
                              <w:rFonts w:ascii="Times New Roman" w:hAnsi="Times New Roman"/>
                              <w:color w:val="FF7E00"/>
                              <w:sz w:val="24"/>
                            </w:rPr>
                          </w:pPr>
                          <w:r w:rsidRPr="00673821">
                            <w:rPr>
                              <w:rFonts w:ascii="Times New Roman" w:hAnsi="Times New Roman"/>
                              <w:color w:val="FF7E00"/>
                              <w:sz w:val="24"/>
                            </w:rPr>
                            <w:fldChar w:fldCharType="begin"/>
                          </w:r>
                          <w:r w:rsidRPr="00673821">
                            <w:rPr>
                              <w:rFonts w:ascii="Times New Roman" w:hAnsi="Times New Roman"/>
                              <w:color w:val="FF7E00"/>
                              <w:sz w:val="24"/>
                            </w:rPr>
                            <w:instrText xml:space="preserve"> DOCPROPERTY PM_ProtectiveMarkingValue_Header \* MERGEFORMAT </w:instrText>
                          </w:r>
                          <w:r w:rsidRPr="00673821">
                            <w:rPr>
                              <w:rFonts w:ascii="Times New Roman" w:hAnsi="Times New Roman"/>
                              <w:color w:val="FF7E00"/>
                              <w:sz w:val="24"/>
                            </w:rPr>
                            <w:fldChar w:fldCharType="separate"/>
                          </w:r>
                          <w:r w:rsidR="0052135C">
                            <w:rPr>
                              <w:rFonts w:ascii="Times New Roman" w:hAnsi="Times New Roman"/>
                              <w:color w:val="FF7E00"/>
                              <w:sz w:val="24"/>
                            </w:rPr>
                            <w:t>OFFICIAL</w:t>
                          </w:r>
                          <w:r w:rsidRPr="00673821">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5C0B9A2" id="_x0000_t202" coordsize="21600,21600" o:spt="202" path="m,l,21600r21600,l21600,xe">
              <v:stroke joinstyle="miter"/>
              <v:path gradientshapeok="t" o:connecttype="rect"/>
            </v:shapetype>
            <v:shape id="janusSEAL SC H_EvenPage" o:spid="_x0000_s1026" type="#_x0000_t202" style="position:absolute;margin-left:0;margin-top:0;width:68.95pt;height:21.7pt;z-index:25167360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" o:allowincell="f" filled="f" stroked="f" strokeweight=".5pt">
              <v:textbox style="mso-fit-shape-to-text:t">
                <w:txbxContent>
                  <w:p w14:paraId="227F9FB4" w14:textId="61897A7F" w:rsidR="00673821" w:rsidRPr="00673821" w:rsidRDefault="00673821" w:rsidP="00A64D20">
                    <w:pPr>
                      <w:jc w:val="center"/>
                      <w:rPr>
                        <w:rFonts w:ascii="Times New Roman" w:hAnsi="Times New Roman"/>
                        <w:color w:val="FF7E00"/>
                        <w:sz w:val="24"/>
                      </w:rPr>
                    </w:pPr>
                    <w:r w:rsidRPr="00673821">
                      <w:rPr>
                        <w:rFonts w:ascii="Times New Roman" w:hAnsi="Times New Roman"/>
                        <w:color w:val="FF7E00"/>
                        <w:sz w:val="24"/>
                      </w:rPr>
                      <w:fldChar w:fldCharType="begin"/>
                    </w:r>
                    <w:r w:rsidRPr="00673821">
                      <w:rPr>
                        <w:rFonts w:ascii="Times New Roman" w:hAnsi="Times New Roman"/>
                        <w:color w:val="FF7E00"/>
                        <w:sz w:val="24"/>
                      </w:rPr>
                      <w:instrText xml:space="preserve"> DOCPROPERTY PM_ProtectiveMarkingValue_Header \* MERGEFORMAT </w:instrText>
                    </w:r>
                    <w:r w:rsidRPr="00673821">
                      <w:rPr>
                        <w:rFonts w:ascii="Times New Roman" w:hAnsi="Times New Roman"/>
                        <w:color w:val="FF7E00"/>
                        <w:sz w:val="24"/>
                      </w:rPr>
                      <w:fldChar w:fldCharType="separate"/>
                    </w:r>
                    <w:r w:rsidR="0052135C">
                      <w:rPr>
                        <w:rFonts w:ascii="Times New Roman" w:hAnsi="Times New Roman"/>
                        <w:color w:val="FF7E00"/>
                        <w:sz w:val="24"/>
                      </w:rPr>
                      <w:t>OFFICIAL</w:t>
                    </w:r>
                    <w:r w:rsidRPr="00673821">
                      <w:rPr>
                        <w:rFonts w:ascii="Times New Roman" w:hAnsi="Times New Roman"/>
                        <w:color w:val="FF7E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B4D2" w14:textId="2D2CF1E6" w:rsidR="002073AA" w:rsidRPr="00753305" w:rsidRDefault="0052135C" w:rsidP="002073AA">
    <w:pPr>
      <w:pStyle w:val="Header"/>
      <w:jc w:val="center"/>
      <w:rPr>
        <w:b w:val="0"/>
        <w:bCs/>
        <w:color w:val="FF0000"/>
        <w:sz w:val="20"/>
      </w:rPr>
    </w:pPr>
    <w:r>
      <w:rPr>
        <w:b w:val="0"/>
        <w:bCs/>
        <w:noProof/>
        <w:color w:val="FF0000"/>
        <w:sz w:val="20"/>
      </w:rPr>
      <mc:AlternateContent>
        <mc:Choice Requires="wps">
          <w:drawing>
            <wp:anchor distT="0" distB="0" distL="114300" distR="114300" simplePos="0" relativeHeight="251677696" behindDoc="0" locked="1" layoutInCell="0" allowOverlap="1" wp14:anchorId="3048D6AD" wp14:editId="4E435C5A">
              <wp:simplePos x="0" y="0"/>
              <wp:positionH relativeFrom="margin">
                <wp:align>center</wp:align>
              </wp:positionH>
              <wp:positionV relativeFrom="topMargin">
                <wp:align>center</wp:align>
              </wp:positionV>
              <wp:extent cx="875665" cy="275590"/>
              <wp:effectExtent l="0" t="0" r="0" b="0"/>
              <wp:wrapNone/>
              <wp:docPr id="1951189208" name="janusSEAL SC Header"/>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E336D6" w14:textId="2FBB82A1" w:rsidR="0052135C" w:rsidRPr="0052135C" w:rsidRDefault="0052135C" w:rsidP="0052135C">
                          <w:pPr>
                            <w:jc w:val="center"/>
                            <w:rPr>
                              <w:rFonts w:ascii="Times New Roman" w:hAnsi="Times New Roman"/>
                              <w:color w:val="FF7E00"/>
                              <w:sz w:val="24"/>
                            </w:rPr>
                          </w:pPr>
                          <w:r w:rsidRPr="0052135C">
                            <w:rPr>
                              <w:rFonts w:ascii="Times New Roman" w:hAnsi="Times New Roman"/>
                              <w:color w:val="FF7E00"/>
                              <w:sz w:val="24"/>
                            </w:rPr>
                            <w:fldChar w:fldCharType="begin"/>
                          </w:r>
                          <w:r w:rsidRPr="0052135C">
                            <w:rPr>
                              <w:rFonts w:ascii="Times New Roman" w:hAnsi="Times New Roman"/>
                              <w:color w:val="FF7E00"/>
                              <w:sz w:val="24"/>
                            </w:rPr>
                            <w:instrText xml:space="preserve"> DOCPROPERTY PM_ProtectiveMarkingValue_Header \* MERGEFORMAT </w:instrText>
                          </w:r>
                          <w:r w:rsidRPr="0052135C">
                            <w:rPr>
                              <w:rFonts w:ascii="Times New Roman" w:hAnsi="Times New Roman"/>
                              <w:color w:val="FF7E00"/>
                              <w:sz w:val="24"/>
                            </w:rPr>
                            <w:fldChar w:fldCharType="separate"/>
                          </w:r>
                          <w:r>
                            <w:rPr>
                              <w:rFonts w:ascii="Times New Roman" w:hAnsi="Times New Roman"/>
                              <w:color w:val="FF7E00"/>
                              <w:sz w:val="24"/>
                            </w:rPr>
                            <w:t>OFFICIAL</w:t>
                          </w:r>
                          <w:r w:rsidRPr="0052135C">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048D6AD" id="_x0000_t202" coordsize="21600,21600" o:spt="202" path="m,l,21600r21600,l21600,xe">
              <v:stroke joinstyle="miter"/>
              <v:path gradientshapeok="t" o:connecttype="rect"/>
            </v:shapetype>
            <v:shape id="janusSEAL SC Header" o:spid="_x0000_s1027" type="#_x0000_t202" style="position:absolute;left:0;text-align:left;margin-left:0;margin-top:0;width:68.95pt;height:21.7pt;z-index:251677696;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IEb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2FXZzH2EJ1xOkc9MR7y1cN9rBm&#10;Prwyh0zjQKje8IKLVIC14GRRUoP79bf7GI8EoJeSFpVTUoPSpkT9MEjM/WgyiUJLh0k+G+PB3Xq2&#10;tx6z14+A0hzhL7E8mTE+qLMpHeh3lPgy1kQXMxwrlzSczcfQqxm/CBfLZQpCaVkW1mZjeUwdMY34&#10;vnXvzNkTCQHZe4azwljxgYs+Nr70drkPyEgiKqLcY3oCH2WZ+Dt9oaj723OKun70xW8A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SZSBGxoCAAAwBAAADgAAAAAAAAAAAAAAAAAuAgAAZHJzL2Uyb0RvYy54bWxQSwECLQAUAAYA&#10;CAAAACEAqnCLhdsAAAAEAQAADwAAAAAAAAAAAAAAAAB0BAAAZHJzL2Rvd25yZXYueG1sUEsFBgAA&#10;AAAEAAQA8wAAAHwFAAAAAA==&#10;" o:allowincell="f" filled="f" stroked="f" strokeweight=".5pt">
              <v:fill o:detectmouseclick="t"/>
              <v:textbox style="mso-fit-shape-to-text:t">
                <w:txbxContent>
                  <w:p w14:paraId="6AE336D6" w14:textId="2FBB82A1" w:rsidR="0052135C" w:rsidRPr="0052135C" w:rsidRDefault="0052135C" w:rsidP="0052135C">
                    <w:pPr>
                      <w:jc w:val="center"/>
                      <w:rPr>
                        <w:rFonts w:ascii="Times New Roman" w:hAnsi="Times New Roman"/>
                        <w:color w:val="FF7E00"/>
                        <w:sz w:val="24"/>
                      </w:rPr>
                    </w:pPr>
                    <w:r w:rsidRPr="0052135C">
                      <w:rPr>
                        <w:rFonts w:ascii="Times New Roman" w:hAnsi="Times New Roman"/>
                        <w:color w:val="FF7E00"/>
                        <w:sz w:val="24"/>
                      </w:rPr>
                      <w:fldChar w:fldCharType="begin"/>
                    </w:r>
                    <w:r w:rsidRPr="0052135C">
                      <w:rPr>
                        <w:rFonts w:ascii="Times New Roman" w:hAnsi="Times New Roman"/>
                        <w:color w:val="FF7E00"/>
                        <w:sz w:val="24"/>
                      </w:rPr>
                      <w:instrText xml:space="preserve"> DOCPROPERTY PM_ProtectiveMarkingValue_Header \* MERGEFORMAT </w:instrText>
                    </w:r>
                    <w:r w:rsidRPr="0052135C">
                      <w:rPr>
                        <w:rFonts w:ascii="Times New Roman" w:hAnsi="Times New Roman"/>
                        <w:color w:val="FF7E00"/>
                        <w:sz w:val="24"/>
                      </w:rPr>
                      <w:fldChar w:fldCharType="separate"/>
                    </w:r>
                    <w:r>
                      <w:rPr>
                        <w:rFonts w:ascii="Times New Roman" w:hAnsi="Times New Roman"/>
                        <w:color w:val="FF7E00"/>
                        <w:sz w:val="24"/>
                      </w:rPr>
                      <w:t>OFFICIAL</w:t>
                    </w:r>
                    <w:r w:rsidRPr="0052135C">
                      <w:rPr>
                        <w:rFonts w:ascii="Times New Roman" w:hAnsi="Times New Roman"/>
                        <w:color w:val="FF7E00"/>
                        <w:sz w:val="24"/>
                      </w:rPr>
                      <w:fldChar w:fldCharType="end"/>
                    </w:r>
                  </w:p>
                </w:txbxContent>
              </v:textbox>
              <w10:wrap anchorx="margin" anchory="margin"/>
              <w10:anchorlock/>
            </v:shape>
          </w:pict>
        </mc:Fallback>
      </mc:AlternateContent>
    </w:r>
    <w:r w:rsidR="002073AA" w:rsidRPr="00753305">
      <w:rPr>
        <w:b w:val="0"/>
        <w:bCs/>
        <w:color w:val="FF0000"/>
        <w:sz w:val="20"/>
      </w:rPr>
      <w:t>OFFICIAL</w:t>
    </w:r>
  </w:p>
  <w:p w14:paraId="2B841FD7" w14:textId="77777777" w:rsidR="002073AA" w:rsidRDefault="002073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5FC2" w14:textId="75DB7149" w:rsidR="00D91B18" w:rsidRPr="00531CD5" w:rsidRDefault="0052135C" w:rsidP="0093532D">
    <w:pPr>
      <w:pStyle w:val="Header"/>
      <w:jc w:val="center"/>
      <w:rPr>
        <w:color w:val="FF0000"/>
        <w:sz w:val="20"/>
      </w:rPr>
    </w:pPr>
    <w:bookmarkStart w:id="1" w:name="_Hlk178605458"/>
    <w:bookmarkStart w:id="2" w:name="_Hlk178605459"/>
    <w:r>
      <w:rPr>
        <w:b w:val="0"/>
        <w:bCs/>
        <w:noProof/>
        <w:color w:val="FF0000"/>
        <w:sz w:val="20"/>
      </w:rPr>
      <mc:AlternateContent>
        <mc:Choice Requires="wps">
          <w:drawing>
            <wp:anchor distT="0" distB="0" distL="114300" distR="114300" simplePos="0" relativeHeight="251678720" behindDoc="0" locked="1" layoutInCell="0" allowOverlap="1" wp14:anchorId="7E95FB52" wp14:editId="39952F4D">
              <wp:simplePos x="0" y="0"/>
              <wp:positionH relativeFrom="margin">
                <wp:align>center</wp:align>
              </wp:positionH>
              <wp:positionV relativeFrom="topMargin">
                <wp:align>center</wp:align>
              </wp:positionV>
              <wp:extent cx="875665" cy="275590"/>
              <wp:effectExtent l="0" t="0" r="0" b="0"/>
              <wp:wrapNone/>
              <wp:docPr id="1557691473" name="janusSEAL SC H_First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8DFB7C" w14:textId="793C0183" w:rsidR="0052135C" w:rsidRPr="0052135C" w:rsidRDefault="0052135C" w:rsidP="0052135C">
                          <w:pPr>
                            <w:jc w:val="center"/>
                            <w:rPr>
                              <w:rFonts w:ascii="Times New Roman" w:hAnsi="Times New Roman"/>
                              <w:color w:val="FF7E00"/>
                              <w:sz w:val="24"/>
                            </w:rPr>
                          </w:pPr>
                          <w:r w:rsidRPr="0052135C">
                            <w:rPr>
                              <w:rFonts w:ascii="Times New Roman" w:hAnsi="Times New Roman"/>
                              <w:color w:val="FF7E00"/>
                              <w:sz w:val="24"/>
                            </w:rPr>
                            <w:fldChar w:fldCharType="begin"/>
                          </w:r>
                          <w:r w:rsidRPr="0052135C">
                            <w:rPr>
                              <w:rFonts w:ascii="Times New Roman" w:hAnsi="Times New Roman"/>
                              <w:color w:val="FF7E00"/>
                              <w:sz w:val="24"/>
                            </w:rPr>
                            <w:instrText xml:space="preserve"> DOCPROPERTY PM_ProtectiveMarkingValue_Header \* MERGEFORMAT </w:instrText>
                          </w:r>
                          <w:r w:rsidRPr="0052135C">
                            <w:rPr>
                              <w:rFonts w:ascii="Times New Roman" w:hAnsi="Times New Roman"/>
                              <w:color w:val="FF7E00"/>
                              <w:sz w:val="24"/>
                            </w:rPr>
                            <w:fldChar w:fldCharType="separate"/>
                          </w:r>
                          <w:r>
                            <w:rPr>
                              <w:rFonts w:ascii="Times New Roman" w:hAnsi="Times New Roman"/>
                              <w:color w:val="FF7E00"/>
                              <w:sz w:val="24"/>
                            </w:rPr>
                            <w:t>OFFICIAL</w:t>
                          </w:r>
                          <w:r w:rsidRPr="0052135C">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E95FB52" id="_x0000_t202" coordsize="21600,21600" o:spt="202" path="m,l,21600r21600,l21600,xe">
              <v:stroke joinstyle="miter"/>
              <v:path gradientshapeok="t" o:connecttype="rect"/>
            </v:shapetype>
            <v:shape id="janusSEAL SC H_FirstPage" o:spid="_x0000_s1030" type="#_x0000_t202" style="position:absolute;left:0;text-align:left;margin-left:0;margin-top:0;width:68.95pt;height:21.7pt;z-index:25167872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dTFmhxoCAAAwBAAADgAAAAAAAAAAAAAAAAAuAgAAZHJzL2Uyb0RvYy54bWxQSwECLQAUAAYA&#10;CAAAACEAqnCLhdsAAAAEAQAADwAAAAAAAAAAAAAAAAB0BAAAZHJzL2Rvd25yZXYueG1sUEsFBgAA&#10;AAAEAAQA8wAAAHwFAAAAAA==&#10;" o:allowincell="f" filled="f" stroked="f" strokeweight=".5pt">
              <v:fill o:detectmouseclick="t"/>
              <v:textbox style="mso-fit-shape-to-text:t">
                <w:txbxContent>
                  <w:p w14:paraId="4D8DFB7C" w14:textId="793C0183" w:rsidR="0052135C" w:rsidRPr="0052135C" w:rsidRDefault="0052135C" w:rsidP="0052135C">
                    <w:pPr>
                      <w:jc w:val="center"/>
                      <w:rPr>
                        <w:rFonts w:ascii="Times New Roman" w:hAnsi="Times New Roman"/>
                        <w:color w:val="FF7E00"/>
                        <w:sz w:val="24"/>
                      </w:rPr>
                    </w:pPr>
                    <w:r w:rsidRPr="0052135C">
                      <w:rPr>
                        <w:rFonts w:ascii="Times New Roman" w:hAnsi="Times New Roman"/>
                        <w:color w:val="FF7E00"/>
                        <w:sz w:val="24"/>
                      </w:rPr>
                      <w:fldChar w:fldCharType="begin"/>
                    </w:r>
                    <w:r w:rsidRPr="0052135C">
                      <w:rPr>
                        <w:rFonts w:ascii="Times New Roman" w:hAnsi="Times New Roman"/>
                        <w:color w:val="FF7E00"/>
                        <w:sz w:val="24"/>
                      </w:rPr>
                      <w:instrText xml:space="preserve"> DOCPROPERTY PM_ProtectiveMarkingValue_Header \* MERGEFORMAT </w:instrText>
                    </w:r>
                    <w:r w:rsidRPr="0052135C">
                      <w:rPr>
                        <w:rFonts w:ascii="Times New Roman" w:hAnsi="Times New Roman"/>
                        <w:color w:val="FF7E00"/>
                        <w:sz w:val="24"/>
                      </w:rPr>
                      <w:fldChar w:fldCharType="separate"/>
                    </w:r>
                    <w:r>
                      <w:rPr>
                        <w:rFonts w:ascii="Times New Roman" w:hAnsi="Times New Roman"/>
                        <w:color w:val="FF7E00"/>
                        <w:sz w:val="24"/>
                      </w:rPr>
                      <w:t>OFFICIAL</w:t>
                    </w:r>
                    <w:r w:rsidRPr="0052135C">
                      <w:rPr>
                        <w:rFonts w:ascii="Times New Roman" w:hAnsi="Times New Roman"/>
                        <w:color w:val="FF7E00"/>
                        <w:sz w:val="24"/>
                      </w:rPr>
                      <w:fldChar w:fldCharType="end"/>
                    </w:r>
                  </w:p>
                </w:txbxContent>
              </v:textbox>
              <w10:wrap anchorx="margin" anchory="margin"/>
              <w10:anchorlock/>
            </v:shape>
          </w:pict>
        </mc:Fallback>
      </mc:AlternateContent>
    </w:r>
    <w:r w:rsidR="0093532D" w:rsidRPr="00753305">
      <w:rPr>
        <w:b w:val="0"/>
        <w:bCs/>
        <w:color w:val="FF0000"/>
        <w:sz w:val="20"/>
      </w:rPr>
      <w:t>OFFICIAL</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414"/>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15:restartNumberingAfterBreak="0">
    <w:nsid w:val="03E46823"/>
    <w:multiLevelType w:val="hybridMultilevel"/>
    <w:tmpl w:val="32E014EA"/>
    <w:lvl w:ilvl="0" w:tplc="E4B6A7DE">
      <w:start w:val="1"/>
      <w:numFmt w:val="decimal"/>
      <w:lvlText w:val="%1."/>
      <w:lvlJc w:val="left"/>
      <w:pPr>
        <w:ind w:left="720" w:hanging="360"/>
      </w:pPr>
      <w:rPr>
        <w:rFonts w:hint="default"/>
      </w:rPr>
    </w:lvl>
    <w:lvl w:ilvl="1" w:tplc="970C206E">
      <w:start w:val="1"/>
      <w:numFmt w:val="lowerLetter"/>
      <w:lvlText w:val="%2."/>
      <w:lvlJc w:val="left"/>
      <w:pPr>
        <w:ind w:left="1440" w:hanging="360"/>
      </w:pPr>
    </w:lvl>
    <w:lvl w:ilvl="2" w:tplc="9CA4EEC0" w:tentative="1">
      <w:start w:val="1"/>
      <w:numFmt w:val="lowerRoman"/>
      <w:lvlText w:val="%3."/>
      <w:lvlJc w:val="right"/>
      <w:pPr>
        <w:ind w:left="2160" w:hanging="180"/>
      </w:pPr>
    </w:lvl>
    <w:lvl w:ilvl="3" w:tplc="E7D472D8" w:tentative="1">
      <w:start w:val="1"/>
      <w:numFmt w:val="decimal"/>
      <w:lvlText w:val="%4."/>
      <w:lvlJc w:val="left"/>
      <w:pPr>
        <w:ind w:left="2880" w:hanging="360"/>
      </w:pPr>
    </w:lvl>
    <w:lvl w:ilvl="4" w:tplc="46D8465C" w:tentative="1">
      <w:start w:val="1"/>
      <w:numFmt w:val="lowerLetter"/>
      <w:lvlText w:val="%5."/>
      <w:lvlJc w:val="left"/>
      <w:pPr>
        <w:ind w:left="3600" w:hanging="360"/>
      </w:pPr>
    </w:lvl>
    <w:lvl w:ilvl="5" w:tplc="9FC85CD8" w:tentative="1">
      <w:start w:val="1"/>
      <w:numFmt w:val="lowerRoman"/>
      <w:lvlText w:val="%6."/>
      <w:lvlJc w:val="right"/>
      <w:pPr>
        <w:ind w:left="4320" w:hanging="180"/>
      </w:pPr>
    </w:lvl>
    <w:lvl w:ilvl="6" w:tplc="1D6AE470" w:tentative="1">
      <w:start w:val="1"/>
      <w:numFmt w:val="decimal"/>
      <w:lvlText w:val="%7."/>
      <w:lvlJc w:val="left"/>
      <w:pPr>
        <w:ind w:left="5040" w:hanging="360"/>
      </w:pPr>
    </w:lvl>
    <w:lvl w:ilvl="7" w:tplc="1E562F3E" w:tentative="1">
      <w:start w:val="1"/>
      <w:numFmt w:val="lowerLetter"/>
      <w:lvlText w:val="%8."/>
      <w:lvlJc w:val="left"/>
      <w:pPr>
        <w:ind w:left="5760" w:hanging="360"/>
      </w:pPr>
    </w:lvl>
    <w:lvl w:ilvl="8" w:tplc="ECAE5480" w:tentative="1">
      <w:start w:val="1"/>
      <w:numFmt w:val="lowerRoman"/>
      <w:lvlText w:val="%9."/>
      <w:lvlJc w:val="right"/>
      <w:pPr>
        <w:ind w:left="6480" w:hanging="180"/>
      </w:pPr>
    </w:lvl>
  </w:abstractNum>
  <w:abstractNum w:abstractNumId="2" w15:restartNumberingAfterBreak="0">
    <w:nsid w:val="0AF05978"/>
    <w:multiLevelType w:val="hybridMultilevel"/>
    <w:tmpl w:val="48BA9B9E"/>
    <w:lvl w:ilvl="0" w:tplc="6FAEC40A">
      <w:start w:val="1"/>
      <w:numFmt w:val="bullet"/>
      <w:lvlText w:val="•"/>
      <w:lvlJc w:val="left"/>
      <w:pPr>
        <w:tabs>
          <w:tab w:val="num" w:pos="720"/>
        </w:tabs>
        <w:ind w:left="720" w:hanging="360"/>
      </w:pPr>
      <w:rPr>
        <w:rFonts w:ascii="Arial" w:hAnsi="Arial" w:hint="default"/>
      </w:rPr>
    </w:lvl>
    <w:lvl w:ilvl="1" w:tplc="329A93B0" w:tentative="1">
      <w:start w:val="1"/>
      <w:numFmt w:val="bullet"/>
      <w:lvlText w:val="•"/>
      <w:lvlJc w:val="left"/>
      <w:pPr>
        <w:tabs>
          <w:tab w:val="num" w:pos="1440"/>
        </w:tabs>
        <w:ind w:left="1440" w:hanging="360"/>
      </w:pPr>
      <w:rPr>
        <w:rFonts w:ascii="Arial" w:hAnsi="Arial" w:hint="default"/>
      </w:rPr>
    </w:lvl>
    <w:lvl w:ilvl="2" w:tplc="39DAD6A4" w:tentative="1">
      <w:start w:val="1"/>
      <w:numFmt w:val="bullet"/>
      <w:lvlText w:val="•"/>
      <w:lvlJc w:val="left"/>
      <w:pPr>
        <w:tabs>
          <w:tab w:val="num" w:pos="2160"/>
        </w:tabs>
        <w:ind w:left="2160" w:hanging="360"/>
      </w:pPr>
      <w:rPr>
        <w:rFonts w:ascii="Arial" w:hAnsi="Arial" w:hint="default"/>
      </w:rPr>
    </w:lvl>
    <w:lvl w:ilvl="3" w:tplc="D5C20468" w:tentative="1">
      <w:start w:val="1"/>
      <w:numFmt w:val="bullet"/>
      <w:lvlText w:val="•"/>
      <w:lvlJc w:val="left"/>
      <w:pPr>
        <w:tabs>
          <w:tab w:val="num" w:pos="2880"/>
        </w:tabs>
        <w:ind w:left="2880" w:hanging="360"/>
      </w:pPr>
      <w:rPr>
        <w:rFonts w:ascii="Arial" w:hAnsi="Arial" w:hint="default"/>
      </w:rPr>
    </w:lvl>
    <w:lvl w:ilvl="4" w:tplc="77521686" w:tentative="1">
      <w:start w:val="1"/>
      <w:numFmt w:val="bullet"/>
      <w:lvlText w:val="•"/>
      <w:lvlJc w:val="left"/>
      <w:pPr>
        <w:tabs>
          <w:tab w:val="num" w:pos="3600"/>
        </w:tabs>
        <w:ind w:left="3600" w:hanging="360"/>
      </w:pPr>
      <w:rPr>
        <w:rFonts w:ascii="Arial" w:hAnsi="Arial" w:hint="default"/>
      </w:rPr>
    </w:lvl>
    <w:lvl w:ilvl="5" w:tplc="79C85F50" w:tentative="1">
      <w:start w:val="1"/>
      <w:numFmt w:val="bullet"/>
      <w:lvlText w:val="•"/>
      <w:lvlJc w:val="left"/>
      <w:pPr>
        <w:tabs>
          <w:tab w:val="num" w:pos="4320"/>
        </w:tabs>
        <w:ind w:left="4320" w:hanging="360"/>
      </w:pPr>
      <w:rPr>
        <w:rFonts w:ascii="Arial" w:hAnsi="Arial" w:hint="default"/>
      </w:rPr>
    </w:lvl>
    <w:lvl w:ilvl="6" w:tplc="FF74D0F8" w:tentative="1">
      <w:start w:val="1"/>
      <w:numFmt w:val="bullet"/>
      <w:lvlText w:val="•"/>
      <w:lvlJc w:val="left"/>
      <w:pPr>
        <w:tabs>
          <w:tab w:val="num" w:pos="5040"/>
        </w:tabs>
        <w:ind w:left="5040" w:hanging="360"/>
      </w:pPr>
      <w:rPr>
        <w:rFonts w:ascii="Arial" w:hAnsi="Arial" w:hint="default"/>
      </w:rPr>
    </w:lvl>
    <w:lvl w:ilvl="7" w:tplc="67AE124A" w:tentative="1">
      <w:start w:val="1"/>
      <w:numFmt w:val="bullet"/>
      <w:lvlText w:val="•"/>
      <w:lvlJc w:val="left"/>
      <w:pPr>
        <w:tabs>
          <w:tab w:val="num" w:pos="5760"/>
        </w:tabs>
        <w:ind w:left="5760" w:hanging="360"/>
      </w:pPr>
      <w:rPr>
        <w:rFonts w:ascii="Arial" w:hAnsi="Arial" w:hint="default"/>
      </w:rPr>
    </w:lvl>
    <w:lvl w:ilvl="8" w:tplc="070A734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EA51F4"/>
    <w:multiLevelType w:val="hybridMultilevel"/>
    <w:tmpl w:val="A06CEF2A"/>
    <w:lvl w:ilvl="0" w:tplc="B6FEA2A0">
      <w:start w:val="1"/>
      <w:numFmt w:val="bullet"/>
      <w:lvlText w:val="•"/>
      <w:lvlJc w:val="left"/>
      <w:pPr>
        <w:tabs>
          <w:tab w:val="num" w:pos="720"/>
        </w:tabs>
        <w:ind w:left="720" w:hanging="360"/>
      </w:pPr>
      <w:rPr>
        <w:rFonts w:ascii="Arial" w:hAnsi="Arial" w:hint="default"/>
      </w:rPr>
    </w:lvl>
    <w:lvl w:ilvl="1" w:tplc="4F0275E0" w:tentative="1">
      <w:start w:val="1"/>
      <w:numFmt w:val="bullet"/>
      <w:lvlText w:val="•"/>
      <w:lvlJc w:val="left"/>
      <w:pPr>
        <w:tabs>
          <w:tab w:val="num" w:pos="1440"/>
        </w:tabs>
        <w:ind w:left="1440" w:hanging="360"/>
      </w:pPr>
      <w:rPr>
        <w:rFonts w:ascii="Arial" w:hAnsi="Arial" w:hint="default"/>
      </w:rPr>
    </w:lvl>
    <w:lvl w:ilvl="2" w:tplc="792294AA" w:tentative="1">
      <w:start w:val="1"/>
      <w:numFmt w:val="bullet"/>
      <w:lvlText w:val="•"/>
      <w:lvlJc w:val="left"/>
      <w:pPr>
        <w:tabs>
          <w:tab w:val="num" w:pos="2160"/>
        </w:tabs>
        <w:ind w:left="2160" w:hanging="360"/>
      </w:pPr>
      <w:rPr>
        <w:rFonts w:ascii="Arial" w:hAnsi="Arial" w:hint="default"/>
      </w:rPr>
    </w:lvl>
    <w:lvl w:ilvl="3" w:tplc="CD023FCE" w:tentative="1">
      <w:start w:val="1"/>
      <w:numFmt w:val="bullet"/>
      <w:lvlText w:val="•"/>
      <w:lvlJc w:val="left"/>
      <w:pPr>
        <w:tabs>
          <w:tab w:val="num" w:pos="2880"/>
        </w:tabs>
        <w:ind w:left="2880" w:hanging="360"/>
      </w:pPr>
      <w:rPr>
        <w:rFonts w:ascii="Arial" w:hAnsi="Arial" w:hint="default"/>
      </w:rPr>
    </w:lvl>
    <w:lvl w:ilvl="4" w:tplc="14CAFF0A" w:tentative="1">
      <w:start w:val="1"/>
      <w:numFmt w:val="bullet"/>
      <w:lvlText w:val="•"/>
      <w:lvlJc w:val="left"/>
      <w:pPr>
        <w:tabs>
          <w:tab w:val="num" w:pos="3600"/>
        </w:tabs>
        <w:ind w:left="3600" w:hanging="360"/>
      </w:pPr>
      <w:rPr>
        <w:rFonts w:ascii="Arial" w:hAnsi="Arial" w:hint="default"/>
      </w:rPr>
    </w:lvl>
    <w:lvl w:ilvl="5" w:tplc="C888BC3E" w:tentative="1">
      <w:start w:val="1"/>
      <w:numFmt w:val="bullet"/>
      <w:lvlText w:val="•"/>
      <w:lvlJc w:val="left"/>
      <w:pPr>
        <w:tabs>
          <w:tab w:val="num" w:pos="4320"/>
        </w:tabs>
        <w:ind w:left="4320" w:hanging="360"/>
      </w:pPr>
      <w:rPr>
        <w:rFonts w:ascii="Arial" w:hAnsi="Arial" w:hint="default"/>
      </w:rPr>
    </w:lvl>
    <w:lvl w:ilvl="6" w:tplc="14B26054" w:tentative="1">
      <w:start w:val="1"/>
      <w:numFmt w:val="bullet"/>
      <w:lvlText w:val="•"/>
      <w:lvlJc w:val="left"/>
      <w:pPr>
        <w:tabs>
          <w:tab w:val="num" w:pos="5040"/>
        </w:tabs>
        <w:ind w:left="5040" w:hanging="360"/>
      </w:pPr>
      <w:rPr>
        <w:rFonts w:ascii="Arial" w:hAnsi="Arial" w:hint="default"/>
      </w:rPr>
    </w:lvl>
    <w:lvl w:ilvl="7" w:tplc="DD6AB86A" w:tentative="1">
      <w:start w:val="1"/>
      <w:numFmt w:val="bullet"/>
      <w:lvlText w:val="•"/>
      <w:lvlJc w:val="left"/>
      <w:pPr>
        <w:tabs>
          <w:tab w:val="num" w:pos="5760"/>
        </w:tabs>
        <w:ind w:left="5760" w:hanging="360"/>
      </w:pPr>
      <w:rPr>
        <w:rFonts w:ascii="Arial" w:hAnsi="Arial" w:hint="default"/>
      </w:rPr>
    </w:lvl>
    <w:lvl w:ilvl="8" w:tplc="61405A8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A65B9C"/>
    <w:multiLevelType w:val="hybridMultilevel"/>
    <w:tmpl w:val="8DBCFEF6"/>
    <w:lvl w:ilvl="0" w:tplc="E7400BE6">
      <w:start w:val="1"/>
      <w:numFmt w:val="bullet"/>
      <w:lvlText w:val="•"/>
      <w:lvlJc w:val="left"/>
      <w:pPr>
        <w:tabs>
          <w:tab w:val="num" w:pos="720"/>
        </w:tabs>
        <w:ind w:left="720" w:hanging="360"/>
      </w:pPr>
      <w:rPr>
        <w:rFonts w:ascii="Arial" w:hAnsi="Arial" w:hint="default"/>
      </w:rPr>
    </w:lvl>
    <w:lvl w:ilvl="1" w:tplc="E5D6C814" w:tentative="1">
      <w:start w:val="1"/>
      <w:numFmt w:val="bullet"/>
      <w:lvlText w:val="•"/>
      <w:lvlJc w:val="left"/>
      <w:pPr>
        <w:tabs>
          <w:tab w:val="num" w:pos="1440"/>
        </w:tabs>
        <w:ind w:left="1440" w:hanging="360"/>
      </w:pPr>
      <w:rPr>
        <w:rFonts w:ascii="Arial" w:hAnsi="Arial" w:hint="default"/>
      </w:rPr>
    </w:lvl>
    <w:lvl w:ilvl="2" w:tplc="3ED8675E" w:tentative="1">
      <w:start w:val="1"/>
      <w:numFmt w:val="bullet"/>
      <w:lvlText w:val="•"/>
      <w:lvlJc w:val="left"/>
      <w:pPr>
        <w:tabs>
          <w:tab w:val="num" w:pos="2160"/>
        </w:tabs>
        <w:ind w:left="2160" w:hanging="360"/>
      </w:pPr>
      <w:rPr>
        <w:rFonts w:ascii="Arial" w:hAnsi="Arial" w:hint="default"/>
      </w:rPr>
    </w:lvl>
    <w:lvl w:ilvl="3" w:tplc="0ED66FC2" w:tentative="1">
      <w:start w:val="1"/>
      <w:numFmt w:val="bullet"/>
      <w:lvlText w:val="•"/>
      <w:lvlJc w:val="left"/>
      <w:pPr>
        <w:tabs>
          <w:tab w:val="num" w:pos="2880"/>
        </w:tabs>
        <w:ind w:left="2880" w:hanging="360"/>
      </w:pPr>
      <w:rPr>
        <w:rFonts w:ascii="Arial" w:hAnsi="Arial" w:hint="default"/>
      </w:rPr>
    </w:lvl>
    <w:lvl w:ilvl="4" w:tplc="01544F56" w:tentative="1">
      <w:start w:val="1"/>
      <w:numFmt w:val="bullet"/>
      <w:lvlText w:val="•"/>
      <w:lvlJc w:val="left"/>
      <w:pPr>
        <w:tabs>
          <w:tab w:val="num" w:pos="3600"/>
        </w:tabs>
        <w:ind w:left="3600" w:hanging="360"/>
      </w:pPr>
      <w:rPr>
        <w:rFonts w:ascii="Arial" w:hAnsi="Arial" w:hint="default"/>
      </w:rPr>
    </w:lvl>
    <w:lvl w:ilvl="5" w:tplc="EB20CF30" w:tentative="1">
      <w:start w:val="1"/>
      <w:numFmt w:val="bullet"/>
      <w:lvlText w:val="•"/>
      <w:lvlJc w:val="left"/>
      <w:pPr>
        <w:tabs>
          <w:tab w:val="num" w:pos="4320"/>
        </w:tabs>
        <w:ind w:left="4320" w:hanging="360"/>
      </w:pPr>
      <w:rPr>
        <w:rFonts w:ascii="Arial" w:hAnsi="Arial" w:hint="default"/>
      </w:rPr>
    </w:lvl>
    <w:lvl w:ilvl="6" w:tplc="0DB67756" w:tentative="1">
      <w:start w:val="1"/>
      <w:numFmt w:val="bullet"/>
      <w:lvlText w:val="•"/>
      <w:lvlJc w:val="left"/>
      <w:pPr>
        <w:tabs>
          <w:tab w:val="num" w:pos="5040"/>
        </w:tabs>
        <w:ind w:left="5040" w:hanging="360"/>
      </w:pPr>
      <w:rPr>
        <w:rFonts w:ascii="Arial" w:hAnsi="Arial" w:hint="default"/>
      </w:rPr>
    </w:lvl>
    <w:lvl w:ilvl="7" w:tplc="7AE4148A" w:tentative="1">
      <w:start w:val="1"/>
      <w:numFmt w:val="bullet"/>
      <w:lvlText w:val="•"/>
      <w:lvlJc w:val="left"/>
      <w:pPr>
        <w:tabs>
          <w:tab w:val="num" w:pos="5760"/>
        </w:tabs>
        <w:ind w:left="5760" w:hanging="360"/>
      </w:pPr>
      <w:rPr>
        <w:rFonts w:ascii="Arial" w:hAnsi="Arial" w:hint="default"/>
      </w:rPr>
    </w:lvl>
    <w:lvl w:ilvl="8" w:tplc="3062668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156537F"/>
    <w:multiLevelType w:val="hybridMultilevel"/>
    <w:tmpl w:val="5614D2DC"/>
    <w:lvl w:ilvl="0" w:tplc="B5FAC41A">
      <w:start w:val="1"/>
      <w:numFmt w:val="bullet"/>
      <w:pStyle w:val="ListBullet"/>
      <w:lvlText w:val=""/>
      <w:lvlJc w:val="left"/>
      <w:pPr>
        <w:ind w:left="53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6B579E"/>
    <w:multiLevelType w:val="hybridMultilevel"/>
    <w:tmpl w:val="1312F3DE"/>
    <w:lvl w:ilvl="0" w:tplc="92040CE4">
      <w:start w:val="1"/>
      <w:numFmt w:val="bullet"/>
      <w:lvlText w:val=""/>
      <w:lvlJc w:val="left"/>
      <w:pPr>
        <w:ind w:left="720" w:hanging="360"/>
      </w:pPr>
      <w:rPr>
        <w:rFonts w:ascii="Wingdings" w:hAnsi="Wingdings" w:hint="default"/>
        <w:color w:val="264F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3A60D1"/>
    <w:multiLevelType w:val="hybridMultilevel"/>
    <w:tmpl w:val="FC643BEC"/>
    <w:lvl w:ilvl="0" w:tplc="291A4A84">
      <w:start w:val="1"/>
      <w:numFmt w:val="bullet"/>
      <w:lvlText w:val="•"/>
      <w:lvlJc w:val="left"/>
      <w:pPr>
        <w:tabs>
          <w:tab w:val="num" w:pos="720"/>
        </w:tabs>
        <w:ind w:left="720" w:hanging="360"/>
      </w:pPr>
      <w:rPr>
        <w:rFonts w:ascii="Arial" w:hAnsi="Arial" w:hint="default"/>
      </w:rPr>
    </w:lvl>
    <w:lvl w:ilvl="1" w:tplc="2E98ECA6" w:tentative="1">
      <w:start w:val="1"/>
      <w:numFmt w:val="bullet"/>
      <w:lvlText w:val="•"/>
      <w:lvlJc w:val="left"/>
      <w:pPr>
        <w:tabs>
          <w:tab w:val="num" w:pos="1440"/>
        </w:tabs>
        <w:ind w:left="1440" w:hanging="360"/>
      </w:pPr>
      <w:rPr>
        <w:rFonts w:ascii="Arial" w:hAnsi="Arial" w:hint="default"/>
      </w:rPr>
    </w:lvl>
    <w:lvl w:ilvl="2" w:tplc="50647FCE" w:tentative="1">
      <w:start w:val="1"/>
      <w:numFmt w:val="bullet"/>
      <w:lvlText w:val="•"/>
      <w:lvlJc w:val="left"/>
      <w:pPr>
        <w:tabs>
          <w:tab w:val="num" w:pos="2160"/>
        </w:tabs>
        <w:ind w:left="2160" w:hanging="360"/>
      </w:pPr>
      <w:rPr>
        <w:rFonts w:ascii="Arial" w:hAnsi="Arial" w:hint="default"/>
      </w:rPr>
    </w:lvl>
    <w:lvl w:ilvl="3" w:tplc="9E1E5FAA" w:tentative="1">
      <w:start w:val="1"/>
      <w:numFmt w:val="bullet"/>
      <w:lvlText w:val="•"/>
      <w:lvlJc w:val="left"/>
      <w:pPr>
        <w:tabs>
          <w:tab w:val="num" w:pos="2880"/>
        </w:tabs>
        <w:ind w:left="2880" w:hanging="360"/>
      </w:pPr>
      <w:rPr>
        <w:rFonts w:ascii="Arial" w:hAnsi="Arial" w:hint="default"/>
      </w:rPr>
    </w:lvl>
    <w:lvl w:ilvl="4" w:tplc="519415D4" w:tentative="1">
      <w:start w:val="1"/>
      <w:numFmt w:val="bullet"/>
      <w:lvlText w:val="•"/>
      <w:lvlJc w:val="left"/>
      <w:pPr>
        <w:tabs>
          <w:tab w:val="num" w:pos="3600"/>
        </w:tabs>
        <w:ind w:left="3600" w:hanging="360"/>
      </w:pPr>
      <w:rPr>
        <w:rFonts w:ascii="Arial" w:hAnsi="Arial" w:hint="default"/>
      </w:rPr>
    </w:lvl>
    <w:lvl w:ilvl="5" w:tplc="DB3E75D0" w:tentative="1">
      <w:start w:val="1"/>
      <w:numFmt w:val="bullet"/>
      <w:lvlText w:val="•"/>
      <w:lvlJc w:val="left"/>
      <w:pPr>
        <w:tabs>
          <w:tab w:val="num" w:pos="4320"/>
        </w:tabs>
        <w:ind w:left="4320" w:hanging="360"/>
      </w:pPr>
      <w:rPr>
        <w:rFonts w:ascii="Arial" w:hAnsi="Arial" w:hint="default"/>
      </w:rPr>
    </w:lvl>
    <w:lvl w:ilvl="6" w:tplc="4DD41564" w:tentative="1">
      <w:start w:val="1"/>
      <w:numFmt w:val="bullet"/>
      <w:lvlText w:val="•"/>
      <w:lvlJc w:val="left"/>
      <w:pPr>
        <w:tabs>
          <w:tab w:val="num" w:pos="5040"/>
        </w:tabs>
        <w:ind w:left="5040" w:hanging="360"/>
      </w:pPr>
      <w:rPr>
        <w:rFonts w:ascii="Arial" w:hAnsi="Arial" w:hint="default"/>
      </w:rPr>
    </w:lvl>
    <w:lvl w:ilvl="7" w:tplc="DDE67C00" w:tentative="1">
      <w:start w:val="1"/>
      <w:numFmt w:val="bullet"/>
      <w:lvlText w:val="•"/>
      <w:lvlJc w:val="left"/>
      <w:pPr>
        <w:tabs>
          <w:tab w:val="num" w:pos="5760"/>
        </w:tabs>
        <w:ind w:left="5760" w:hanging="360"/>
      </w:pPr>
      <w:rPr>
        <w:rFonts w:ascii="Arial" w:hAnsi="Arial" w:hint="default"/>
      </w:rPr>
    </w:lvl>
    <w:lvl w:ilvl="8" w:tplc="A440C0A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222F112D"/>
    <w:multiLevelType w:val="hybridMultilevel"/>
    <w:tmpl w:val="5F583892"/>
    <w:lvl w:ilvl="0" w:tplc="AF086B08">
      <w:start w:val="1"/>
      <w:numFmt w:val="bullet"/>
      <w:lvlText w:val="•"/>
      <w:lvlJc w:val="left"/>
      <w:pPr>
        <w:tabs>
          <w:tab w:val="num" w:pos="720"/>
        </w:tabs>
        <w:ind w:left="720" w:hanging="360"/>
      </w:pPr>
      <w:rPr>
        <w:rFonts w:ascii="Arial" w:hAnsi="Arial" w:hint="default"/>
      </w:rPr>
    </w:lvl>
    <w:lvl w:ilvl="1" w:tplc="723E4DD6" w:tentative="1">
      <w:start w:val="1"/>
      <w:numFmt w:val="bullet"/>
      <w:lvlText w:val="•"/>
      <w:lvlJc w:val="left"/>
      <w:pPr>
        <w:tabs>
          <w:tab w:val="num" w:pos="1440"/>
        </w:tabs>
        <w:ind w:left="1440" w:hanging="360"/>
      </w:pPr>
      <w:rPr>
        <w:rFonts w:ascii="Arial" w:hAnsi="Arial" w:hint="default"/>
      </w:rPr>
    </w:lvl>
    <w:lvl w:ilvl="2" w:tplc="8F809EDC" w:tentative="1">
      <w:start w:val="1"/>
      <w:numFmt w:val="bullet"/>
      <w:lvlText w:val="•"/>
      <w:lvlJc w:val="left"/>
      <w:pPr>
        <w:tabs>
          <w:tab w:val="num" w:pos="2160"/>
        </w:tabs>
        <w:ind w:left="2160" w:hanging="360"/>
      </w:pPr>
      <w:rPr>
        <w:rFonts w:ascii="Arial" w:hAnsi="Arial" w:hint="default"/>
      </w:rPr>
    </w:lvl>
    <w:lvl w:ilvl="3" w:tplc="D276ADEC" w:tentative="1">
      <w:start w:val="1"/>
      <w:numFmt w:val="bullet"/>
      <w:lvlText w:val="•"/>
      <w:lvlJc w:val="left"/>
      <w:pPr>
        <w:tabs>
          <w:tab w:val="num" w:pos="2880"/>
        </w:tabs>
        <w:ind w:left="2880" w:hanging="360"/>
      </w:pPr>
      <w:rPr>
        <w:rFonts w:ascii="Arial" w:hAnsi="Arial" w:hint="default"/>
      </w:rPr>
    </w:lvl>
    <w:lvl w:ilvl="4" w:tplc="DE2AA522" w:tentative="1">
      <w:start w:val="1"/>
      <w:numFmt w:val="bullet"/>
      <w:lvlText w:val="•"/>
      <w:lvlJc w:val="left"/>
      <w:pPr>
        <w:tabs>
          <w:tab w:val="num" w:pos="3600"/>
        </w:tabs>
        <w:ind w:left="3600" w:hanging="360"/>
      </w:pPr>
      <w:rPr>
        <w:rFonts w:ascii="Arial" w:hAnsi="Arial" w:hint="default"/>
      </w:rPr>
    </w:lvl>
    <w:lvl w:ilvl="5" w:tplc="95681D4A" w:tentative="1">
      <w:start w:val="1"/>
      <w:numFmt w:val="bullet"/>
      <w:lvlText w:val="•"/>
      <w:lvlJc w:val="left"/>
      <w:pPr>
        <w:tabs>
          <w:tab w:val="num" w:pos="4320"/>
        </w:tabs>
        <w:ind w:left="4320" w:hanging="360"/>
      </w:pPr>
      <w:rPr>
        <w:rFonts w:ascii="Arial" w:hAnsi="Arial" w:hint="default"/>
      </w:rPr>
    </w:lvl>
    <w:lvl w:ilvl="6" w:tplc="F2A0932A" w:tentative="1">
      <w:start w:val="1"/>
      <w:numFmt w:val="bullet"/>
      <w:lvlText w:val="•"/>
      <w:lvlJc w:val="left"/>
      <w:pPr>
        <w:tabs>
          <w:tab w:val="num" w:pos="5040"/>
        </w:tabs>
        <w:ind w:left="5040" w:hanging="360"/>
      </w:pPr>
      <w:rPr>
        <w:rFonts w:ascii="Arial" w:hAnsi="Arial" w:hint="default"/>
      </w:rPr>
    </w:lvl>
    <w:lvl w:ilvl="7" w:tplc="534261C6" w:tentative="1">
      <w:start w:val="1"/>
      <w:numFmt w:val="bullet"/>
      <w:lvlText w:val="•"/>
      <w:lvlJc w:val="left"/>
      <w:pPr>
        <w:tabs>
          <w:tab w:val="num" w:pos="5760"/>
        </w:tabs>
        <w:ind w:left="5760" w:hanging="360"/>
      </w:pPr>
      <w:rPr>
        <w:rFonts w:ascii="Arial" w:hAnsi="Arial" w:hint="default"/>
      </w:rPr>
    </w:lvl>
    <w:lvl w:ilvl="8" w:tplc="4BCADC4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2A39AF"/>
    <w:multiLevelType w:val="hybridMultilevel"/>
    <w:tmpl w:val="81702D84"/>
    <w:lvl w:ilvl="0" w:tplc="92040CE4">
      <w:start w:val="1"/>
      <w:numFmt w:val="bullet"/>
      <w:lvlText w:val=""/>
      <w:lvlJc w:val="left"/>
      <w:pPr>
        <w:ind w:left="720" w:hanging="360"/>
      </w:pPr>
      <w:rPr>
        <w:rFonts w:ascii="Wingdings" w:hAnsi="Wingdings" w:hint="default"/>
        <w:color w:val="264F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421FCB"/>
    <w:multiLevelType w:val="hybridMultilevel"/>
    <w:tmpl w:val="AFC22CA2"/>
    <w:lvl w:ilvl="0" w:tplc="8866259A">
      <w:start w:val="1"/>
      <w:numFmt w:val="bullet"/>
      <w:lvlText w:val="•"/>
      <w:lvlJc w:val="left"/>
      <w:pPr>
        <w:tabs>
          <w:tab w:val="num" w:pos="720"/>
        </w:tabs>
        <w:ind w:left="720" w:hanging="360"/>
      </w:pPr>
      <w:rPr>
        <w:rFonts w:ascii="Arial" w:hAnsi="Arial" w:hint="default"/>
      </w:rPr>
    </w:lvl>
    <w:lvl w:ilvl="1" w:tplc="D150A4FC">
      <w:start w:val="1"/>
      <w:numFmt w:val="decimal"/>
      <w:lvlText w:val="%2."/>
      <w:lvlJc w:val="left"/>
      <w:pPr>
        <w:tabs>
          <w:tab w:val="num" w:pos="1440"/>
        </w:tabs>
        <w:ind w:left="1440" w:hanging="360"/>
      </w:pPr>
    </w:lvl>
    <w:lvl w:ilvl="2" w:tplc="C088A9BA" w:tentative="1">
      <w:start w:val="1"/>
      <w:numFmt w:val="bullet"/>
      <w:lvlText w:val="•"/>
      <w:lvlJc w:val="left"/>
      <w:pPr>
        <w:tabs>
          <w:tab w:val="num" w:pos="2160"/>
        </w:tabs>
        <w:ind w:left="2160" w:hanging="360"/>
      </w:pPr>
      <w:rPr>
        <w:rFonts w:ascii="Arial" w:hAnsi="Arial" w:hint="default"/>
      </w:rPr>
    </w:lvl>
    <w:lvl w:ilvl="3" w:tplc="D916AC90" w:tentative="1">
      <w:start w:val="1"/>
      <w:numFmt w:val="bullet"/>
      <w:lvlText w:val="•"/>
      <w:lvlJc w:val="left"/>
      <w:pPr>
        <w:tabs>
          <w:tab w:val="num" w:pos="2880"/>
        </w:tabs>
        <w:ind w:left="2880" w:hanging="360"/>
      </w:pPr>
      <w:rPr>
        <w:rFonts w:ascii="Arial" w:hAnsi="Arial" w:hint="default"/>
      </w:rPr>
    </w:lvl>
    <w:lvl w:ilvl="4" w:tplc="C5E446D4" w:tentative="1">
      <w:start w:val="1"/>
      <w:numFmt w:val="bullet"/>
      <w:lvlText w:val="•"/>
      <w:lvlJc w:val="left"/>
      <w:pPr>
        <w:tabs>
          <w:tab w:val="num" w:pos="3600"/>
        </w:tabs>
        <w:ind w:left="3600" w:hanging="360"/>
      </w:pPr>
      <w:rPr>
        <w:rFonts w:ascii="Arial" w:hAnsi="Arial" w:hint="default"/>
      </w:rPr>
    </w:lvl>
    <w:lvl w:ilvl="5" w:tplc="AD30B8A0" w:tentative="1">
      <w:start w:val="1"/>
      <w:numFmt w:val="bullet"/>
      <w:lvlText w:val="•"/>
      <w:lvlJc w:val="left"/>
      <w:pPr>
        <w:tabs>
          <w:tab w:val="num" w:pos="4320"/>
        </w:tabs>
        <w:ind w:left="4320" w:hanging="360"/>
      </w:pPr>
      <w:rPr>
        <w:rFonts w:ascii="Arial" w:hAnsi="Arial" w:hint="default"/>
      </w:rPr>
    </w:lvl>
    <w:lvl w:ilvl="6" w:tplc="6D0CD0D6" w:tentative="1">
      <w:start w:val="1"/>
      <w:numFmt w:val="bullet"/>
      <w:lvlText w:val="•"/>
      <w:lvlJc w:val="left"/>
      <w:pPr>
        <w:tabs>
          <w:tab w:val="num" w:pos="5040"/>
        </w:tabs>
        <w:ind w:left="5040" w:hanging="360"/>
      </w:pPr>
      <w:rPr>
        <w:rFonts w:ascii="Arial" w:hAnsi="Arial" w:hint="default"/>
      </w:rPr>
    </w:lvl>
    <w:lvl w:ilvl="7" w:tplc="33549AF2" w:tentative="1">
      <w:start w:val="1"/>
      <w:numFmt w:val="bullet"/>
      <w:lvlText w:val="•"/>
      <w:lvlJc w:val="left"/>
      <w:pPr>
        <w:tabs>
          <w:tab w:val="num" w:pos="5760"/>
        </w:tabs>
        <w:ind w:left="5760" w:hanging="360"/>
      </w:pPr>
      <w:rPr>
        <w:rFonts w:ascii="Arial" w:hAnsi="Arial" w:hint="default"/>
      </w:rPr>
    </w:lvl>
    <w:lvl w:ilvl="8" w:tplc="C0A2AFC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A4477E3"/>
    <w:multiLevelType w:val="hybridMultilevel"/>
    <w:tmpl w:val="2F66E4BA"/>
    <w:lvl w:ilvl="0" w:tplc="6F3A9EF8">
      <w:start w:val="1"/>
      <w:numFmt w:val="bullet"/>
      <w:lvlText w:val="•"/>
      <w:lvlJc w:val="left"/>
      <w:pPr>
        <w:tabs>
          <w:tab w:val="num" w:pos="720"/>
        </w:tabs>
        <w:ind w:left="720" w:hanging="360"/>
      </w:pPr>
      <w:rPr>
        <w:rFonts w:ascii="Arial" w:hAnsi="Arial" w:hint="default"/>
      </w:rPr>
    </w:lvl>
    <w:lvl w:ilvl="1" w:tplc="05E6C2CA" w:tentative="1">
      <w:start w:val="1"/>
      <w:numFmt w:val="bullet"/>
      <w:lvlText w:val="•"/>
      <w:lvlJc w:val="left"/>
      <w:pPr>
        <w:tabs>
          <w:tab w:val="num" w:pos="1440"/>
        </w:tabs>
        <w:ind w:left="1440" w:hanging="360"/>
      </w:pPr>
      <w:rPr>
        <w:rFonts w:ascii="Arial" w:hAnsi="Arial" w:hint="default"/>
      </w:rPr>
    </w:lvl>
    <w:lvl w:ilvl="2" w:tplc="63E6EF5C" w:tentative="1">
      <w:start w:val="1"/>
      <w:numFmt w:val="bullet"/>
      <w:lvlText w:val="•"/>
      <w:lvlJc w:val="left"/>
      <w:pPr>
        <w:tabs>
          <w:tab w:val="num" w:pos="2160"/>
        </w:tabs>
        <w:ind w:left="2160" w:hanging="360"/>
      </w:pPr>
      <w:rPr>
        <w:rFonts w:ascii="Arial" w:hAnsi="Arial" w:hint="default"/>
      </w:rPr>
    </w:lvl>
    <w:lvl w:ilvl="3" w:tplc="3E56E030" w:tentative="1">
      <w:start w:val="1"/>
      <w:numFmt w:val="bullet"/>
      <w:lvlText w:val="•"/>
      <w:lvlJc w:val="left"/>
      <w:pPr>
        <w:tabs>
          <w:tab w:val="num" w:pos="2880"/>
        </w:tabs>
        <w:ind w:left="2880" w:hanging="360"/>
      </w:pPr>
      <w:rPr>
        <w:rFonts w:ascii="Arial" w:hAnsi="Arial" w:hint="default"/>
      </w:rPr>
    </w:lvl>
    <w:lvl w:ilvl="4" w:tplc="2138EA9E" w:tentative="1">
      <w:start w:val="1"/>
      <w:numFmt w:val="bullet"/>
      <w:lvlText w:val="•"/>
      <w:lvlJc w:val="left"/>
      <w:pPr>
        <w:tabs>
          <w:tab w:val="num" w:pos="3600"/>
        </w:tabs>
        <w:ind w:left="3600" w:hanging="360"/>
      </w:pPr>
      <w:rPr>
        <w:rFonts w:ascii="Arial" w:hAnsi="Arial" w:hint="default"/>
      </w:rPr>
    </w:lvl>
    <w:lvl w:ilvl="5" w:tplc="78864B10" w:tentative="1">
      <w:start w:val="1"/>
      <w:numFmt w:val="bullet"/>
      <w:lvlText w:val="•"/>
      <w:lvlJc w:val="left"/>
      <w:pPr>
        <w:tabs>
          <w:tab w:val="num" w:pos="4320"/>
        </w:tabs>
        <w:ind w:left="4320" w:hanging="360"/>
      </w:pPr>
      <w:rPr>
        <w:rFonts w:ascii="Arial" w:hAnsi="Arial" w:hint="default"/>
      </w:rPr>
    </w:lvl>
    <w:lvl w:ilvl="6" w:tplc="F892BDD6" w:tentative="1">
      <w:start w:val="1"/>
      <w:numFmt w:val="bullet"/>
      <w:lvlText w:val="•"/>
      <w:lvlJc w:val="left"/>
      <w:pPr>
        <w:tabs>
          <w:tab w:val="num" w:pos="5040"/>
        </w:tabs>
        <w:ind w:left="5040" w:hanging="360"/>
      </w:pPr>
      <w:rPr>
        <w:rFonts w:ascii="Arial" w:hAnsi="Arial" w:hint="default"/>
      </w:rPr>
    </w:lvl>
    <w:lvl w:ilvl="7" w:tplc="6F64BC0A" w:tentative="1">
      <w:start w:val="1"/>
      <w:numFmt w:val="bullet"/>
      <w:lvlText w:val="•"/>
      <w:lvlJc w:val="left"/>
      <w:pPr>
        <w:tabs>
          <w:tab w:val="num" w:pos="5760"/>
        </w:tabs>
        <w:ind w:left="5760" w:hanging="360"/>
      </w:pPr>
      <w:rPr>
        <w:rFonts w:ascii="Arial" w:hAnsi="Arial" w:hint="default"/>
      </w:rPr>
    </w:lvl>
    <w:lvl w:ilvl="8" w:tplc="71E8417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D6456CC"/>
    <w:multiLevelType w:val="multilevel"/>
    <w:tmpl w:val="5224824E"/>
    <w:styleLink w:val="SectionNumbers"/>
    <w:lvl w:ilvl="0">
      <w:start w:val="1"/>
      <w:numFmt w:val="decimal"/>
      <w:pStyle w:val="PageHeading"/>
      <w:lvlText w:val="Section %1"/>
      <w:lvlJc w:val="left"/>
      <w:pPr>
        <w:tabs>
          <w:tab w:val="num" w:pos="3969"/>
        </w:tabs>
        <w:ind w:left="0" w:firstLine="0"/>
      </w:pPr>
      <w:rPr>
        <w:rFonts w:ascii="Georgia" w:hAnsi="Georgia" w:hint="default"/>
        <w:color w:val="CF0A2C" w:themeColor="accent1"/>
        <w:sz w:val="88"/>
      </w:rPr>
    </w:lvl>
    <w:lvl w:ilvl="1">
      <w:start w:val="1"/>
      <w:numFmt w:val="none"/>
      <w:lvlText w:val=""/>
      <w:lvlJc w:val="left"/>
      <w:pPr>
        <w:ind w:left="2835" w:hanging="2835"/>
      </w:pPr>
      <w:rPr>
        <w:rFonts w:hint="default"/>
      </w:rPr>
    </w:lvl>
    <w:lvl w:ilvl="2">
      <w:start w:val="1"/>
      <w:numFmt w:val="none"/>
      <w:lvlText w:val=""/>
      <w:lvlJc w:val="left"/>
      <w:pPr>
        <w:ind w:left="2835" w:hanging="2835"/>
      </w:pPr>
      <w:rPr>
        <w:rFonts w:hint="default"/>
      </w:rPr>
    </w:lvl>
    <w:lvl w:ilvl="3">
      <w:start w:val="1"/>
      <w:numFmt w:val="none"/>
      <w:lvlText w:val=""/>
      <w:lvlJc w:val="left"/>
      <w:pPr>
        <w:ind w:left="2835" w:hanging="2835"/>
      </w:pPr>
      <w:rPr>
        <w:rFonts w:hint="default"/>
      </w:rPr>
    </w:lvl>
    <w:lvl w:ilvl="4">
      <w:start w:val="1"/>
      <w:numFmt w:val="none"/>
      <w:lvlText w:val=""/>
      <w:lvlJc w:val="left"/>
      <w:pPr>
        <w:ind w:left="2835" w:hanging="2835"/>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14" w15:restartNumberingAfterBreak="0">
    <w:nsid w:val="423E0EE6"/>
    <w:multiLevelType w:val="multilevel"/>
    <w:tmpl w:val="073E155E"/>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435E3AE0"/>
    <w:multiLevelType w:val="hybridMultilevel"/>
    <w:tmpl w:val="D80CE1F4"/>
    <w:lvl w:ilvl="0" w:tplc="CFCA22E0">
      <w:start w:val="1"/>
      <w:numFmt w:val="bullet"/>
      <w:lvlText w:val="•"/>
      <w:lvlJc w:val="left"/>
      <w:pPr>
        <w:tabs>
          <w:tab w:val="num" w:pos="720"/>
        </w:tabs>
        <w:ind w:left="720" w:hanging="360"/>
      </w:pPr>
      <w:rPr>
        <w:rFonts w:ascii="Arial" w:hAnsi="Arial" w:hint="default"/>
      </w:rPr>
    </w:lvl>
    <w:lvl w:ilvl="1" w:tplc="2D7A216C" w:tentative="1">
      <w:start w:val="1"/>
      <w:numFmt w:val="bullet"/>
      <w:lvlText w:val="•"/>
      <w:lvlJc w:val="left"/>
      <w:pPr>
        <w:tabs>
          <w:tab w:val="num" w:pos="1440"/>
        </w:tabs>
        <w:ind w:left="1440" w:hanging="360"/>
      </w:pPr>
      <w:rPr>
        <w:rFonts w:ascii="Arial" w:hAnsi="Arial" w:hint="default"/>
      </w:rPr>
    </w:lvl>
    <w:lvl w:ilvl="2" w:tplc="AAC61F36" w:tentative="1">
      <w:start w:val="1"/>
      <w:numFmt w:val="bullet"/>
      <w:lvlText w:val="•"/>
      <w:lvlJc w:val="left"/>
      <w:pPr>
        <w:tabs>
          <w:tab w:val="num" w:pos="2160"/>
        </w:tabs>
        <w:ind w:left="2160" w:hanging="360"/>
      </w:pPr>
      <w:rPr>
        <w:rFonts w:ascii="Arial" w:hAnsi="Arial" w:hint="default"/>
      </w:rPr>
    </w:lvl>
    <w:lvl w:ilvl="3" w:tplc="A6D4B078" w:tentative="1">
      <w:start w:val="1"/>
      <w:numFmt w:val="bullet"/>
      <w:lvlText w:val="•"/>
      <w:lvlJc w:val="left"/>
      <w:pPr>
        <w:tabs>
          <w:tab w:val="num" w:pos="2880"/>
        </w:tabs>
        <w:ind w:left="2880" w:hanging="360"/>
      </w:pPr>
      <w:rPr>
        <w:rFonts w:ascii="Arial" w:hAnsi="Arial" w:hint="default"/>
      </w:rPr>
    </w:lvl>
    <w:lvl w:ilvl="4" w:tplc="88F6BC80" w:tentative="1">
      <w:start w:val="1"/>
      <w:numFmt w:val="bullet"/>
      <w:lvlText w:val="•"/>
      <w:lvlJc w:val="left"/>
      <w:pPr>
        <w:tabs>
          <w:tab w:val="num" w:pos="3600"/>
        </w:tabs>
        <w:ind w:left="3600" w:hanging="360"/>
      </w:pPr>
      <w:rPr>
        <w:rFonts w:ascii="Arial" w:hAnsi="Arial" w:hint="default"/>
      </w:rPr>
    </w:lvl>
    <w:lvl w:ilvl="5" w:tplc="15C6B50A" w:tentative="1">
      <w:start w:val="1"/>
      <w:numFmt w:val="bullet"/>
      <w:lvlText w:val="•"/>
      <w:lvlJc w:val="left"/>
      <w:pPr>
        <w:tabs>
          <w:tab w:val="num" w:pos="4320"/>
        </w:tabs>
        <w:ind w:left="4320" w:hanging="360"/>
      </w:pPr>
      <w:rPr>
        <w:rFonts w:ascii="Arial" w:hAnsi="Arial" w:hint="default"/>
      </w:rPr>
    </w:lvl>
    <w:lvl w:ilvl="6" w:tplc="C16A88FC" w:tentative="1">
      <w:start w:val="1"/>
      <w:numFmt w:val="bullet"/>
      <w:lvlText w:val="•"/>
      <w:lvlJc w:val="left"/>
      <w:pPr>
        <w:tabs>
          <w:tab w:val="num" w:pos="5040"/>
        </w:tabs>
        <w:ind w:left="5040" w:hanging="360"/>
      </w:pPr>
      <w:rPr>
        <w:rFonts w:ascii="Arial" w:hAnsi="Arial" w:hint="default"/>
      </w:rPr>
    </w:lvl>
    <w:lvl w:ilvl="7" w:tplc="A0C8B7E6" w:tentative="1">
      <w:start w:val="1"/>
      <w:numFmt w:val="bullet"/>
      <w:lvlText w:val="•"/>
      <w:lvlJc w:val="left"/>
      <w:pPr>
        <w:tabs>
          <w:tab w:val="num" w:pos="5760"/>
        </w:tabs>
        <w:ind w:left="5760" w:hanging="360"/>
      </w:pPr>
      <w:rPr>
        <w:rFonts w:ascii="Arial" w:hAnsi="Arial" w:hint="default"/>
      </w:rPr>
    </w:lvl>
    <w:lvl w:ilvl="8" w:tplc="7D629C5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BD31F19"/>
    <w:multiLevelType w:val="hybridMultilevel"/>
    <w:tmpl w:val="50B6DCC2"/>
    <w:lvl w:ilvl="0" w:tplc="9F52B046">
      <w:start w:val="1"/>
      <w:numFmt w:val="bullet"/>
      <w:lvlText w:val="•"/>
      <w:lvlJc w:val="left"/>
      <w:pPr>
        <w:tabs>
          <w:tab w:val="num" w:pos="720"/>
        </w:tabs>
        <w:ind w:left="720" w:hanging="360"/>
      </w:pPr>
      <w:rPr>
        <w:rFonts w:ascii="Arial" w:hAnsi="Arial" w:hint="default"/>
      </w:rPr>
    </w:lvl>
    <w:lvl w:ilvl="1" w:tplc="F088251E" w:tentative="1">
      <w:start w:val="1"/>
      <w:numFmt w:val="bullet"/>
      <w:lvlText w:val="•"/>
      <w:lvlJc w:val="left"/>
      <w:pPr>
        <w:tabs>
          <w:tab w:val="num" w:pos="1440"/>
        </w:tabs>
        <w:ind w:left="1440" w:hanging="360"/>
      </w:pPr>
      <w:rPr>
        <w:rFonts w:ascii="Arial" w:hAnsi="Arial" w:hint="default"/>
      </w:rPr>
    </w:lvl>
    <w:lvl w:ilvl="2" w:tplc="5D66A75C" w:tentative="1">
      <w:start w:val="1"/>
      <w:numFmt w:val="bullet"/>
      <w:lvlText w:val="•"/>
      <w:lvlJc w:val="left"/>
      <w:pPr>
        <w:tabs>
          <w:tab w:val="num" w:pos="2160"/>
        </w:tabs>
        <w:ind w:left="2160" w:hanging="360"/>
      </w:pPr>
      <w:rPr>
        <w:rFonts w:ascii="Arial" w:hAnsi="Arial" w:hint="default"/>
      </w:rPr>
    </w:lvl>
    <w:lvl w:ilvl="3" w:tplc="DF5434F6" w:tentative="1">
      <w:start w:val="1"/>
      <w:numFmt w:val="bullet"/>
      <w:lvlText w:val="•"/>
      <w:lvlJc w:val="left"/>
      <w:pPr>
        <w:tabs>
          <w:tab w:val="num" w:pos="2880"/>
        </w:tabs>
        <w:ind w:left="2880" w:hanging="360"/>
      </w:pPr>
      <w:rPr>
        <w:rFonts w:ascii="Arial" w:hAnsi="Arial" w:hint="default"/>
      </w:rPr>
    </w:lvl>
    <w:lvl w:ilvl="4" w:tplc="10D668E4" w:tentative="1">
      <w:start w:val="1"/>
      <w:numFmt w:val="bullet"/>
      <w:lvlText w:val="•"/>
      <w:lvlJc w:val="left"/>
      <w:pPr>
        <w:tabs>
          <w:tab w:val="num" w:pos="3600"/>
        </w:tabs>
        <w:ind w:left="3600" w:hanging="360"/>
      </w:pPr>
      <w:rPr>
        <w:rFonts w:ascii="Arial" w:hAnsi="Arial" w:hint="default"/>
      </w:rPr>
    </w:lvl>
    <w:lvl w:ilvl="5" w:tplc="74541C10" w:tentative="1">
      <w:start w:val="1"/>
      <w:numFmt w:val="bullet"/>
      <w:lvlText w:val="•"/>
      <w:lvlJc w:val="left"/>
      <w:pPr>
        <w:tabs>
          <w:tab w:val="num" w:pos="4320"/>
        </w:tabs>
        <w:ind w:left="4320" w:hanging="360"/>
      </w:pPr>
      <w:rPr>
        <w:rFonts w:ascii="Arial" w:hAnsi="Arial" w:hint="default"/>
      </w:rPr>
    </w:lvl>
    <w:lvl w:ilvl="6" w:tplc="DF4885D6" w:tentative="1">
      <w:start w:val="1"/>
      <w:numFmt w:val="bullet"/>
      <w:lvlText w:val="•"/>
      <w:lvlJc w:val="left"/>
      <w:pPr>
        <w:tabs>
          <w:tab w:val="num" w:pos="5040"/>
        </w:tabs>
        <w:ind w:left="5040" w:hanging="360"/>
      </w:pPr>
      <w:rPr>
        <w:rFonts w:ascii="Arial" w:hAnsi="Arial" w:hint="default"/>
      </w:rPr>
    </w:lvl>
    <w:lvl w:ilvl="7" w:tplc="F6B08150" w:tentative="1">
      <w:start w:val="1"/>
      <w:numFmt w:val="bullet"/>
      <w:lvlText w:val="•"/>
      <w:lvlJc w:val="left"/>
      <w:pPr>
        <w:tabs>
          <w:tab w:val="num" w:pos="5760"/>
        </w:tabs>
        <w:ind w:left="5760" w:hanging="360"/>
      </w:pPr>
      <w:rPr>
        <w:rFonts w:ascii="Arial" w:hAnsi="Arial" w:hint="default"/>
      </w:rPr>
    </w:lvl>
    <w:lvl w:ilvl="8" w:tplc="7248D26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4E937E1"/>
    <w:multiLevelType w:val="hybridMultilevel"/>
    <w:tmpl w:val="D376D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9C1281"/>
    <w:multiLevelType w:val="hybridMultilevel"/>
    <w:tmpl w:val="40AC5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131EFB"/>
    <w:multiLevelType w:val="hybridMultilevel"/>
    <w:tmpl w:val="76FE49A0"/>
    <w:lvl w:ilvl="0" w:tplc="92040CE4">
      <w:start w:val="1"/>
      <w:numFmt w:val="bullet"/>
      <w:lvlText w:val=""/>
      <w:lvlJc w:val="left"/>
      <w:pPr>
        <w:ind w:left="720" w:hanging="360"/>
      </w:pPr>
      <w:rPr>
        <w:rFonts w:ascii="Wingdings" w:hAnsi="Wingdings" w:hint="default"/>
        <w:color w:val="264F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EA7CB9"/>
    <w:multiLevelType w:val="hybridMultilevel"/>
    <w:tmpl w:val="E7B0FE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72D079B"/>
    <w:multiLevelType w:val="hybridMultilevel"/>
    <w:tmpl w:val="D5D6F694"/>
    <w:lvl w:ilvl="0" w:tplc="21AC0756">
      <w:start w:val="1"/>
      <w:numFmt w:val="bullet"/>
      <w:lvlText w:val="•"/>
      <w:lvlJc w:val="left"/>
      <w:pPr>
        <w:tabs>
          <w:tab w:val="num" w:pos="720"/>
        </w:tabs>
        <w:ind w:left="720" w:hanging="360"/>
      </w:pPr>
      <w:rPr>
        <w:rFonts w:ascii="Arial" w:hAnsi="Arial" w:hint="default"/>
      </w:rPr>
    </w:lvl>
    <w:lvl w:ilvl="1" w:tplc="EB2A41A0" w:tentative="1">
      <w:start w:val="1"/>
      <w:numFmt w:val="bullet"/>
      <w:lvlText w:val="•"/>
      <w:lvlJc w:val="left"/>
      <w:pPr>
        <w:tabs>
          <w:tab w:val="num" w:pos="1440"/>
        </w:tabs>
        <w:ind w:left="1440" w:hanging="360"/>
      </w:pPr>
      <w:rPr>
        <w:rFonts w:ascii="Arial" w:hAnsi="Arial" w:hint="default"/>
      </w:rPr>
    </w:lvl>
    <w:lvl w:ilvl="2" w:tplc="1272E21E" w:tentative="1">
      <w:start w:val="1"/>
      <w:numFmt w:val="bullet"/>
      <w:lvlText w:val="•"/>
      <w:lvlJc w:val="left"/>
      <w:pPr>
        <w:tabs>
          <w:tab w:val="num" w:pos="2160"/>
        </w:tabs>
        <w:ind w:left="2160" w:hanging="360"/>
      </w:pPr>
      <w:rPr>
        <w:rFonts w:ascii="Arial" w:hAnsi="Arial" w:hint="default"/>
      </w:rPr>
    </w:lvl>
    <w:lvl w:ilvl="3" w:tplc="2FBA3E44" w:tentative="1">
      <w:start w:val="1"/>
      <w:numFmt w:val="bullet"/>
      <w:lvlText w:val="•"/>
      <w:lvlJc w:val="left"/>
      <w:pPr>
        <w:tabs>
          <w:tab w:val="num" w:pos="2880"/>
        </w:tabs>
        <w:ind w:left="2880" w:hanging="360"/>
      </w:pPr>
      <w:rPr>
        <w:rFonts w:ascii="Arial" w:hAnsi="Arial" w:hint="default"/>
      </w:rPr>
    </w:lvl>
    <w:lvl w:ilvl="4" w:tplc="194005CA" w:tentative="1">
      <w:start w:val="1"/>
      <w:numFmt w:val="bullet"/>
      <w:lvlText w:val="•"/>
      <w:lvlJc w:val="left"/>
      <w:pPr>
        <w:tabs>
          <w:tab w:val="num" w:pos="3600"/>
        </w:tabs>
        <w:ind w:left="3600" w:hanging="360"/>
      </w:pPr>
      <w:rPr>
        <w:rFonts w:ascii="Arial" w:hAnsi="Arial" w:hint="default"/>
      </w:rPr>
    </w:lvl>
    <w:lvl w:ilvl="5" w:tplc="864483E8" w:tentative="1">
      <w:start w:val="1"/>
      <w:numFmt w:val="bullet"/>
      <w:lvlText w:val="•"/>
      <w:lvlJc w:val="left"/>
      <w:pPr>
        <w:tabs>
          <w:tab w:val="num" w:pos="4320"/>
        </w:tabs>
        <w:ind w:left="4320" w:hanging="360"/>
      </w:pPr>
      <w:rPr>
        <w:rFonts w:ascii="Arial" w:hAnsi="Arial" w:hint="default"/>
      </w:rPr>
    </w:lvl>
    <w:lvl w:ilvl="6" w:tplc="B9D24FD6" w:tentative="1">
      <w:start w:val="1"/>
      <w:numFmt w:val="bullet"/>
      <w:lvlText w:val="•"/>
      <w:lvlJc w:val="left"/>
      <w:pPr>
        <w:tabs>
          <w:tab w:val="num" w:pos="5040"/>
        </w:tabs>
        <w:ind w:left="5040" w:hanging="360"/>
      </w:pPr>
      <w:rPr>
        <w:rFonts w:ascii="Arial" w:hAnsi="Arial" w:hint="default"/>
      </w:rPr>
    </w:lvl>
    <w:lvl w:ilvl="7" w:tplc="2E5CF1F8" w:tentative="1">
      <w:start w:val="1"/>
      <w:numFmt w:val="bullet"/>
      <w:lvlText w:val="•"/>
      <w:lvlJc w:val="left"/>
      <w:pPr>
        <w:tabs>
          <w:tab w:val="num" w:pos="5760"/>
        </w:tabs>
        <w:ind w:left="5760" w:hanging="360"/>
      </w:pPr>
      <w:rPr>
        <w:rFonts w:ascii="Arial" w:hAnsi="Arial" w:hint="default"/>
      </w:rPr>
    </w:lvl>
    <w:lvl w:ilvl="8" w:tplc="3CFA98F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D5940D5"/>
    <w:multiLevelType w:val="multilevel"/>
    <w:tmpl w:val="702E1CCE"/>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340" w:hanging="227"/>
      </w:pPr>
      <w:rPr>
        <w:rFonts w:ascii="Symbol" w:hAnsi="Symbol" w:hint="default"/>
        <w:color w:val="000000" w:themeColor="text1"/>
      </w:rPr>
    </w:lvl>
    <w:lvl w:ilvl="7">
      <w:start w:val="1"/>
      <w:numFmt w:val="bullet"/>
      <w:pStyle w:val="TableBullets2"/>
      <w:lvlText w:val="–"/>
      <w:lvlJc w:val="left"/>
      <w:pPr>
        <w:ind w:left="567" w:hanging="227"/>
      </w:pPr>
      <w:rPr>
        <w:rFonts w:ascii="HelveticaNeueLT Std Lt" w:hAnsi="HelveticaNeueLT Std Lt" w:hint="default"/>
        <w:color w:val="000000" w:themeColor="text1"/>
      </w:rPr>
    </w:lvl>
    <w:lvl w:ilvl="8">
      <w:start w:val="1"/>
      <w:numFmt w:val="bullet"/>
      <w:lvlText w:val=""/>
      <w:lvlJc w:val="left"/>
      <w:pPr>
        <w:ind w:left="794" w:hanging="227"/>
      </w:pPr>
      <w:rPr>
        <w:rFonts w:ascii="Symbol" w:hAnsi="Symbol" w:hint="default"/>
        <w:color w:val="000000" w:themeColor="text1"/>
      </w:rPr>
    </w:lvl>
  </w:abstractNum>
  <w:num w:numId="1" w16cid:durableId="492836538">
    <w:abstractNumId w:val="0"/>
  </w:num>
  <w:num w:numId="2" w16cid:durableId="1493981043">
    <w:abstractNumId w:val="22"/>
  </w:num>
  <w:num w:numId="3" w16cid:durableId="999308129">
    <w:abstractNumId w:val="8"/>
  </w:num>
  <w:num w:numId="4" w16cid:durableId="439571975">
    <w:abstractNumId w:val="14"/>
  </w:num>
  <w:num w:numId="5" w16cid:durableId="250505642">
    <w:abstractNumId w:val="13"/>
  </w:num>
  <w:num w:numId="6" w16cid:durableId="1809128244">
    <w:abstractNumId w:val="10"/>
  </w:num>
  <w:num w:numId="7" w16cid:durableId="619802809">
    <w:abstractNumId w:val="10"/>
  </w:num>
  <w:num w:numId="8" w16cid:durableId="47725013">
    <w:abstractNumId w:val="19"/>
  </w:num>
  <w:num w:numId="9" w16cid:durableId="843785236">
    <w:abstractNumId w:val="18"/>
  </w:num>
  <w:num w:numId="10" w16cid:durableId="315841689">
    <w:abstractNumId w:val="6"/>
  </w:num>
  <w:num w:numId="11" w16cid:durableId="1424112159">
    <w:abstractNumId w:val="11"/>
  </w:num>
  <w:num w:numId="12" w16cid:durableId="1864053862">
    <w:abstractNumId w:val="20"/>
  </w:num>
  <w:num w:numId="13" w16cid:durableId="1940674405">
    <w:abstractNumId w:val="4"/>
  </w:num>
  <w:num w:numId="14" w16cid:durableId="1541014384">
    <w:abstractNumId w:val="15"/>
  </w:num>
  <w:num w:numId="15" w16cid:durableId="285047273">
    <w:abstractNumId w:val="16"/>
  </w:num>
  <w:num w:numId="16" w16cid:durableId="397746722">
    <w:abstractNumId w:val="9"/>
  </w:num>
  <w:num w:numId="17" w16cid:durableId="1523126078">
    <w:abstractNumId w:val="3"/>
  </w:num>
  <w:num w:numId="18" w16cid:durableId="1350763000">
    <w:abstractNumId w:val="21"/>
  </w:num>
  <w:num w:numId="19" w16cid:durableId="1446458144">
    <w:abstractNumId w:val="7"/>
  </w:num>
  <w:num w:numId="20" w16cid:durableId="207686570">
    <w:abstractNumId w:val="12"/>
  </w:num>
  <w:num w:numId="21" w16cid:durableId="1489906970">
    <w:abstractNumId w:val="1"/>
  </w:num>
  <w:num w:numId="22" w16cid:durableId="1795633660">
    <w:abstractNumId w:val="5"/>
  </w:num>
  <w:num w:numId="23" w16cid:durableId="1484929082">
    <w:abstractNumId w:val="17"/>
  </w:num>
  <w:num w:numId="24" w16cid:durableId="1537305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CD"/>
    <w:rsid w:val="00000555"/>
    <w:rsid w:val="00000A51"/>
    <w:rsid w:val="00004A79"/>
    <w:rsid w:val="00007DE9"/>
    <w:rsid w:val="00015AE4"/>
    <w:rsid w:val="0003018E"/>
    <w:rsid w:val="00033BC3"/>
    <w:rsid w:val="00044E09"/>
    <w:rsid w:val="0004784D"/>
    <w:rsid w:val="00053A00"/>
    <w:rsid w:val="00076747"/>
    <w:rsid w:val="00083620"/>
    <w:rsid w:val="00085E16"/>
    <w:rsid w:val="0009486C"/>
    <w:rsid w:val="000B6C00"/>
    <w:rsid w:val="000C1F06"/>
    <w:rsid w:val="000C2295"/>
    <w:rsid w:val="000C7C00"/>
    <w:rsid w:val="000F1DD1"/>
    <w:rsid w:val="000F28B8"/>
    <w:rsid w:val="000F3766"/>
    <w:rsid w:val="000F6B74"/>
    <w:rsid w:val="00106FC4"/>
    <w:rsid w:val="00111F0C"/>
    <w:rsid w:val="00124438"/>
    <w:rsid w:val="00125FB4"/>
    <w:rsid w:val="00133899"/>
    <w:rsid w:val="00133A1A"/>
    <w:rsid w:val="0013415D"/>
    <w:rsid w:val="00140269"/>
    <w:rsid w:val="00145E2D"/>
    <w:rsid w:val="00146699"/>
    <w:rsid w:val="0016612C"/>
    <w:rsid w:val="00166DB0"/>
    <w:rsid w:val="001701AC"/>
    <w:rsid w:val="00171634"/>
    <w:rsid w:val="001763D4"/>
    <w:rsid w:val="00181433"/>
    <w:rsid w:val="001834DD"/>
    <w:rsid w:val="001970A6"/>
    <w:rsid w:val="001A2AF6"/>
    <w:rsid w:val="001C03E3"/>
    <w:rsid w:val="001C53CE"/>
    <w:rsid w:val="001C5D96"/>
    <w:rsid w:val="001D341B"/>
    <w:rsid w:val="001E3D2B"/>
    <w:rsid w:val="001E66CE"/>
    <w:rsid w:val="0020033E"/>
    <w:rsid w:val="002073AA"/>
    <w:rsid w:val="00221DC2"/>
    <w:rsid w:val="00222526"/>
    <w:rsid w:val="002333D8"/>
    <w:rsid w:val="00237614"/>
    <w:rsid w:val="00244B48"/>
    <w:rsid w:val="002526A8"/>
    <w:rsid w:val="002573D5"/>
    <w:rsid w:val="00257F66"/>
    <w:rsid w:val="00261C78"/>
    <w:rsid w:val="00264E26"/>
    <w:rsid w:val="00280E74"/>
    <w:rsid w:val="002A41E1"/>
    <w:rsid w:val="002B6574"/>
    <w:rsid w:val="002D17E1"/>
    <w:rsid w:val="002D4D48"/>
    <w:rsid w:val="002D6D1C"/>
    <w:rsid w:val="002E21D2"/>
    <w:rsid w:val="002F7D3C"/>
    <w:rsid w:val="00305720"/>
    <w:rsid w:val="003126B7"/>
    <w:rsid w:val="003131AB"/>
    <w:rsid w:val="003217BE"/>
    <w:rsid w:val="003438E8"/>
    <w:rsid w:val="003448C5"/>
    <w:rsid w:val="003657E5"/>
    <w:rsid w:val="00373081"/>
    <w:rsid w:val="00397E5C"/>
    <w:rsid w:val="003A3B2F"/>
    <w:rsid w:val="003A3D76"/>
    <w:rsid w:val="003B6E58"/>
    <w:rsid w:val="003C2C2D"/>
    <w:rsid w:val="003C3B10"/>
    <w:rsid w:val="003D0647"/>
    <w:rsid w:val="003D1265"/>
    <w:rsid w:val="003D3B1D"/>
    <w:rsid w:val="003D5DBE"/>
    <w:rsid w:val="003E309B"/>
    <w:rsid w:val="003F3B34"/>
    <w:rsid w:val="00404841"/>
    <w:rsid w:val="00412059"/>
    <w:rsid w:val="00413998"/>
    <w:rsid w:val="004233BF"/>
    <w:rsid w:val="00425633"/>
    <w:rsid w:val="00427AF5"/>
    <w:rsid w:val="0043069F"/>
    <w:rsid w:val="00436F4C"/>
    <w:rsid w:val="00441790"/>
    <w:rsid w:val="00441E79"/>
    <w:rsid w:val="00450486"/>
    <w:rsid w:val="00464EA5"/>
    <w:rsid w:val="004675B9"/>
    <w:rsid w:val="004709E9"/>
    <w:rsid w:val="00483A58"/>
    <w:rsid w:val="004902A6"/>
    <w:rsid w:val="004902D1"/>
    <w:rsid w:val="004B3FF5"/>
    <w:rsid w:val="004B5F40"/>
    <w:rsid w:val="004C74EC"/>
    <w:rsid w:val="004C7D16"/>
    <w:rsid w:val="004D700E"/>
    <w:rsid w:val="004D7F17"/>
    <w:rsid w:val="004E0670"/>
    <w:rsid w:val="004E70C6"/>
    <w:rsid w:val="004E7F37"/>
    <w:rsid w:val="004F12CA"/>
    <w:rsid w:val="004F31BA"/>
    <w:rsid w:val="0051299F"/>
    <w:rsid w:val="0052135C"/>
    <w:rsid w:val="00526B85"/>
    <w:rsid w:val="005306A1"/>
    <w:rsid w:val="00531CD5"/>
    <w:rsid w:val="005435CC"/>
    <w:rsid w:val="005514CC"/>
    <w:rsid w:val="005834F4"/>
    <w:rsid w:val="0059000C"/>
    <w:rsid w:val="00592857"/>
    <w:rsid w:val="005A02A1"/>
    <w:rsid w:val="005B2C11"/>
    <w:rsid w:val="005B4848"/>
    <w:rsid w:val="005B6534"/>
    <w:rsid w:val="005C1429"/>
    <w:rsid w:val="005D7A24"/>
    <w:rsid w:val="006004A3"/>
    <w:rsid w:val="00616ACF"/>
    <w:rsid w:val="00616EBA"/>
    <w:rsid w:val="00632C08"/>
    <w:rsid w:val="00644AD9"/>
    <w:rsid w:val="00654C42"/>
    <w:rsid w:val="0065547C"/>
    <w:rsid w:val="00663F11"/>
    <w:rsid w:val="0066497B"/>
    <w:rsid w:val="00664D33"/>
    <w:rsid w:val="0067074A"/>
    <w:rsid w:val="00672994"/>
    <w:rsid w:val="00673821"/>
    <w:rsid w:val="00682FDB"/>
    <w:rsid w:val="006A03D7"/>
    <w:rsid w:val="006A4B4B"/>
    <w:rsid w:val="006A528F"/>
    <w:rsid w:val="006C15C5"/>
    <w:rsid w:val="006D3DAD"/>
    <w:rsid w:val="006F53B8"/>
    <w:rsid w:val="006F7039"/>
    <w:rsid w:val="006F7B19"/>
    <w:rsid w:val="00730FB8"/>
    <w:rsid w:val="00732013"/>
    <w:rsid w:val="00736A76"/>
    <w:rsid w:val="00752C6B"/>
    <w:rsid w:val="00753305"/>
    <w:rsid w:val="00756C08"/>
    <w:rsid w:val="00760CE6"/>
    <w:rsid w:val="00762EB6"/>
    <w:rsid w:val="007719C9"/>
    <w:rsid w:val="00772718"/>
    <w:rsid w:val="007828ED"/>
    <w:rsid w:val="007B49A1"/>
    <w:rsid w:val="007B562F"/>
    <w:rsid w:val="007C58DA"/>
    <w:rsid w:val="007D30A8"/>
    <w:rsid w:val="007F4290"/>
    <w:rsid w:val="00803D49"/>
    <w:rsid w:val="00814FB1"/>
    <w:rsid w:val="00820F20"/>
    <w:rsid w:val="0082528A"/>
    <w:rsid w:val="00825754"/>
    <w:rsid w:val="00830731"/>
    <w:rsid w:val="00835210"/>
    <w:rsid w:val="0083730B"/>
    <w:rsid w:val="00837E4A"/>
    <w:rsid w:val="00842A32"/>
    <w:rsid w:val="00844C2D"/>
    <w:rsid w:val="008505CD"/>
    <w:rsid w:val="00866E4B"/>
    <w:rsid w:val="008677F5"/>
    <w:rsid w:val="00870476"/>
    <w:rsid w:val="0087438E"/>
    <w:rsid w:val="0088189F"/>
    <w:rsid w:val="00884668"/>
    <w:rsid w:val="008B2B46"/>
    <w:rsid w:val="008E05BC"/>
    <w:rsid w:val="008F3CCF"/>
    <w:rsid w:val="00900B24"/>
    <w:rsid w:val="00921840"/>
    <w:rsid w:val="00932C87"/>
    <w:rsid w:val="009331B4"/>
    <w:rsid w:val="009345F1"/>
    <w:rsid w:val="0093532D"/>
    <w:rsid w:val="00944BBB"/>
    <w:rsid w:val="0094539A"/>
    <w:rsid w:val="009547B6"/>
    <w:rsid w:val="00961072"/>
    <w:rsid w:val="00970521"/>
    <w:rsid w:val="009B2850"/>
    <w:rsid w:val="009D286B"/>
    <w:rsid w:val="009D2BC4"/>
    <w:rsid w:val="009D2D30"/>
    <w:rsid w:val="009E750F"/>
    <w:rsid w:val="00A04D96"/>
    <w:rsid w:val="00A0629B"/>
    <w:rsid w:val="00A0661D"/>
    <w:rsid w:val="00A14495"/>
    <w:rsid w:val="00A145D1"/>
    <w:rsid w:val="00A16BE1"/>
    <w:rsid w:val="00A34E90"/>
    <w:rsid w:val="00A42311"/>
    <w:rsid w:val="00A454BF"/>
    <w:rsid w:val="00A51AC5"/>
    <w:rsid w:val="00A52E3A"/>
    <w:rsid w:val="00A64D20"/>
    <w:rsid w:val="00A7196B"/>
    <w:rsid w:val="00A814CB"/>
    <w:rsid w:val="00A833DC"/>
    <w:rsid w:val="00A90D1B"/>
    <w:rsid w:val="00A92ECD"/>
    <w:rsid w:val="00AA6E82"/>
    <w:rsid w:val="00AB5F7E"/>
    <w:rsid w:val="00AC3503"/>
    <w:rsid w:val="00AE415F"/>
    <w:rsid w:val="00AF55F8"/>
    <w:rsid w:val="00AF738A"/>
    <w:rsid w:val="00B10ABA"/>
    <w:rsid w:val="00B135EA"/>
    <w:rsid w:val="00B2341B"/>
    <w:rsid w:val="00B33899"/>
    <w:rsid w:val="00B420D4"/>
    <w:rsid w:val="00B52457"/>
    <w:rsid w:val="00B55B7B"/>
    <w:rsid w:val="00B57910"/>
    <w:rsid w:val="00B7085B"/>
    <w:rsid w:val="00B744AF"/>
    <w:rsid w:val="00B952F6"/>
    <w:rsid w:val="00BC093A"/>
    <w:rsid w:val="00BC4ACC"/>
    <w:rsid w:val="00BC4FCC"/>
    <w:rsid w:val="00BD02F8"/>
    <w:rsid w:val="00C04B1E"/>
    <w:rsid w:val="00C217A8"/>
    <w:rsid w:val="00C32D00"/>
    <w:rsid w:val="00C4188F"/>
    <w:rsid w:val="00C470E8"/>
    <w:rsid w:val="00C74ADA"/>
    <w:rsid w:val="00C819A4"/>
    <w:rsid w:val="00C81E1E"/>
    <w:rsid w:val="00C824AE"/>
    <w:rsid w:val="00C84EA8"/>
    <w:rsid w:val="00C90643"/>
    <w:rsid w:val="00C92998"/>
    <w:rsid w:val="00CA385D"/>
    <w:rsid w:val="00CA3907"/>
    <w:rsid w:val="00CA720A"/>
    <w:rsid w:val="00CB0033"/>
    <w:rsid w:val="00CD1597"/>
    <w:rsid w:val="00CD5925"/>
    <w:rsid w:val="00CD7B5A"/>
    <w:rsid w:val="00CE557A"/>
    <w:rsid w:val="00D031B2"/>
    <w:rsid w:val="00D1091A"/>
    <w:rsid w:val="00D1410C"/>
    <w:rsid w:val="00D20FD0"/>
    <w:rsid w:val="00D21B5B"/>
    <w:rsid w:val="00D334EC"/>
    <w:rsid w:val="00D355FB"/>
    <w:rsid w:val="00D40D16"/>
    <w:rsid w:val="00D548F0"/>
    <w:rsid w:val="00D57B2A"/>
    <w:rsid w:val="00D57F79"/>
    <w:rsid w:val="00D64FAC"/>
    <w:rsid w:val="00D65704"/>
    <w:rsid w:val="00D668F6"/>
    <w:rsid w:val="00D84875"/>
    <w:rsid w:val="00D86B6D"/>
    <w:rsid w:val="00D903BD"/>
    <w:rsid w:val="00D904F0"/>
    <w:rsid w:val="00D91378"/>
    <w:rsid w:val="00D91B18"/>
    <w:rsid w:val="00DA6789"/>
    <w:rsid w:val="00DC0747"/>
    <w:rsid w:val="00DC2647"/>
    <w:rsid w:val="00DC4D55"/>
    <w:rsid w:val="00DD1408"/>
    <w:rsid w:val="00DD356D"/>
    <w:rsid w:val="00DD43D9"/>
    <w:rsid w:val="00DD6735"/>
    <w:rsid w:val="00DE5639"/>
    <w:rsid w:val="00DF136A"/>
    <w:rsid w:val="00E0448C"/>
    <w:rsid w:val="00E13525"/>
    <w:rsid w:val="00E25D7D"/>
    <w:rsid w:val="00E302EC"/>
    <w:rsid w:val="00E47250"/>
    <w:rsid w:val="00E61535"/>
    <w:rsid w:val="00E62ABE"/>
    <w:rsid w:val="00E834E8"/>
    <w:rsid w:val="00E84012"/>
    <w:rsid w:val="00E879D5"/>
    <w:rsid w:val="00E9373C"/>
    <w:rsid w:val="00E97BC7"/>
    <w:rsid w:val="00EA0724"/>
    <w:rsid w:val="00EA6251"/>
    <w:rsid w:val="00EB6414"/>
    <w:rsid w:val="00EC60D7"/>
    <w:rsid w:val="00EE4356"/>
    <w:rsid w:val="00EE5747"/>
    <w:rsid w:val="00EE7FF9"/>
    <w:rsid w:val="00EF3804"/>
    <w:rsid w:val="00EF5E05"/>
    <w:rsid w:val="00F059E3"/>
    <w:rsid w:val="00F10252"/>
    <w:rsid w:val="00F21A26"/>
    <w:rsid w:val="00F227AF"/>
    <w:rsid w:val="00F27370"/>
    <w:rsid w:val="00F33EBA"/>
    <w:rsid w:val="00F34D1C"/>
    <w:rsid w:val="00F40B00"/>
    <w:rsid w:val="00F4237E"/>
    <w:rsid w:val="00F519F0"/>
    <w:rsid w:val="00F5341C"/>
    <w:rsid w:val="00F56954"/>
    <w:rsid w:val="00F948AF"/>
    <w:rsid w:val="00FA5A7B"/>
    <w:rsid w:val="00FB11B1"/>
    <w:rsid w:val="00FD6F80"/>
    <w:rsid w:val="00FE00E8"/>
    <w:rsid w:val="00FE1749"/>
    <w:rsid w:val="00FF6B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F1723F"/>
  <w15:docId w15:val="{05C34B0C-5D68-40CA-897B-2D255FF4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uiPriority="4"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98" w:unhideWhenUsed="1"/>
    <w:lsdException w:name="footer" w:uiPriority="98"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semiHidden="1"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rsid w:val="003438E8"/>
    <w:pPr>
      <w:spacing w:line="280" w:lineRule="atLeast"/>
    </w:pPr>
    <w:rPr>
      <w:rFonts w:asciiTheme="minorHAnsi" w:hAnsiTheme="minorHAnsi"/>
      <w:color w:val="000000" w:themeColor="text1"/>
      <w:sz w:val="22"/>
    </w:rPr>
  </w:style>
  <w:style w:type="paragraph" w:styleId="Heading1">
    <w:name w:val="heading 1"/>
    <w:next w:val="BodyText"/>
    <w:link w:val="Heading1Char"/>
    <w:uiPriority w:val="4"/>
    <w:qFormat/>
    <w:rsid w:val="00222526"/>
    <w:pPr>
      <w:keepNext/>
      <w:keepLines/>
      <w:spacing w:before="600" w:after="240" w:line="440" w:lineRule="exact"/>
      <w:outlineLvl w:val="0"/>
    </w:pPr>
    <w:rPr>
      <w:rFonts w:ascii="Georgia" w:eastAsiaTheme="majorEastAsia" w:hAnsi="Georgia" w:cstheme="majorBidi"/>
      <w:bCs/>
      <w:color w:val="A6192E"/>
      <w:sz w:val="52"/>
      <w:szCs w:val="52"/>
    </w:rPr>
  </w:style>
  <w:style w:type="paragraph" w:styleId="Heading2">
    <w:name w:val="heading 2"/>
    <w:next w:val="BodyText"/>
    <w:link w:val="Heading2Char"/>
    <w:uiPriority w:val="4"/>
    <w:qFormat/>
    <w:rsid w:val="00803D49"/>
    <w:pPr>
      <w:outlineLvl w:val="1"/>
    </w:pPr>
    <w:rPr>
      <w:rFonts w:ascii="Georgia" w:eastAsiaTheme="majorEastAsia" w:hAnsi="Georgia" w:cstheme="majorBidi"/>
      <w:bCs/>
      <w:color w:val="A6192E"/>
      <w:sz w:val="36"/>
      <w:szCs w:val="52"/>
    </w:rPr>
  </w:style>
  <w:style w:type="paragraph" w:styleId="Heading3">
    <w:name w:val="heading 3"/>
    <w:next w:val="BodyText"/>
    <w:link w:val="Heading3Char"/>
    <w:uiPriority w:val="4"/>
    <w:qFormat/>
    <w:rsid w:val="00146699"/>
    <w:pPr>
      <w:keepNext/>
      <w:keepLines/>
      <w:spacing w:before="400" w:after="120" w:line="280" w:lineRule="atLeast"/>
      <w:outlineLvl w:val="2"/>
    </w:pPr>
    <w:rPr>
      <w:rFonts w:ascii="Georgia" w:eastAsiaTheme="majorEastAsia" w:hAnsi="Georgia" w:cstheme="majorBidi"/>
      <w:bCs/>
      <w:color w:val="000000" w:themeColor="text1"/>
      <w:sz w:val="32"/>
    </w:rPr>
  </w:style>
  <w:style w:type="paragraph" w:styleId="Heading4">
    <w:name w:val="heading 4"/>
    <w:next w:val="BodyText"/>
    <w:link w:val="Heading4Char"/>
    <w:uiPriority w:val="4"/>
    <w:qFormat/>
    <w:rsid w:val="00222526"/>
    <w:pPr>
      <w:keepNext/>
      <w:keepLines/>
      <w:spacing w:before="200"/>
      <w:outlineLvl w:val="3"/>
    </w:pPr>
    <w:rPr>
      <w:rFonts w:ascii="Georgia" w:eastAsiaTheme="majorEastAsia" w:hAnsi="Georgia" w:cstheme="majorBidi"/>
      <w:b/>
      <w:bCs/>
      <w:iCs/>
      <w:sz w:val="28"/>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60516"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60516"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FB11B1"/>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222526"/>
    <w:rPr>
      <w:rFonts w:ascii="Georgia" w:eastAsiaTheme="majorEastAsia" w:hAnsi="Georgia" w:cstheme="majorBidi"/>
      <w:bCs/>
      <w:color w:val="A6192E"/>
      <w:sz w:val="52"/>
      <w:szCs w:val="52"/>
    </w:rPr>
  </w:style>
  <w:style w:type="paragraph" w:styleId="Footer">
    <w:name w:val="footer"/>
    <w:link w:val="Foot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FooterChar">
    <w:name w:val="Footer Char"/>
    <w:basedOn w:val="DefaultParagraphFont"/>
    <w:link w:val="Footer"/>
    <w:uiPriority w:val="98"/>
    <w:semiHidden/>
    <w:rsid w:val="00053A00"/>
    <w:rPr>
      <w:rFonts w:asciiTheme="majorHAnsi" w:hAnsiTheme="majorHAnsi"/>
      <w:b/>
      <w:color w:val="000000" w:themeColor="text1"/>
      <w:sz w:val="16"/>
    </w:rPr>
  </w:style>
  <w:style w:type="paragraph" w:styleId="Header">
    <w:name w:val="header"/>
    <w:link w:val="Head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HeaderChar">
    <w:name w:val="Header Char"/>
    <w:basedOn w:val="DefaultParagraphFont"/>
    <w:link w:val="Header"/>
    <w:uiPriority w:val="98"/>
    <w:semiHidden/>
    <w:rsid w:val="00053A00"/>
    <w:rPr>
      <w:rFonts w:asciiTheme="majorHAnsi" w:hAnsiTheme="majorHAnsi"/>
      <w:b/>
      <w:color w:val="000000" w:themeColor="text1"/>
      <w:sz w:val="16"/>
    </w:rPr>
  </w:style>
  <w:style w:type="character" w:customStyle="1" w:styleId="Heading2Char">
    <w:name w:val="Heading 2 Char"/>
    <w:basedOn w:val="DefaultParagraphFont"/>
    <w:link w:val="Heading2"/>
    <w:uiPriority w:val="4"/>
    <w:rsid w:val="00803D49"/>
    <w:rPr>
      <w:rFonts w:ascii="Georgia" w:eastAsiaTheme="majorEastAsia" w:hAnsi="Georgia" w:cstheme="majorBidi"/>
      <w:bCs/>
      <w:color w:val="A6192E"/>
      <w:sz w:val="36"/>
      <w:szCs w:val="52"/>
    </w:rPr>
  </w:style>
  <w:style w:type="paragraph" w:styleId="BodyText">
    <w:name w:val="Body Text"/>
    <w:link w:val="BodyTextChar"/>
    <w:qFormat/>
    <w:rsid w:val="00004A79"/>
    <w:pPr>
      <w:spacing w:before="120" w:after="140" w:line="28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004A79"/>
    <w:rPr>
      <w:rFonts w:asciiTheme="minorHAnsi" w:hAnsiTheme="minorHAnsi"/>
      <w:color w:val="000000" w:themeColor="text1"/>
      <w:sz w:val="22"/>
    </w:rPr>
  </w:style>
  <w:style w:type="character" w:customStyle="1" w:styleId="Heading3Char">
    <w:name w:val="Heading 3 Char"/>
    <w:basedOn w:val="DefaultParagraphFont"/>
    <w:link w:val="Heading3"/>
    <w:uiPriority w:val="4"/>
    <w:rsid w:val="00146699"/>
    <w:rPr>
      <w:rFonts w:ascii="Georgia" w:eastAsiaTheme="majorEastAsia" w:hAnsi="Georgia" w:cstheme="majorBidi"/>
      <w:bCs/>
      <w:color w:val="000000" w:themeColor="text1"/>
      <w:sz w:val="32"/>
    </w:rPr>
  </w:style>
  <w:style w:type="character" w:customStyle="1" w:styleId="Heading4Char">
    <w:name w:val="Heading 4 Char"/>
    <w:basedOn w:val="DefaultParagraphFont"/>
    <w:link w:val="Heading4"/>
    <w:uiPriority w:val="4"/>
    <w:rsid w:val="00222526"/>
    <w:rPr>
      <w:rFonts w:ascii="Georgia" w:eastAsiaTheme="majorEastAsia" w:hAnsi="Georgia" w:cstheme="majorBidi"/>
      <w:b/>
      <w:bCs/>
      <w:iCs/>
      <w:sz w:val="28"/>
    </w:rPr>
  </w:style>
  <w:style w:type="paragraph" w:styleId="Subtitle">
    <w:name w:val="Subtitle"/>
    <w:link w:val="SubtitleChar"/>
    <w:uiPriority w:val="37"/>
    <w:qFormat/>
    <w:rsid w:val="00B420D4"/>
    <w:pPr>
      <w:numPr>
        <w:ilvl w:val="1"/>
      </w:numPr>
      <w:pBdr>
        <w:bottom w:val="single" w:sz="4" w:space="22" w:color="000000" w:themeColor="text1"/>
      </w:pBdr>
      <w:spacing w:after="280" w:line="400" w:lineRule="atLeast"/>
    </w:pPr>
    <w:rPr>
      <w:rFonts w:asciiTheme="majorHAnsi" w:eastAsiaTheme="majorEastAsia" w:hAnsiTheme="majorHAnsi" w:cstheme="majorBidi"/>
      <w:iCs/>
      <w:color w:val="000000" w:themeColor="text1"/>
      <w:sz w:val="30"/>
      <w:szCs w:val="24"/>
    </w:rPr>
  </w:style>
  <w:style w:type="character" w:customStyle="1" w:styleId="SubtitleChar">
    <w:name w:val="Subtitle Char"/>
    <w:basedOn w:val="DefaultParagraphFont"/>
    <w:link w:val="Subtitle"/>
    <w:uiPriority w:val="37"/>
    <w:rsid w:val="00B420D4"/>
    <w:rPr>
      <w:rFonts w:asciiTheme="majorHAnsi" w:eastAsiaTheme="majorEastAsia" w:hAnsiTheme="majorHAnsi" w:cstheme="majorBidi"/>
      <w:iCs/>
      <w:color w:val="000000" w:themeColor="text1"/>
      <w:sz w:val="30"/>
      <w:szCs w:val="24"/>
    </w:rPr>
  </w:style>
  <w:style w:type="paragraph" w:styleId="Title">
    <w:name w:val="Title"/>
    <w:link w:val="TitleChar"/>
    <w:uiPriority w:val="36"/>
    <w:rsid w:val="00222526"/>
    <w:pPr>
      <w:spacing w:after="140" w:line="1000" w:lineRule="exact"/>
      <w:contextualSpacing/>
    </w:pPr>
    <w:rPr>
      <w:rFonts w:ascii="Georgia" w:eastAsiaTheme="majorEastAsia" w:hAnsi="Georgia" w:cstheme="majorBidi"/>
      <w:color w:val="A6192E"/>
      <w:kern w:val="28"/>
      <w:sz w:val="88"/>
      <w:szCs w:val="52"/>
    </w:rPr>
  </w:style>
  <w:style w:type="character" w:customStyle="1" w:styleId="TitleChar">
    <w:name w:val="Title Char"/>
    <w:basedOn w:val="DefaultParagraphFont"/>
    <w:link w:val="Title"/>
    <w:uiPriority w:val="36"/>
    <w:rsid w:val="00222526"/>
    <w:rPr>
      <w:rFonts w:ascii="Georgia" w:eastAsiaTheme="majorEastAsia" w:hAnsi="Georgia" w:cstheme="majorBidi"/>
      <w:color w:val="A6192E"/>
      <w:kern w:val="28"/>
      <w:sz w:val="88"/>
      <w:szCs w:val="52"/>
    </w:rPr>
  </w:style>
  <w:style w:type="paragraph" w:styleId="Caption">
    <w:name w:val="caption"/>
    <w:basedOn w:val="Heading3"/>
    <w:next w:val="BodyText"/>
    <w:uiPriority w:val="14"/>
    <w:semiHidden/>
    <w:qFormat/>
    <w:rsid w:val="00044E09"/>
    <w:pPr>
      <w:spacing w:after="200"/>
    </w:pPr>
    <w:rPr>
      <w:bCs w:val="0"/>
      <w:szCs w:val="18"/>
    </w:rPr>
  </w:style>
  <w:style w:type="paragraph" w:styleId="Date">
    <w:name w:val="Date"/>
    <w:link w:val="DateChar"/>
    <w:uiPriority w:val="38"/>
    <w:semiHidden/>
    <w:rsid w:val="00000A51"/>
    <w:pPr>
      <w:spacing w:line="240" w:lineRule="atLeast"/>
    </w:pPr>
    <w:rPr>
      <w:rFonts w:asciiTheme="majorHAnsi" w:hAnsiTheme="majorHAnsi"/>
      <w:b/>
      <w:color w:val="000000" w:themeColor="text1"/>
    </w:rPr>
  </w:style>
  <w:style w:type="character" w:customStyle="1" w:styleId="DateChar">
    <w:name w:val="Date Char"/>
    <w:basedOn w:val="DefaultParagraphFont"/>
    <w:link w:val="Date"/>
    <w:uiPriority w:val="38"/>
    <w:semiHidden/>
    <w:rsid w:val="00A814CB"/>
    <w:rPr>
      <w:rFonts w:asciiTheme="majorHAnsi" w:hAnsiTheme="majorHAnsi"/>
      <w:b/>
      <w:color w:val="000000" w:themeColor="text1"/>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EE5747"/>
    <w:rPr>
      <w:rFonts w:asciiTheme="minorHAnsi" w:hAnsiTheme="minorHAnsi"/>
    </w:rPr>
  </w:style>
  <w:style w:type="paragraph" w:styleId="FootnoteText">
    <w:name w:val="footnote text"/>
    <w:link w:val="FootnoteTextChar"/>
    <w:uiPriority w:val="97"/>
    <w:semiHidden/>
    <w:rsid w:val="0003018E"/>
    <w:pPr>
      <w:spacing w:after="70" w:line="220" w:lineRule="atLeast"/>
    </w:pPr>
    <w:rPr>
      <w:rFonts w:asciiTheme="minorHAnsi" w:hAnsiTheme="minorHAnsi"/>
      <w:color w:val="000000" w:themeColor="text1"/>
      <w:sz w:val="18"/>
    </w:rPr>
  </w:style>
  <w:style w:type="character" w:customStyle="1" w:styleId="FootnoteTextChar">
    <w:name w:val="Footnote Text Char"/>
    <w:basedOn w:val="DefaultParagraphFont"/>
    <w:link w:val="FootnoteText"/>
    <w:uiPriority w:val="97"/>
    <w:semiHidden/>
    <w:rsid w:val="00EE5747"/>
    <w:rPr>
      <w:rFonts w:asciiTheme="minorHAnsi" w:hAnsiTheme="minorHAnsi"/>
      <w:color w:val="000000" w:themeColor="text1"/>
      <w:sz w:val="18"/>
    </w:rPr>
  </w:style>
  <w:style w:type="paragraph" w:styleId="Quote">
    <w:name w:val="Quote"/>
    <w:link w:val="QuoteChar"/>
    <w:uiPriority w:val="9"/>
    <w:semiHidden/>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044E09"/>
    <w:rPr>
      <w:rFonts w:asciiTheme="minorHAnsi" w:hAnsiTheme="minorHAnsi"/>
      <w:i/>
      <w:iCs/>
      <w:color w:val="000000" w:themeColor="text1"/>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3D0647"/>
    <w:pPr>
      <w:tabs>
        <w:tab w:val="left" w:pos="1361"/>
        <w:tab w:val="right" w:leader="dot" w:pos="9639"/>
      </w:tabs>
      <w:spacing w:before="280" w:after="140"/>
      <w:ind w:right="1361"/>
    </w:pPr>
  </w:style>
  <w:style w:type="paragraph" w:styleId="TOC2">
    <w:name w:val="toc 2"/>
    <w:basedOn w:val="Heading3"/>
    <w:uiPriority w:val="39"/>
    <w:semiHidden/>
    <w:rsid w:val="003D0647"/>
    <w:pPr>
      <w:tabs>
        <w:tab w:val="right" w:leader="dot" w:pos="9639"/>
      </w:tabs>
      <w:spacing w:before="140" w:after="0"/>
      <w:ind w:right="1361"/>
    </w:pPr>
  </w:style>
  <w:style w:type="paragraph" w:styleId="TOC3">
    <w:name w:val="toc 3"/>
    <w:basedOn w:val="BodyText"/>
    <w:uiPriority w:val="39"/>
    <w:semiHidden/>
    <w:rsid w:val="004F31BA"/>
    <w:pPr>
      <w:tabs>
        <w:tab w:val="right" w:leader="dot" w:pos="9639"/>
      </w:tabs>
      <w:spacing w:after="0"/>
      <w:ind w:left="454" w:right="1361"/>
    </w:pPr>
  </w:style>
  <w:style w:type="paragraph" w:styleId="TOCHeading">
    <w:name w:val="TOC Heading"/>
    <w:basedOn w:val="Heading1"/>
    <w:next w:val="BodyText"/>
    <w:uiPriority w:val="39"/>
    <w:semiHidden/>
    <w:rsid w:val="004F31BA"/>
    <w:pPr>
      <w:spacing w:before="0"/>
      <w:outlineLvl w:val="9"/>
    </w:pPr>
  </w:style>
  <w:style w:type="character" w:customStyle="1" w:styleId="Heading5Char">
    <w:name w:val="Heading 5 Char"/>
    <w:basedOn w:val="DefaultParagraphFont"/>
    <w:link w:val="Heading5"/>
    <w:uiPriority w:val="4"/>
    <w:semiHidden/>
    <w:rsid w:val="00044E09"/>
    <w:rPr>
      <w:rFonts w:asciiTheme="majorHAnsi" w:eastAsiaTheme="majorEastAsia" w:hAnsiTheme="majorHAnsi" w:cstheme="majorBidi"/>
      <w:color w:val="660516"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60516"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Bullets">
    <w:name w:val="Bullets"/>
    <w:basedOn w:val="NoList"/>
    <w:uiPriority w:val="99"/>
    <w:rsid w:val="004D700E"/>
    <w:pPr>
      <w:numPr>
        <w:numId w:val="2"/>
      </w:numPr>
    </w:pPr>
  </w:style>
  <w:style w:type="numbering" w:customStyle="1" w:styleId="Numbers">
    <w:name w:val="Numbers"/>
    <w:basedOn w:val="NoList"/>
    <w:uiPriority w:val="99"/>
    <w:rsid w:val="00C819A4"/>
    <w:pPr>
      <w:numPr>
        <w:numId w:val="3"/>
      </w:numPr>
    </w:pPr>
  </w:style>
  <w:style w:type="paragraph" w:customStyle="1" w:styleId="Bullets1">
    <w:name w:val="Bullets 1"/>
    <w:basedOn w:val="BodyText"/>
    <w:qFormat/>
    <w:rsid w:val="004D700E"/>
    <w:pPr>
      <w:numPr>
        <w:numId w:val="2"/>
      </w:numPr>
    </w:pPr>
  </w:style>
  <w:style w:type="paragraph" w:customStyle="1" w:styleId="Bullets2">
    <w:name w:val="Bullets 2"/>
    <w:basedOn w:val="BodyText"/>
    <w:qFormat/>
    <w:rsid w:val="004D700E"/>
    <w:pPr>
      <w:numPr>
        <w:ilvl w:val="1"/>
        <w:numId w:val="2"/>
      </w:numPr>
    </w:pPr>
  </w:style>
  <w:style w:type="paragraph" w:customStyle="1" w:styleId="Numbers1">
    <w:name w:val="Numbers 1"/>
    <w:basedOn w:val="Heading3"/>
    <w:uiPriority w:val="9"/>
    <w:qFormat/>
    <w:rsid w:val="00C819A4"/>
    <w:pPr>
      <w:numPr>
        <w:numId w:val="3"/>
      </w:numPr>
    </w:pPr>
  </w:style>
  <w:style w:type="paragraph" w:customStyle="1" w:styleId="Numbers2">
    <w:name w:val="Numbers 2"/>
    <w:basedOn w:val="BodyText"/>
    <w:uiPriority w:val="9"/>
    <w:qFormat/>
    <w:rsid w:val="00C819A4"/>
    <w:pPr>
      <w:numPr>
        <w:ilvl w:val="1"/>
        <w:numId w:val="3"/>
      </w:numPr>
    </w:pPr>
  </w:style>
  <w:style w:type="paragraph" w:customStyle="1" w:styleId="TableText">
    <w:name w:val="Table Text"/>
    <w:basedOn w:val="BodyText"/>
    <w:uiPriority w:val="19"/>
    <w:qFormat/>
    <w:rsid w:val="00884668"/>
    <w:pPr>
      <w:spacing w:before="40" w:after="100"/>
      <w:ind w:left="113" w:right="113"/>
    </w:pPr>
  </w:style>
  <w:style w:type="paragraph" w:customStyle="1" w:styleId="TableHeading">
    <w:name w:val="Table Heading"/>
    <w:basedOn w:val="TableText"/>
    <w:uiPriority w:val="21"/>
    <w:qFormat/>
    <w:rsid w:val="00000A51"/>
    <w:pPr>
      <w:keepNext/>
      <w:keepLines/>
      <w:spacing w:before="80" w:after="120"/>
    </w:pPr>
    <w:rPr>
      <w:rFonts w:asciiTheme="majorHAnsi" w:hAnsiTheme="majorHAnsi"/>
      <w:b/>
    </w:rPr>
  </w:style>
  <w:style w:type="paragraph" w:customStyle="1" w:styleId="TableBullets2">
    <w:name w:val="Table Bullets 2"/>
    <w:basedOn w:val="TableText"/>
    <w:uiPriority w:val="20"/>
    <w:qFormat/>
    <w:rsid w:val="004D700E"/>
    <w:pPr>
      <w:numPr>
        <w:ilvl w:val="7"/>
        <w:numId w:val="2"/>
      </w:numPr>
    </w:pPr>
  </w:style>
  <w:style w:type="paragraph" w:customStyle="1" w:styleId="TableBullets1">
    <w:name w:val="Table Bullets 1"/>
    <w:basedOn w:val="TableText"/>
    <w:uiPriority w:val="20"/>
    <w:qFormat/>
    <w:rsid w:val="004D700E"/>
    <w:pPr>
      <w:numPr>
        <w:ilvl w:val="6"/>
        <w:numId w:val="2"/>
      </w:numPr>
    </w:pPr>
  </w:style>
  <w:style w:type="paragraph" w:customStyle="1" w:styleId="TableNumbers1">
    <w:name w:val="Table Numbers 1"/>
    <w:basedOn w:val="TableText"/>
    <w:uiPriority w:val="20"/>
    <w:semiHidden/>
    <w:qFormat/>
    <w:rsid w:val="00EA6251"/>
    <w:pPr>
      <w:numPr>
        <w:numId w:val="4"/>
      </w:numPr>
    </w:pPr>
  </w:style>
  <w:style w:type="paragraph" w:customStyle="1" w:styleId="TableNumbers2">
    <w:name w:val="Table Numbers 2"/>
    <w:basedOn w:val="TableText"/>
    <w:uiPriority w:val="20"/>
    <w:semiHidden/>
    <w:qFormat/>
    <w:rsid w:val="00EA6251"/>
    <w:pPr>
      <w:numPr>
        <w:ilvl w:val="1"/>
        <w:numId w:val="4"/>
      </w:numPr>
    </w:pPr>
  </w:style>
  <w:style w:type="table" w:customStyle="1" w:styleId="CGHTableBanded">
    <w:name w:val="CGH Table Banded"/>
    <w:basedOn w:val="TableNormal"/>
    <w:uiPriority w:val="99"/>
    <w:rsid w:val="00BC4FCC"/>
    <w:rPr>
      <w:rFonts w:asciiTheme="minorHAnsi" w:hAnsiTheme="minorHAnsi"/>
    </w:rPr>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tblStylePr w:type="band1Horz">
      <w:tblPr/>
      <w:tcPr>
        <w:shd w:val="clear" w:color="auto" w:fill="DFE1DF" w:themeFill="text2"/>
      </w:tcPr>
    </w:tblStylePr>
  </w:style>
  <w:style w:type="numbering" w:customStyle="1" w:styleId="SectionNumbers">
    <w:name w:val="Section Numbers"/>
    <w:basedOn w:val="NoList"/>
    <w:uiPriority w:val="99"/>
    <w:rsid w:val="0004784D"/>
    <w:pPr>
      <w:numPr>
        <w:numId w:val="5"/>
      </w:numPr>
    </w:pPr>
  </w:style>
  <w:style w:type="character" w:styleId="Hyperlink">
    <w:name w:val="Hyperlink"/>
    <w:basedOn w:val="DefaultParagraphFont"/>
    <w:uiPriority w:val="99"/>
    <w:semiHidden/>
    <w:rsid w:val="003D0647"/>
    <w:rPr>
      <w:color w:val="0000FF" w:themeColor="hyperlink"/>
      <w:u w:val="single"/>
    </w:rPr>
  </w:style>
  <w:style w:type="paragraph" w:customStyle="1" w:styleId="Numbers3">
    <w:name w:val="Numbers 3"/>
    <w:basedOn w:val="BodyText"/>
    <w:link w:val="Numbers3Char"/>
    <w:uiPriority w:val="9"/>
    <w:qFormat/>
    <w:rsid w:val="00C819A4"/>
    <w:pPr>
      <w:numPr>
        <w:ilvl w:val="2"/>
        <w:numId w:val="3"/>
      </w:numPr>
    </w:pPr>
  </w:style>
  <w:style w:type="character" w:customStyle="1" w:styleId="Numbers3Char">
    <w:name w:val="Numbers 3 Char"/>
    <w:basedOn w:val="BodyTextChar"/>
    <w:link w:val="Numbers3"/>
    <w:uiPriority w:val="9"/>
    <w:rsid w:val="00C819A4"/>
    <w:rPr>
      <w:rFonts w:asciiTheme="minorHAnsi" w:hAnsiTheme="minorHAnsi"/>
      <w:color w:val="000000" w:themeColor="text1"/>
      <w:sz w:val="22"/>
    </w:rPr>
  </w:style>
  <w:style w:type="paragraph" w:customStyle="1" w:styleId="PageHeading">
    <w:name w:val="Page Heading"/>
    <w:basedOn w:val="Title"/>
    <w:next w:val="BodyText"/>
    <w:uiPriority w:val="4"/>
    <w:semiHidden/>
    <w:qFormat/>
    <w:rsid w:val="001E3D2B"/>
    <w:pPr>
      <w:pageBreakBefore/>
      <w:framePr w:w="9639" w:vSpace="340" w:wrap="notBeside" w:hAnchor="margin" w:yAlign="top"/>
      <w:numPr>
        <w:numId w:val="5"/>
      </w:numPr>
      <w:pBdr>
        <w:bottom w:val="single" w:sz="4" w:space="1" w:color="000000" w:themeColor="text1"/>
      </w:pBdr>
      <w:contextualSpacing w:val="0"/>
      <w:outlineLvl w:val="0"/>
    </w:pPr>
    <w:rPr>
      <w:color w:val="000000" w:themeColor="text1"/>
    </w:rPr>
  </w:style>
  <w:style w:type="character" w:customStyle="1" w:styleId="Bold">
    <w:name w:val="Bold"/>
    <w:uiPriority w:val="99"/>
    <w:semiHidden/>
    <w:qFormat/>
    <w:rsid w:val="00000A51"/>
    <w:rPr>
      <w:rFonts w:asciiTheme="majorHAnsi" w:hAnsiTheme="majorHAnsi"/>
      <w:b/>
    </w:rPr>
  </w:style>
  <w:style w:type="paragraph" w:customStyle="1" w:styleId="TableNote">
    <w:name w:val="Table Note"/>
    <w:basedOn w:val="FootnoteText"/>
    <w:uiPriority w:val="24"/>
    <w:qFormat/>
    <w:rsid w:val="00C84EA8"/>
    <w:pPr>
      <w:spacing w:before="70"/>
    </w:pPr>
  </w:style>
  <w:style w:type="paragraph" w:customStyle="1" w:styleId="BodyTextnospace">
    <w:name w:val="Body Text (no space)"/>
    <w:basedOn w:val="BodyText"/>
    <w:semiHidden/>
    <w:qFormat/>
    <w:rsid w:val="009331B4"/>
    <w:pPr>
      <w:spacing w:after="0"/>
    </w:pPr>
  </w:style>
  <w:style w:type="paragraph" w:customStyle="1" w:styleId="BodyTextindented">
    <w:name w:val="Body Text (indented)"/>
    <w:basedOn w:val="BodyText"/>
    <w:semiHidden/>
    <w:qFormat/>
    <w:rsid w:val="009331B4"/>
    <w:pPr>
      <w:ind w:left="454"/>
      <w:contextualSpacing/>
    </w:pPr>
  </w:style>
  <w:style w:type="character" w:customStyle="1" w:styleId="BoldAllCaps">
    <w:name w:val="Bold All Caps"/>
    <w:uiPriority w:val="1"/>
    <w:semiHidden/>
    <w:qFormat/>
    <w:rsid w:val="00000A51"/>
    <w:rPr>
      <w:rFonts w:asciiTheme="majorHAnsi" w:hAnsiTheme="majorHAnsi"/>
      <w:b/>
      <w:caps/>
      <w:smallCaps w:val="0"/>
    </w:rPr>
  </w:style>
  <w:style w:type="paragraph" w:customStyle="1" w:styleId="InfoText">
    <w:name w:val="Info Text"/>
    <w:uiPriority w:val="29"/>
    <w:semiHidden/>
    <w:rsid w:val="00D65704"/>
    <w:pPr>
      <w:spacing w:after="120" w:line="300" w:lineRule="atLeast"/>
    </w:pPr>
    <w:rPr>
      <w:rFonts w:asciiTheme="minorHAnsi" w:hAnsiTheme="minorHAnsi"/>
      <w:color w:val="000000" w:themeColor="text1"/>
      <w:sz w:val="22"/>
    </w:rPr>
  </w:style>
  <w:style w:type="paragraph" w:customStyle="1" w:styleId="InfoHeading">
    <w:name w:val="Info Heading"/>
    <w:basedOn w:val="InfoText"/>
    <w:uiPriority w:val="30"/>
    <w:semiHidden/>
    <w:rsid w:val="00000A51"/>
    <w:rPr>
      <w:rFonts w:asciiTheme="majorHAnsi" w:hAnsiTheme="majorHAnsi"/>
      <w:b/>
    </w:rPr>
  </w:style>
  <w:style w:type="paragraph" w:customStyle="1" w:styleId="Subheading">
    <w:name w:val="Subheading"/>
    <w:basedOn w:val="Heading3"/>
    <w:uiPriority w:val="4"/>
    <w:semiHidden/>
    <w:qFormat/>
    <w:rsid w:val="00D65704"/>
  </w:style>
  <w:style w:type="character" w:styleId="PlaceholderText">
    <w:name w:val="Placeholder Text"/>
    <w:basedOn w:val="DefaultParagraphFont"/>
    <w:uiPriority w:val="99"/>
    <w:semiHidden/>
    <w:rsid w:val="00A14495"/>
    <w:rPr>
      <w:color w:val="808080"/>
    </w:rPr>
  </w:style>
  <w:style w:type="table" w:customStyle="1" w:styleId="CGHPlain">
    <w:name w:val="CGH Plain"/>
    <w:basedOn w:val="TableNormal"/>
    <w:uiPriority w:val="99"/>
    <w:rsid w:val="00654C42"/>
    <w:rPr>
      <w:rFonts w:asciiTheme="minorHAnsi" w:hAnsiTheme="minorHAnsi"/>
    </w:rPr>
    <w:tblPr>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style>
  <w:style w:type="character" w:styleId="Strong">
    <w:name w:val="Strong"/>
    <w:basedOn w:val="DefaultParagraphFont"/>
    <w:uiPriority w:val="22"/>
    <w:qFormat/>
    <w:rsid w:val="00B952F6"/>
    <w:rPr>
      <w:rFonts w:ascii="Arial" w:hAnsi="Arial"/>
      <w:b/>
      <w:bCs/>
      <w:sz w:val="22"/>
    </w:rPr>
  </w:style>
  <w:style w:type="character" w:styleId="UnresolvedMention">
    <w:name w:val="Unresolved Mention"/>
    <w:basedOn w:val="DefaultParagraphFont"/>
    <w:uiPriority w:val="99"/>
    <w:semiHidden/>
    <w:unhideWhenUsed/>
    <w:rsid w:val="004F12CA"/>
    <w:rPr>
      <w:color w:val="605E5C"/>
      <w:shd w:val="clear" w:color="auto" w:fill="E1DFDD"/>
    </w:rPr>
  </w:style>
  <w:style w:type="character" w:styleId="FollowedHyperlink">
    <w:name w:val="FollowedHyperlink"/>
    <w:basedOn w:val="DefaultParagraphFont"/>
    <w:uiPriority w:val="99"/>
    <w:semiHidden/>
    <w:unhideWhenUsed/>
    <w:rsid w:val="00171634"/>
    <w:rPr>
      <w:color w:val="800080" w:themeColor="followedHyperlink"/>
      <w:u w:val="single"/>
    </w:rPr>
  </w:style>
  <w:style w:type="paragraph" w:styleId="IntenseQuote">
    <w:name w:val="Intense Quote"/>
    <w:basedOn w:val="Normal"/>
    <w:next w:val="Normal"/>
    <w:link w:val="IntenseQuoteChar"/>
    <w:uiPriority w:val="99"/>
    <w:qFormat/>
    <w:rsid w:val="00222526"/>
    <w:pPr>
      <w:pBdr>
        <w:top w:val="single" w:sz="4" w:space="10" w:color="CF0A2C" w:themeColor="accent1"/>
        <w:bottom w:val="single" w:sz="4" w:space="10" w:color="CF0A2C" w:themeColor="accent1"/>
      </w:pBdr>
      <w:spacing w:before="360" w:after="360"/>
      <w:ind w:left="864" w:right="864"/>
      <w:jc w:val="center"/>
    </w:pPr>
    <w:rPr>
      <w:i/>
      <w:iCs/>
      <w:color w:val="A6192E"/>
    </w:rPr>
  </w:style>
  <w:style w:type="character" w:customStyle="1" w:styleId="IntenseQuoteChar">
    <w:name w:val="Intense Quote Char"/>
    <w:basedOn w:val="DefaultParagraphFont"/>
    <w:link w:val="IntenseQuote"/>
    <w:uiPriority w:val="99"/>
    <w:rsid w:val="00222526"/>
    <w:rPr>
      <w:rFonts w:asciiTheme="minorHAnsi" w:hAnsiTheme="minorHAnsi"/>
      <w:i/>
      <w:iCs/>
      <w:color w:val="A6192E"/>
      <w:sz w:val="22"/>
    </w:rPr>
  </w:style>
  <w:style w:type="character" w:styleId="IntenseEmphasis">
    <w:name w:val="Intense Emphasis"/>
    <w:basedOn w:val="DefaultParagraphFont"/>
    <w:uiPriority w:val="99"/>
    <w:qFormat/>
    <w:rsid w:val="00222526"/>
    <w:rPr>
      <w:i/>
      <w:iCs/>
      <w:color w:val="A6192E"/>
    </w:rPr>
  </w:style>
  <w:style w:type="table" w:styleId="PlainTable1">
    <w:name w:val="Plain Table 1"/>
    <w:basedOn w:val="TableNormal"/>
    <w:uiPriority w:val="41"/>
    <w:rsid w:val="00A92EC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List Paragraph11,Recommendation,Bullet Points,NFP GP Bulleted List,Bullet point,0Bullet,CV text,Dot pt,F5 List Paragraph,FooterText,L,List Paragraph1,List Paragraph111,List Paragraph2,Medium Grid 1 - Accent 21,Numbered Paragraph"/>
    <w:basedOn w:val="Normal"/>
    <w:link w:val="ListParagraphChar"/>
    <w:uiPriority w:val="34"/>
    <w:qFormat/>
    <w:rsid w:val="00A92ECD"/>
    <w:pPr>
      <w:ind w:left="720"/>
      <w:contextualSpacing/>
    </w:pPr>
  </w:style>
  <w:style w:type="character" w:customStyle="1" w:styleId="ui-provider">
    <w:name w:val="ui-provider"/>
    <w:basedOn w:val="DefaultParagraphFont"/>
    <w:rsid w:val="00A92ECD"/>
  </w:style>
  <w:style w:type="paragraph" w:customStyle="1" w:styleId="Default">
    <w:name w:val="Default"/>
    <w:rsid w:val="00A92ECD"/>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140269"/>
    <w:rPr>
      <w:rFonts w:asciiTheme="minorHAnsi" w:hAnsiTheme="minorHAnsi"/>
      <w:color w:val="000000" w:themeColor="text1"/>
      <w:sz w:val="22"/>
    </w:rPr>
  </w:style>
  <w:style w:type="character" w:customStyle="1" w:styleId="ListParagraphChar">
    <w:name w:val="List Paragraph Char"/>
    <w:aliases w:val="List Paragraph11 Char,Recommendation Char,Bullet Points Char,NFP GP Bulleted List Char,Bullet point Char,0Bullet Char,CV text Char,Dot pt Char,F5 List Paragraph Char,FooterText Char,L Char,List Paragraph1 Char,List Paragraph111 Char"/>
    <w:link w:val="ListParagraph"/>
    <w:uiPriority w:val="34"/>
    <w:qFormat/>
    <w:locked/>
    <w:rsid w:val="002D17E1"/>
    <w:rPr>
      <w:rFonts w:asciiTheme="minorHAnsi" w:hAnsiTheme="minorHAnsi"/>
      <w:color w:val="000000" w:themeColor="text1"/>
      <w:sz w:val="22"/>
    </w:rPr>
  </w:style>
  <w:style w:type="paragraph" w:styleId="ListBullet">
    <w:name w:val="List Bullet"/>
    <w:basedOn w:val="Normal"/>
    <w:uiPriority w:val="99"/>
    <w:qFormat/>
    <w:rsid w:val="00261C78"/>
    <w:pPr>
      <w:numPr>
        <w:numId w:val="22"/>
      </w:numPr>
      <w:tabs>
        <w:tab w:val="left" w:pos="170"/>
      </w:tabs>
      <w:spacing w:before="120" w:after="180"/>
    </w:pPr>
    <w:rPr>
      <w:rFonts w:ascii="Arial" w:eastAsia="Times New Roman" w:hAnsi="Arial"/>
      <w:color w:val="auto"/>
      <w:spacing w:val="4"/>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00269">
      <w:bodyDiv w:val="1"/>
      <w:marLeft w:val="0"/>
      <w:marRight w:val="0"/>
      <w:marTop w:val="0"/>
      <w:marBottom w:val="0"/>
      <w:divBdr>
        <w:top w:val="none" w:sz="0" w:space="0" w:color="auto"/>
        <w:left w:val="none" w:sz="0" w:space="0" w:color="auto"/>
        <w:bottom w:val="none" w:sz="0" w:space="0" w:color="auto"/>
        <w:right w:val="none" w:sz="0" w:space="0" w:color="auto"/>
      </w:divBdr>
      <w:divsChild>
        <w:div w:id="866598636">
          <w:marLeft w:val="274"/>
          <w:marRight w:val="0"/>
          <w:marTop w:val="120"/>
          <w:marBottom w:val="288"/>
          <w:divBdr>
            <w:top w:val="none" w:sz="0" w:space="0" w:color="auto"/>
            <w:left w:val="none" w:sz="0" w:space="0" w:color="auto"/>
            <w:bottom w:val="none" w:sz="0" w:space="0" w:color="auto"/>
            <w:right w:val="none" w:sz="0" w:space="0" w:color="auto"/>
          </w:divBdr>
        </w:div>
      </w:divsChild>
    </w:div>
    <w:div w:id="219171683">
      <w:bodyDiv w:val="1"/>
      <w:marLeft w:val="0"/>
      <w:marRight w:val="0"/>
      <w:marTop w:val="0"/>
      <w:marBottom w:val="0"/>
      <w:divBdr>
        <w:top w:val="none" w:sz="0" w:space="0" w:color="auto"/>
        <w:left w:val="none" w:sz="0" w:space="0" w:color="auto"/>
        <w:bottom w:val="none" w:sz="0" w:space="0" w:color="auto"/>
        <w:right w:val="none" w:sz="0" w:space="0" w:color="auto"/>
      </w:divBdr>
    </w:div>
    <w:div w:id="373387278">
      <w:bodyDiv w:val="1"/>
      <w:marLeft w:val="0"/>
      <w:marRight w:val="0"/>
      <w:marTop w:val="0"/>
      <w:marBottom w:val="0"/>
      <w:divBdr>
        <w:top w:val="none" w:sz="0" w:space="0" w:color="auto"/>
        <w:left w:val="none" w:sz="0" w:space="0" w:color="auto"/>
        <w:bottom w:val="none" w:sz="0" w:space="0" w:color="auto"/>
        <w:right w:val="none" w:sz="0" w:space="0" w:color="auto"/>
      </w:divBdr>
      <w:divsChild>
        <w:div w:id="1442990591">
          <w:marLeft w:val="274"/>
          <w:marRight w:val="0"/>
          <w:marTop w:val="120"/>
          <w:marBottom w:val="288"/>
          <w:divBdr>
            <w:top w:val="none" w:sz="0" w:space="0" w:color="auto"/>
            <w:left w:val="none" w:sz="0" w:space="0" w:color="auto"/>
            <w:bottom w:val="none" w:sz="0" w:space="0" w:color="auto"/>
            <w:right w:val="none" w:sz="0" w:space="0" w:color="auto"/>
          </w:divBdr>
        </w:div>
        <w:div w:id="1278875148">
          <w:marLeft w:val="274"/>
          <w:marRight w:val="0"/>
          <w:marTop w:val="120"/>
          <w:marBottom w:val="288"/>
          <w:divBdr>
            <w:top w:val="none" w:sz="0" w:space="0" w:color="auto"/>
            <w:left w:val="none" w:sz="0" w:space="0" w:color="auto"/>
            <w:bottom w:val="none" w:sz="0" w:space="0" w:color="auto"/>
            <w:right w:val="none" w:sz="0" w:space="0" w:color="auto"/>
          </w:divBdr>
        </w:div>
        <w:div w:id="574358045">
          <w:marLeft w:val="1166"/>
          <w:marRight w:val="0"/>
          <w:marTop w:val="120"/>
          <w:marBottom w:val="288"/>
          <w:divBdr>
            <w:top w:val="none" w:sz="0" w:space="0" w:color="auto"/>
            <w:left w:val="none" w:sz="0" w:space="0" w:color="auto"/>
            <w:bottom w:val="none" w:sz="0" w:space="0" w:color="auto"/>
            <w:right w:val="none" w:sz="0" w:space="0" w:color="auto"/>
          </w:divBdr>
        </w:div>
        <w:div w:id="386925342">
          <w:marLeft w:val="1166"/>
          <w:marRight w:val="0"/>
          <w:marTop w:val="120"/>
          <w:marBottom w:val="288"/>
          <w:divBdr>
            <w:top w:val="none" w:sz="0" w:space="0" w:color="auto"/>
            <w:left w:val="none" w:sz="0" w:space="0" w:color="auto"/>
            <w:bottom w:val="none" w:sz="0" w:space="0" w:color="auto"/>
            <w:right w:val="none" w:sz="0" w:space="0" w:color="auto"/>
          </w:divBdr>
        </w:div>
      </w:divsChild>
    </w:div>
    <w:div w:id="507141821">
      <w:bodyDiv w:val="1"/>
      <w:marLeft w:val="0"/>
      <w:marRight w:val="0"/>
      <w:marTop w:val="0"/>
      <w:marBottom w:val="0"/>
      <w:divBdr>
        <w:top w:val="none" w:sz="0" w:space="0" w:color="auto"/>
        <w:left w:val="none" w:sz="0" w:space="0" w:color="auto"/>
        <w:bottom w:val="none" w:sz="0" w:space="0" w:color="auto"/>
        <w:right w:val="none" w:sz="0" w:space="0" w:color="auto"/>
      </w:divBdr>
    </w:div>
    <w:div w:id="596791237">
      <w:bodyDiv w:val="1"/>
      <w:marLeft w:val="0"/>
      <w:marRight w:val="0"/>
      <w:marTop w:val="0"/>
      <w:marBottom w:val="0"/>
      <w:divBdr>
        <w:top w:val="none" w:sz="0" w:space="0" w:color="auto"/>
        <w:left w:val="none" w:sz="0" w:space="0" w:color="auto"/>
        <w:bottom w:val="none" w:sz="0" w:space="0" w:color="auto"/>
        <w:right w:val="none" w:sz="0" w:space="0" w:color="auto"/>
      </w:divBdr>
      <w:divsChild>
        <w:div w:id="1033115797">
          <w:marLeft w:val="274"/>
          <w:marRight w:val="0"/>
          <w:marTop w:val="120"/>
          <w:marBottom w:val="288"/>
          <w:divBdr>
            <w:top w:val="none" w:sz="0" w:space="0" w:color="auto"/>
            <w:left w:val="none" w:sz="0" w:space="0" w:color="auto"/>
            <w:bottom w:val="none" w:sz="0" w:space="0" w:color="auto"/>
            <w:right w:val="none" w:sz="0" w:space="0" w:color="auto"/>
          </w:divBdr>
        </w:div>
      </w:divsChild>
    </w:div>
    <w:div w:id="692921250">
      <w:bodyDiv w:val="1"/>
      <w:marLeft w:val="0"/>
      <w:marRight w:val="0"/>
      <w:marTop w:val="0"/>
      <w:marBottom w:val="0"/>
      <w:divBdr>
        <w:top w:val="none" w:sz="0" w:space="0" w:color="auto"/>
        <w:left w:val="none" w:sz="0" w:space="0" w:color="auto"/>
        <w:bottom w:val="none" w:sz="0" w:space="0" w:color="auto"/>
        <w:right w:val="none" w:sz="0" w:space="0" w:color="auto"/>
      </w:divBdr>
    </w:div>
    <w:div w:id="892691767">
      <w:bodyDiv w:val="1"/>
      <w:marLeft w:val="0"/>
      <w:marRight w:val="0"/>
      <w:marTop w:val="0"/>
      <w:marBottom w:val="0"/>
      <w:divBdr>
        <w:top w:val="none" w:sz="0" w:space="0" w:color="auto"/>
        <w:left w:val="none" w:sz="0" w:space="0" w:color="auto"/>
        <w:bottom w:val="none" w:sz="0" w:space="0" w:color="auto"/>
        <w:right w:val="none" w:sz="0" w:space="0" w:color="auto"/>
      </w:divBdr>
      <w:divsChild>
        <w:div w:id="1294482328">
          <w:marLeft w:val="274"/>
          <w:marRight w:val="0"/>
          <w:marTop w:val="120"/>
          <w:marBottom w:val="288"/>
          <w:divBdr>
            <w:top w:val="none" w:sz="0" w:space="0" w:color="auto"/>
            <w:left w:val="none" w:sz="0" w:space="0" w:color="auto"/>
            <w:bottom w:val="none" w:sz="0" w:space="0" w:color="auto"/>
            <w:right w:val="none" w:sz="0" w:space="0" w:color="auto"/>
          </w:divBdr>
        </w:div>
        <w:div w:id="1835140308">
          <w:marLeft w:val="274"/>
          <w:marRight w:val="0"/>
          <w:marTop w:val="120"/>
          <w:marBottom w:val="288"/>
          <w:divBdr>
            <w:top w:val="none" w:sz="0" w:space="0" w:color="auto"/>
            <w:left w:val="none" w:sz="0" w:space="0" w:color="auto"/>
            <w:bottom w:val="none" w:sz="0" w:space="0" w:color="auto"/>
            <w:right w:val="none" w:sz="0" w:space="0" w:color="auto"/>
          </w:divBdr>
        </w:div>
      </w:divsChild>
    </w:div>
    <w:div w:id="955410792">
      <w:bodyDiv w:val="1"/>
      <w:marLeft w:val="0"/>
      <w:marRight w:val="0"/>
      <w:marTop w:val="0"/>
      <w:marBottom w:val="0"/>
      <w:divBdr>
        <w:top w:val="none" w:sz="0" w:space="0" w:color="auto"/>
        <w:left w:val="none" w:sz="0" w:space="0" w:color="auto"/>
        <w:bottom w:val="none" w:sz="0" w:space="0" w:color="auto"/>
        <w:right w:val="none" w:sz="0" w:space="0" w:color="auto"/>
      </w:divBdr>
      <w:divsChild>
        <w:div w:id="1112896962">
          <w:marLeft w:val="418"/>
          <w:marRight w:val="0"/>
          <w:marTop w:val="0"/>
          <w:marBottom w:val="240"/>
          <w:divBdr>
            <w:top w:val="none" w:sz="0" w:space="0" w:color="auto"/>
            <w:left w:val="none" w:sz="0" w:space="0" w:color="auto"/>
            <w:bottom w:val="none" w:sz="0" w:space="0" w:color="auto"/>
            <w:right w:val="none" w:sz="0" w:space="0" w:color="auto"/>
          </w:divBdr>
        </w:div>
      </w:divsChild>
    </w:div>
    <w:div w:id="975522840">
      <w:bodyDiv w:val="1"/>
      <w:marLeft w:val="0"/>
      <w:marRight w:val="0"/>
      <w:marTop w:val="0"/>
      <w:marBottom w:val="0"/>
      <w:divBdr>
        <w:top w:val="none" w:sz="0" w:space="0" w:color="auto"/>
        <w:left w:val="none" w:sz="0" w:space="0" w:color="auto"/>
        <w:bottom w:val="none" w:sz="0" w:space="0" w:color="auto"/>
        <w:right w:val="none" w:sz="0" w:space="0" w:color="auto"/>
      </w:divBdr>
      <w:divsChild>
        <w:div w:id="2129740756">
          <w:marLeft w:val="274"/>
          <w:marRight w:val="0"/>
          <w:marTop w:val="120"/>
          <w:marBottom w:val="288"/>
          <w:divBdr>
            <w:top w:val="none" w:sz="0" w:space="0" w:color="auto"/>
            <w:left w:val="none" w:sz="0" w:space="0" w:color="auto"/>
            <w:bottom w:val="none" w:sz="0" w:space="0" w:color="auto"/>
            <w:right w:val="none" w:sz="0" w:space="0" w:color="auto"/>
          </w:divBdr>
        </w:div>
      </w:divsChild>
    </w:div>
    <w:div w:id="1067263757">
      <w:bodyDiv w:val="1"/>
      <w:marLeft w:val="0"/>
      <w:marRight w:val="0"/>
      <w:marTop w:val="0"/>
      <w:marBottom w:val="0"/>
      <w:divBdr>
        <w:top w:val="none" w:sz="0" w:space="0" w:color="auto"/>
        <w:left w:val="none" w:sz="0" w:space="0" w:color="auto"/>
        <w:bottom w:val="none" w:sz="0" w:space="0" w:color="auto"/>
        <w:right w:val="none" w:sz="0" w:space="0" w:color="auto"/>
      </w:divBdr>
      <w:divsChild>
        <w:div w:id="894656106">
          <w:marLeft w:val="274"/>
          <w:marRight w:val="0"/>
          <w:marTop w:val="120"/>
          <w:marBottom w:val="288"/>
          <w:divBdr>
            <w:top w:val="none" w:sz="0" w:space="0" w:color="auto"/>
            <w:left w:val="none" w:sz="0" w:space="0" w:color="auto"/>
            <w:bottom w:val="none" w:sz="0" w:space="0" w:color="auto"/>
            <w:right w:val="none" w:sz="0" w:space="0" w:color="auto"/>
          </w:divBdr>
        </w:div>
      </w:divsChild>
    </w:div>
    <w:div w:id="1084566712">
      <w:bodyDiv w:val="1"/>
      <w:marLeft w:val="0"/>
      <w:marRight w:val="0"/>
      <w:marTop w:val="0"/>
      <w:marBottom w:val="0"/>
      <w:divBdr>
        <w:top w:val="none" w:sz="0" w:space="0" w:color="auto"/>
        <w:left w:val="none" w:sz="0" w:space="0" w:color="auto"/>
        <w:bottom w:val="none" w:sz="0" w:space="0" w:color="auto"/>
        <w:right w:val="none" w:sz="0" w:space="0" w:color="auto"/>
      </w:divBdr>
      <w:divsChild>
        <w:div w:id="1235312338">
          <w:marLeft w:val="274"/>
          <w:marRight w:val="0"/>
          <w:marTop w:val="120"/>
          <w:marBottom w:val="288"/>
          <w:divBdr>
            <w:top w:val="none" w:sz="0" w:space="0" w:color="auto"/>
            <w:left w:val="none" w:sz="0" w:space="0" w:color="auto"/>
            <w:bottom w:val="none" w:sz="0" w:space="0" w:color="auto"/>
            <w:right w:val="none" w:sz="0" w:space="0" w:color="auto"/>
          </w:divBdr>
        </w:div>
      </w:divsChild>
    </w:div>
    <w:div w:id="1558735125">
      <w:bodyDiv w:val="1"/>
      <w:marLeft w:val="0"/>
      <w:marRight w:val="0"/>
      <w:marTop w:val="0"/>
      <w:marBottom w:val="0"/>
      <w:divBdr>
        <w:top w:val="none" w:sz="0" w:space="0" w:color="auto"/>
        <w:left w:val="none" w:sz="0" w:space="0" w:color="auto"/>
        <w:bottom w:val="none" w:sz="0" w:space="0" w:color="auto"/>
        <w:right w:val="none" w:sz="0" w:space="0" w:color="auto"/>
      </w:divBdr>
      <w:divsChild>
        <w:div w:id="1928342417">
          <w:marLeft w:val="274"/>
          <w:marRight w:val="0"/>
          <w:marTop w:val="120"/>
          <w:marBottom w:val="288"/>
          <w:divBdr>
            <w:top w:val="none" w:sz="0" w:space="0" w:color="auto"/>
            <w:left w:val="none" w:sz="0" w:space="0" w:color="auto"/>
            <w:bottom w:val="none" w:sz="0" w:space="0" w:color="auto"/>
            <w:right w:val="none" w:sz="0" w:space="0" w:color="auto"/>
          </w:divBdr>
        </w:div>
      </w:divsChild>
    </w:div>
    <w:div w:id="1623221013">
      <w:bodyDiv w:val="1"/>
      <w:marLeft w:val="0"/>
      <w:marRight w:val="0"/>
      <w:marTop w:val="0"/>
      <w:marBottom w:val="0"/>
      <w:divBdr>
        <w:top w:val="none" w:sz="0" w:space="0" w:color="auto"/>
        <w:left w:val="none" w:sz="0" w:space="0" w:color="auto"/>
        <w:bottom w:val="none" w:sz="0" w:space="0" w:color="auto"/>
        <w:right w:val="none" w:sz="0" w:space="0" w:color="auto"/>
      </w:divBdr>
      <w:divsChild>
        <w:div w:id="713893407">
          <w:marLeft w:val="274"/>
          <w:marRight w:val="0"/>
          <w:marTop w:val="0"/>
          <w:marBottom w:val="200"/>
          <w:divBdr>
            <w:top w:val="none" w:sz="0" w:space="0" w:color="auto"/>
            <w:left w:val="none" w:sz="0" w:space="0" w:color="auto"/>
            <w:bottom w:val="none" w:sz="0" w:space="0" w:color="auto"/>
            <w:right w:val="none" w:sz="0" w:space="0" w:color="auto"/>
          </w:divBdr>
        </w:div>
        <w:div w:id="2140607078">
          <w:marLeft w:val="274"/>
          <w:marRight w:val="0"/>
          <w:marTop w:val="120"/>
          <w:marBottom w:val="288"/>
          <w:divBdr>
            <w:top w:val="none" w:sz="0" w:space="0" w:color="auto"/>
            <w:left w:val="none" w:sz="0" w:space="0" w:color="auto"/>
            <w:bottom w:val="none" w:sz="0" w:space="0" w:color="auto"/>
            <w:right w:val="none" w:sz="0" w:space="0" w:color="auto"/>
          </w:divBdr>
        </w:div>
      </w:divsChild>
    </w:div>
    <w:div w:id="1631477889">
      <w:bodyDiv w:val="1"/>
      <w:marLeft w:val="0"/>
      <w:marRight w:val="0"/>
      <w:marTop w:val="0"/>
      <w:marBottom w:val="0"/>
      <w:divBdr>
        <w:top w:val="none" w:sz="0" w:space="0" w:color="auto"/>
        <w:left w:val="none" w:sz="0" w:space="0" w:color="auto"/>
        <w:bottom w:val="none" w:sz="0" w:space="0" w:color="auto"/>
        <w:right w:val="none" w:sz="0" w:space="0" w:color="auto"/>
      </w:divBdr>
    </w:div>
    <w:div w:id="1671179994">
      <w:bodyDiv w:val="1"/>
      <w:marLeft w:val="0"/>
      <w:marRight w:val="0"/>
      <w:marTop w:val="0"/>
      <w:marBottom w:val="0"/>
      <w:divBdr>
        <w:top w:val="none" w:sz="0" w:space="0" w:color="auto"/>
        <w:left w:val="none" w:sz="0" w:space="0" w:color="auto"/>
        <w:bottom w:val="none" w:sz="0" w:space="0" w:color="auto"/>
        <w:right w:val="none" w:sz="0" w:space="0" w:color="auto"/>
      </w:divBdr>
    </w:div>
    <w:div w:id="1739354362">
      <w:bodyDiv w:val="1"/>
      <w:marLeft w:val="0"/>
      <w:marRight w:val="0"/>
      <w:marTop w:val="0"/>
      <w:marBottom w:val="0"/>
      <w:divBdr>
        <w:top w:val="none" w:sz="0" w:space="0" w:color="auto"/>
        <w:left w:val="none" w:sz="0" w:space="0" w:color="auto"/>
        <w:bottom w:val="none" w:sz="0" w:space="0" w:color="auto"/>
        <w:right w:val="none" w:sz="0" w:space="0" w:color="auto"/>
      </w:divBdr>
    </w:div>
    <w:div w:id="1881015253">
      <w:bodyDiv w:val="1"/>
      <w:marLeft w:val="0"/>
      <w:marRight w:val="0"/>
      <w:marTop w:val="0"/>
      <w:marBottom w:val="0"/>
      <w:divBdr>
        <w:top w:val="none" w:sz="0" w:space="0" w:color="auto"/>
        <w:left w:val="none" w:sz="0" w:space="0" w:color="auto"/>
        <w:bottom w:val="none" w:sz="0" w:space="0" w:color="auto"/>
        <w:right w:val="none" w:sz="0" w:space="0" w:color="auto"/>
      </w:divBdr>
      <w:divsChild>
        <w:div w:id="77950560">
          <w:marLeft w:val="274"/>
          <w:marRight w:val="0"/>
          <w:marTop w:val="120"/>
          <w:marBottom w:val="28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servicesau.sharepoint.com/sites/OfficeTemplates/Shared%20Documents/Community%20Grants%20Hub%20Templates/Fact%20sheet%20template%20-%20orange%20(External).DOTX" TargetMode="External"/></Relationships>
</file>

<file path=word/theme/theme1.xml><?xml version="1.0" encoding="utf-8"?>
<a:theme xmlns:a="http://schemas.openxmlformats.org/drawingml/2006/main" name="Office Theme">
  <a:themeElements>
    <a:clrScheme name="CGH Red">
      <a:dk1>
        <a:sysClr val="windowText" lastClr="000000"/>
      </a:dk1>
      <a:lt1>
        <a:sysClr val="window" lastClr="FFFFFF"/>
      </a:lt1>
      <a:dk2>
        <a:srgbClr val="DFE1DF"/>
      </a:dk2>
      <a:lt2>
        <a:srgbClr val="EFF0EF"/>
      </a:lt2>
      <a:accent1>
        <a:srgbClr val="CF0A2C"/>
      </a:accent1>
      <a:accent2>
        <a:srgbClr val="FFA400"/>
      </a:accent2>
      <a:accent3>
        <a:srgbClr val="FFD923"/>
      </a:accent3>
      <a:accent4>
        <a:srgbClr val="FCC876"/>
      </a:accent4>
      <a:accent5>
        <a:srgbClr val="FFF6BA"/>
      </a:accent5>
      <a:accent6>
        <a:srgbClr val="EFF0E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2016-06-16T00:00:00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7407170d-51d3-4300-86b5-46709795e4a7" xsi:nil="true"/>
    <lcf76f155ced4ddcb4097134ff3c332f xmlns="a7de5a0c-838e-4fa2-b328-8d94eb1863f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E46FF65C11D434B849394B55C1749B3" ma:contentTypeVersion="11" ma:contentTypeDescription="Create a new document." ma:contentTypeScope="" ma:versionID="2e93c427660f62ed1857611039e92307">
  <xsd:schema xmlns:xsd="http://www.w3.org/2001/XMLSchema" xmlns:xs="http://www.w3.org/2001/XMLSchema" xmlns:p="http://schemas.microsoft.com/office/2006/metadata/properties" xmlns:ns2="a7de5a0c-838e-4fa2-b328-8d94eb1863ff" xmlns:ns3="7407170d-51d3-4300-86b5-46709795e4a7" targetNamespace="http://schemas.microsoft.com/office/2006/metadata/properties" ma:root="true" ma:fieldsID="4e7785600457204d9fff10aa0470e169" ns2:_="" ns3:_="">
    <xsd:import namespace="a7de5a0c-838e-4fa2-b328-8d94eb1863ff"/>
    <xsd:import namespace="7407170d-51d3-4300-86b5-46709795e4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e5a0c-838e-4fa2-b328-8d94eb186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07170d-51d3-4300-86b5-46709795e4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2c5bf2-c0cd-4857-9401-0bc91054f31d}" ma:internalName="TaxCatchAll" ma:showField="CatchAllData" ma:web="7407170d-51d3-4300-86b5-46709795e4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5BD12-FF6D-4679-A232-DAD9BDA0FC1B}">
  <ds:schemaRefs>
    <ds:schemaRef ds:uri="http://purl.org/dc/terms/"/>
    <ds:schemaRef ds:uri="http://schemas.microsoft.com/office/2006/documentManagement/types"/>
    <ds:schemaRef ds:uri="http://purl.org/dc/dcmitype/"/>
    <ds:schemaRef ds:uri="http://purl.org/dc/elements/1.1/"/>
    <ds:schemaRef ds:uri="http://schemas.microsoft.com/office/2006/metadata/properties"/>
    <ds:schemaRef ds:uri="a7de5a0c-838e-4fa2-b328-8d94eb1863ff"/>
    <ds:schemaRef ds:uri="http://schemas.openxmlformats.org/package/2006/metadata/core-properties"/>
    <ds:schemaRef ds:uri="http://schemas.microsoft.com/office/infopath/2007/PartnerControls"/>
    <ds:schemaRef ds:uri="7407170d-51d3-4300-86b5-46709795e4a7"/>
    <ds:schemaRef ds:uri="http://www.w3.org/XML/1998/namespace"/>
  </ds:schemaRefs>
</ds:datastoreItem>
</file>

<file path=customXml/itemProps3.xml><?xml version="1.0" encoding="utf-8"?>
<ds:datastoreItem xmlns:ds="http://schemas.openxmlformats.org/officeDocument/2006/customXml" ds:itemID="{37329AC6-E392-4979-B649-088CE1F85216}">
  <ds:schemaRefs>
    <ds:schemaRef ds:uri="http://schemas.openxmlformats.org/officeDocument/2006/bibliography"/>
  </ds:schemaRefs>
</ds:datastoreItem>
</file>

<file path=customXml/itemProps4.xml><?xml version="1.0" encoding="utf-8"?>
<ds:datastoreItem xmlns:ds="http://schemas.openxmlformats.org/officeDocument/2006/customXml" ds:itemID="{C76B980A-7172-49C2-A7F3-902BBC561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e5a0c-838e-4fa2-b328-8d94eb1863ff"/>
    <ds:schemaRef ds:uri="7407170d-51d3-4300-86b5-46709795e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EC66C9-20CF-4BBF-9DCD-2318401628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Fact%20sheet%20template%20-%20orange%20(External)</Template>
  <TotalTime>8</TotalTime>
  <Pages>5</Pages>
  <Words>1773</Words>
  <Characters>10708</Characters>
  <DocSecurity>0</DocSecurity>
  <Lines>186</Lines>
  <Paragraphs>83</Paragraphs>
  <ScaleCrop>false</ScaleCrop>
  <HeadingPairs>
    <vt:vector size="2" baseType="variant">
      <vt:variant>
        <vt:lpstr>Title</vt:lpstr>
      </vt:variant>
      <vt:variant>
        <vt:i4>1</vt:i4>
      </vt:variant>
    </vt:vector>
  </HeadingPairs>
  <TitlesOfParts>
    <vt:vector size="1" baseType="lpstr">
      <vt:lpstr>Fact sheet template</vt:lpstr>
    </vt:vector>
  </TitlesOfParts>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Child and Family Investment Strategy – Innovation Fund - General feedback</dc:title>
  <dcterms:created xsi:type="dcterms:W3CDTF">2025-03-24T01:04:00Z</dcterms:created>
  <dcterms:modified xsi:type="dcterms:W3CDTF">2025-05-08T22:34:00Z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C497C80042C440F595035F4BC10E7D3D</vt:lpwstr>
  </property>
  <property fmtid="{D5CDD505-2E9C-101B-9397-08002B2CF9AE}" pid="9" name="PM_ProtectiveMarkingValue_Footer">
    <vt:lpwstr>OFFICIAL</vt:lpwstr>
  </property>
  <property fmtid="{D5CDD505-2E9C-101B-9397-08002B2CF9AE}" pid="10" name="PM_Originator_Hash_SHA1">
    <vt:lpwstr>576F151FD6551BB9E29880A866F501F56DFF7E76</vt:lpwstr>
  </property>
  <property fmtid="{D5CDD505-2E9C-101B-9397-08002B2CF9AE}" pid="11" name="PM_OriginationTimeStamp">
    <vt:lpwstr>2024-02-28T03:04:19Z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253156E4D1683A8D8F799C7256023CD3</vt:lpwstr>
  </property>
  <property fmtid="{D5CDD505-2E9C-101B-9397-08002B2CF9AE}" pid="21" name="PM_Hash_Salt">
    <vt:lpwstr>6A56D134F39B590A9DE666BDD83B12E7</vt:lpwstr>
  </property>
  <property fmtid="{D5CDD505-2E9C-101B-9397-08002B2CF9AE}" pid="22" name="PM_Hash_SHA1">
    <vt:lpwstr>2ECAC7281556D67BB303E9657776085ACD3B5525</vt:lpwstr>
  </property>
  <property fmtid="{D5CDD505-2E9C-101B-9397-08002B2CF9AE}" pid="23" name="PM_OriginatorUserAccountName_SHA256">
    <vt:lpwstr>E74FCD027C54804832A5F4A449BB9243CB405E8CE3E829D124AC8952E499F17E</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HMAC">
    <vt:lpwstr>v=2022.1;a=SHA256;h=45B7A377C9016FEDE87C728023908F72930D296851BD6E12F63023C52AE5AA50</vt:lpwstr>
  </property>
  <property fmtid="{D5CDD505-2E9C-101B-9397-08002B2CF9AE}" pid="28" name="MSIP_Label_eb34d90b-fc41-464d-af60-f74d721d0790_SetDate">
    <vt:lpwstr>2024-02-28T03:04:19Z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0</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48e19213b77d4303946626cd12faafcc</vt:lpwstr>
  </property>
  <property fmtid="{D5CDD505-2E9C-101B-9397-08002B2CF9AE}" pid="35" name="PMUuid">
    <vt:lpwstr>v=2022.2;d=gov.au;g=46DD6D7C-8107-577B-BC6E-F348953B2E44</vt:lpwstr>
  </property>
  <property fmtid="{D5CDD505-2E9C-101B-9397-08002B2CF9AE}" pid="36" name="ContentTypeId">
    <vt:lpwstr>0x0101009E46FF65C11D434B849394B55C1749B3</vt:lpwstr>
  </property>
  <property fmtid="{D5CDD505-2E9C-101B-9397-08002B2CF9AE}" pid="37" name="MediaServiceImageTags">
    <vt:lpwstr/>
  </property>
  <property fmtid="{D5CDD505-2E9C-101B-9397-08002B2CF9AE}" pid="38" name="PM_Expires">
    <vt:lpwstr/>
  </property>
  <property fmtid="{D5CDD505-2E9C-101B-9397-08002B2CF9AE}" pid="39" name="PM_DownTo">
    <vt:lpwstr/>
  </property>
</Properties>
</file>