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Pr="00F86C79" w:rsidRDefault="00146699" w:rsidP="00146699">
      <w:pPr>
        <w:pStyle w:val="BodyText"/>
        <w:ind w:left="-851"/>
      </w:pPr>
      <w:r w:rsidRPr="00F86C79">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109002" cy="1405417"/>
                    </a:xfrm>
                    <a:prstGeom prst="rect">
                      <a:avLst/>
                    </a:prstGeom>
                  </pic:spPr>
                </pic:pic>
              </a:graphicData>
            </a:graphic>
          </wp:inline>
        </w:drawing>
      </w:r>
    </w:p>
    <w:p w14:paraId="5E36228D" w14:textId="6283E73D" w:rsidR="00263B1E" w:rsidRPr="00F86C79" w:rsidRDefault="00A778B8" w:rsidP="00E34B5D">
      <w:pPr>
        <w:pStyle w:val="Heading1"/>
        <w:spacing w:line="280" w:lineRule="atLeast"/>
        <w:rPr>
          <w:rFonts w:asciiTheme="majorHAnsi" w:hAnsiTheme="majorHAnsi" w:cstheme="majorHAnsi"/>
        </w:rPr>
      </w:pPr>
      <w:r w:rsidRPr="00F86C79">
        <w:rPr>
          <w:rFonts w:asciiTheme="majorHAnsi" w:hAnsiTheme="majorHAnsi" w:cstheme="majorHAnsi"/>
        </w:rPr>
        <w:t>Veteran Wellbeing Grants (VWG) Program 2024</w:t>
      </w:r>
      <w:r w:rsidR="00E34B5D">
        <w:rPr>
          <w:rFonts w:asciiTheme="majorHAnsi" w:hAnsiTheme="majorHAnsi" w:cstheme="majorHAnsi"/>
        </w:rPr>
        <w:t>–</w:t>
      </w:r>
      <w:r w:rsidRPr="00F86C79">
        <w:rPr>
          <w:rFonts w:asciiTheme="majorHAnsi" w:hAnsiTheme="majorHAnsi" w:cstheme="majorHAnsi"/>
        </w:rPr>
        <w:t>25</w:t>
      </w:r>
    </w:p>
    <w:p w14:paraId="1160723B" w14:textId="39597535" w:rsidR="00A92ECD" w:rsidRPr="00F86C79" w:rsidRDefault="00E34B5D"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34B6796E" w:rsidR="00A92ECD" w:rsidRPr="00F86C79" w:rsidRDefault="00A92ECD" w:rsidP="00A92ECD">
      <w:pPr>
        <w:spacing w:before="120" w:after="120"/>
        <w:rPr>
          <w:color w:val="auto"/>
        </w:rPr>
      </w:pPr>
      <w:r w:rsidRPr="00F86C79">
        <w:rPr>
          <w:color w:val="auto"/>
        </w:rPr>
        <w:t xml:space="preserve">The </w:t>
      </w:r>
      <w:r w:rsidR="000B69B1" w:rsidRPr="00F86C79">
        <w:rPr>
          <w:color w:val="auto"/>
        </w:rPr>
        <w:t>Department of Veteran</w:t>
      </w:r>
      <w:r w:rsidR="004326B7" w:rsidRPr="00F86C79">
        <w:rPr>
          <w:color w:val="auto"/>
        </w:rPr>
        <w:t xml:space="preserve">s’ Affairs </w:t>
      </w:r>
      <w:r w:rsidRPr="00F86C79">
        <w:rPr>
          <w:color w:val="auto"/>
        </w:rPr>
        <w:t xml:space="preserve">(the department) has provided the following general feedback for applicants of the </w:t>
      </w:r>
      <w:r w:rsidR="004326B7" w:rsidRPr="00F86C79">
        <w:rPr>
          <w:color w:val="auto"/>
        </w:rPr>
        <w:t>Veteran Wellbeing Grants (VWG) Program 2024</w:t>
      </w:r>
      <w:r w:rsidR="00E34B5D">
        <w:rPr>
          <w:color w:val="auto"/>
        </w:rPr>
        <w:t>–</w:t>
      </w:r>
      <w:r w:rsidR="004326B7" w:rsidRPr="00F86C79">
        <w:rPr>
          <w:color w:val="auto"/>
        </w:rPr>
        <w:t>25</w:t>
      </w:r>
      <w:r w:rsidRPr="00F86C79">
        <w:rPr>
          <w:color w:val="auto"/>
        </w:rPr>
        <w:t xml:space="preserve"> grant opportunity.</w:t>
      </w:r>
    </w:p>
    <w:p w14:paraId="76CCC210" w14:textId="575D4614" w:rsidR="00A92ECD" w:rsidRPr="00F86C79" w:rsidRDefault="00A92ECD" w:rsidP="00A92ECD">
      <w:pPr>
        <w:pStyle w:val="BodyText"/>
      </w:pPr>
      <w:r w:rsidRPr="00F86C79">
        <w:t>Assessment of applications was in accordance with the procedure detailed in the grant opportunity guidelines (the guidelines) and outlined in the selection process below.</w:t>
      </w:r>
    </w:p>
    <w:p w14:paraId="1312E72A" w14:textId="3D1E9B9B" w:rsidR="00B952F6" w:rsidRPr="00F86C79" w:rsidRDefault="00A92ECD" w:rsidP="00222526">
      <w:pPr>
        <w:pStyle w:val="Heading2"/>
        <w:rPr>
          <w:rFonts w:asciiTheme="majorHAnsi" w:hAnsiTheme="majorHAnsi" w:cstheme="majorHAnsi"/>
        </w:rPr>
      </w:pPr>
      <w:r w:rsidRPr="00F86C79">
        <w:rPr>
          <w:rFonts w:asciiTheme="majorHAnsi" w:hAnsiTheme="majorHAnsi" w:cstheme="majorHAnsi"/>
        </w:rPr>
        <w:t>Overview</w:t>
      </w:r>
    </w:p>
    <w:p w14:paraId="76935D51" w14:textId="48C651F7" w:rsidR="00A92ECD" w:rsidRPr="00F86C79" w:rsidRDefault="00A92ECD" w:rsidP="00A92ECD">
      <w:pPr>
        <w:pStyle w:val="BodyText"/>
        <w:spacing w:after="120"/>
        <w:rPr>
          <w:color w:val="auto"/>
        </w:rPr>
      </w:pPr>
      <w:r w:rsidRPr="00F86C79">
        <w:rPr>
          <w:color w:val="auto"/>
        </w:rPr>
        <w:t xml:space="preserve">The application submission period opened on </w:t>
      </w:r>
      <w:r w:rsidR="00B663B6" w:rsidRPr="00F86C79">
        <w:rPr>
          <w:color w:val="auto"/>
        </w:rPr>
        <w:t xml:space="preserve">12 November </w:t>
      </w:r>
      <w:r w:rsidR="004C71AD" w:rsidRPr="00F86C79">
        <w:rPr>
          <w:color w:val="auto"/>
        </w:rPr>
        <w:t>2024</w:t>
      </w:r>
      <w:r w:rsidRPr="00F86C79">
        <w:rPr>
          <w:color w:val="auto"/>
        </w:rPr>
        <w:t xml:space="preserve"> and closed on </w:t>
      </w:r>
      <w:r w:rsidR="004C71AD" w:rsidRPr="00F86C79">
        <w:rPr>
          <w:color w:val="auto"/>
        </w:rPr>
        <w:t>17 December 2024.</w:t>
      </w:r>
    </w:p>
    <w:p w14:paraId="16C1AA8E" w14:textId="77777777" w:rsidR="00D31B95" w:rsidRPr="00F86C79" w:rsidRDefault="00D31B95" w:rsidP="00D31B95">
      <w:r w:rsidRPr="00F86C79">
        <w:t>The objectives of the VWG Program are to:</w:t>
      </w:r>
    </w:p>
    <w:p w14:paraId="1EB8D531" w14:textId="77777777" w:rsidR="00D31B95" w:rsidRPr="00F86C79" w:rsidRDefault="00D31B95" w:rsidP="00D31B95">
      <w:pPr>
        <w:numPr>
          <w:ilvl w:val="0"/>
          <w:numId w:val="14"/>
        </w:numPr>
        <w:spacing w:before="40" w:after="120"/>
      </w:pPr>
      <w:r w:rsidRPr="00F86C79">
        <w:t>maintain and improve the independence and quality of life of members of the veteran community, by providing funding for activities and projects that sustain or enhance health and social wellbeing</w:t>
      </w:r>
    </w:p>
    <w:p w14:paraId="33D776D8" w14:textId="77777777" w:rsidR="00D31B95" w:rsidRPr="00F86C79" w:rsidRDefault="00D31B95" w:rsidP="00D31B95">
      <w:pPr>
        <w:numPr>
          <w:ilvl w:val="0"/>
          <w:numId w:val="14"/>
        </w:numPr>
        <w:spacing w:before="40" w:after="120"/>
      </w:pPr>
      <w:r w:rsidRPr="00F86C79">
        <w:t>deliver activities and projects not already provided by Commonwealth or state funding to the veteran community to build future community capacity</w:t>
      </w:r>
    </w:p>
    <w:p w14:paraId="6BF6FF3A" w14:textId="77777777" w:rsidR="00D31B95" w:rsidRPr="00F86C79" w:rsidRDefault="00D31B95" w:rsidP="00D31B95">
      <w:pPr>
        <w:numPr>
          <w:ilvl w:val="0"/>
          <w:numId w:val="14"/>
        </w:numPr>
        <w:spacing w:before="40" w:after="120"/>
      </w:pPr>
      <w:r w:rsidRPr="00F86C79">
        <w:t>expand on existing activities and projects offered to veterans in new regions within Australia or in the development of new activities and projects that will be offered in more than one location</w:t>
      </w:r>
    </w:p>
    <w:p w14:paraId="7DAA4E33" w14:textId="77777777" w:rsidR="00D31B95" w:rsidRPr="00F86C79" w:rsidRDefault="00D31B95" w:rsidP="00D31B95">
      <w:pPr>
        <w:numPr>
          <w:ilvl w:val="0"/>
          <w:numId w:val="14"/>
        </w:numPr>
        <w:spacing w:before="40" w:after="120"/>
      </w:pPr>
      <w:r w:rsidRPr="00F86C79">
        <w:t>raise awareness of the important issues faced by the veteran community.</w:t>
      </w:r>
    </w:p>
    <w:p w14:paraId="0986FDBB" w14:textId="77777777" w:rsidR="00D31B95" w:rsidRPr="00F86C79" w:rsidRDefault="00D31B95" w:rsidP="00D31B95">
      <w:r w:rsidRPr="00F86C79">
        <w:t>The intended outcomes of the VWG Program are to deliver projects that:</w:t>
      </w:r>
    </w:p>
    <w:p w14:paraId="1AC0A483" w14:textId="77777777" w:rsidR="00D31B95" w:rsidRPr="00F86C79" w:rsidRDefault="00D31B95" w:rsidP="00D31B95">
      <w:pPr>
        <w:numPr>
          <w:ilvl w:val="0"/>
          <w:numId w:val="14"/>
        </w:numPr>
        <w:spacing w:before="40" w:after="120"/>
      </w:pPr>
      <w:r w:rsidRPr="00F86C79">
        <w:t>organisations can sustainably deliver to the veteran community, now and into the future</w:t>
      </w:r>
    </w:p>
    <w:p w14:paraId="6B73E431" w14:textId="77777777" w:rsidR="00D31B95" w:rsidRPr="00F86C79" w:rsidRDefault="00D31B95" w:rsidP="00D31B95">
      <w:pPr>
        <w:numPr>
          <w:ilvl w:val="0"/>
          <w:numId w:val="14"/>
        </w:numPr>
        <w:spacing w:before="40" w:after="120"/>
      </w:pPr>
      <w:r w:rsidRPr="00F86C79">
        <w:t>increase opportunities for members of the veteran community to engage in social and community activities and/or improve health behaviours or support healthy places</w:t>
      </w:r>
    </w:p>
    <w:p w14:paraId="58062B41" w14:textId="12F5F927" w:rsidR="00D31B95" w:rsidRPr="00F86C79" w:rsidRDefault="00D31B95" w:rsidP="00D31B95">
      <w:pPr>
        <w:numPr>
          <w:ilvl w:val="0"/>
          <w:numId w:val="14"/>
        </w:numPr>
        <w:spacing w:before="40" w:after="120"/>
      </w:pPr>
      <w:r w:rsidRPr="00F86C79">
        <w:t>support the development of well-researched and tailored activities and projects for veterans, with a particular focus on activities and projects supporting younger veterans and vulnerable cohorts such as veterans transitioning from the A</w:t>
      </w:r>
      <w:r w:rsidR="006D7954" w:rsidRPr="00F86C79">
        <w:t xml:space="preserve">ustralian </w:t>
      </w:r>
      <w:r w:rsidRPr="00F86C79">
        <w:t>D</w:t>
      </w:r>
      <w:r w:rsidR="006D7954" w:rsidRPr="00F86C79">
        <w:t>efence Force</w:t>
      </w:r>
      <w:r w:rsidRPr="00F86C79">
        <w:t xml:space="preserve"> or veterans at risk of experiencing poor mental health</w:t>
      </w:r>
    </w:p>
    <w:p w14:paraId="7FB63566" w14:textId="77777777" w:rsidR="00D31B95" w:rsidRPr="00F86C79" w:rsidRDefault="00D31B95" w:rsidP="00D31B95">
      <w:pPr>
        <w:numPr>
          <w:ilvl w:val="0"/>
          <w:numId w:val="14"/>
        </w:numPr>
        <w:spacing w:before="40" w:after="120"/>
      </w:pPr>
      <w:r w:rsidRPr="00F86C79">
        <w:t>increase collaboration amongst organisations to expand activities and projects and harness existing expertise for the benefit of the veteran community</w:t>
      </w:r>
    </w:p>
    <w:p w14:paraId="0C2B93A0" w14:textId="77777777" w:rsidR="00D31B95" w:rsidRDefault="00D31B95" w:rsidP="00D31B95">
      <w:pPr>
        <w:numPr>
          <w:ilvl w:val="0"/>
          <w:numId w:val="14"/>
        </w:numPr>
        <w:spacing w:before="40" w:after="120"/>
      </w:pPr>
      <w:r w:rsidRPr="00F86C79">
        <w:t>increase awareness of veterans’ issues and/or activities and projects within the veteran community.</w:t>
      </w:r>
    </w:p>
    <w:p w14:paraId="3E7023FC" w14:textId="6F2143D3" w:rsidR="003E364C" w:rsidRDefault="003E364C">
      <w:pPr>
        <w:spacing w:line="240" w:lineRule="auto"/>
      </w:pPr>
      <w:r>
        <w:br w:type="page"/>
      </w:r>
    </w:p>
    <w:p w14:paraId="13481F29" w14:textId="77777777" w:rsidR="000D2BDF" w:rsidRPr="00F86C79" w:rsidRDefault="000D2BDF" w:rsidP="000D2BDF">
      <w:pPr>
        <w:pStyle w:val="Heading2"/>
        <w:rPr>
          <w:rFonts w:asciiTheme="majorHAnsi" w:hAnsiTheme="majorHAnsi" w:cstheme="majorHAnsi"/>
        </w:rPr>
      </w:pPr>
      <w:r w:rsidRPr="00F86C79">
        <w:rPr>
          <w:rFonts w:asciiTheme="majorHAnsi" w:hAnsiTheme="majorHAnsi" w:cstheme="majorHAnsi"/>
        </w:rPr>
        <w:lastRenderedPageBreak/>
        <w:t>Selection Process</w:t>
      </w:r>
    </w:p>
    <w:p w14:paraId="01AF615A" w14:textId="77777777" w:rsidR="00A92ECD" w:rsidRPr="00F86C79" w:rsidRDefault="00A92ECD" w:rsidP="00A92ECD">
      <w:pPr>
        <w:pStyle w:val="BodyText"/>
        <w:spacing w:after="120"/>
        <w:rPr>
          <w:color w:val="auto"/>
        </w:rPr>
      </w:pPr>
      <w:r w:rsidRPr="00F86C79">
        <w:t xml:space="preserve">The Community Grants Hub (the Hub) undertook the initial screening for organisation eligibility and compliance against the requirements outlined in the guidelines. This information was provided to the department’s grant opportunity delegate </w:t>
      </w:r>
      <w:r w:rsidRPr="00F86C79">
        <w:rPr>
          <w:color w:val="auto"/>
        </w:rPr>
        <w:t>for final decisions on whether an application met the eligibility and compliance criteria.</w:t>
      </w:r>
    </w:p>
    <w:p w14:paraId="403670EB" w14:textId="3056544B" w:rsidR="00A92ECD" w:rsidRPr="00F86C79" w:rsidRDefault="00A92ECD" w:rsidP="00A92ECD">
      <w:pPr>
        <w:spacing w:before="120" w:after="120"/>
        <w:rPr>
          <w:color w:val="auto"/>
        </w:rPr>
      </w:pPr>
      <w:r w:rsidRPr="00F86C79">
        <w:rPr>
          <w:color w:val="auto"/>
        </w:rPr>
        <w:t xml:space="preserve">The department assessed and considered all eligible and compliant applications through a </w:t>
      </w:r>
      <w:r w:rsidR="000D2BDF" w:rsidRPr="00F86C79">
        <w:rPr>
          <w:color w:val="auto"/>
        </w:rPr>
        <w:t xml:space="preserve">Targeted </w:t>
      </w:r>
      <w:r w:rsidRPr="00F86C79">
        <w:rPr>
          <w:color w:val="auto"/>
        </w:rPr>
        <w:t>Competitive grant process.</w:t>
      </w:r>
    </w:p>
    <w:p w14:paraId="0396BC32" w14:textId="7AEC91B7" w:rsidR="00A92ECD" w:rsidRPr="00F86C79" w:rsidRDefault="00A92ECD" w:rsidP="00A92ECD">
      <w:pPr>
        <w:spacing w:before="120" w:after="120"/>
        <w:rPr>
          <w:color w:val="auto"/>
        </w:rPr>
      </w:pPr>
      <w:r w:rsidRPr="00F86C79">
        <w:rPr>
          <w:color w:val="auto"/>
        </w:rPr>
        <w:t xml:space="preserve">The selection advisory panel (panel) established by the department, </w:t>
      </w:r>
      <w:r w:rsidRPr="00F86C79">
        <w:t xml:space="preserve">comprised of subject matter experts who </w:t>
      </w:r>
      <w:r w:rsidRPr="00F86C79">
        <w:rPr>
          <w:color w:val="auto"/>
        </w:rPr>
        <w:t xml:space="preserve">assessed applications </w:t>
      </w:r>
      <w:r w:rsidRPr="00F86C79">
        <w:t xml:space="preserve">and provided advice to inform the funding recommendations to the </w:t>
      </w:r>
      <w:r w:rsidR="000440B9" w:rsidRPr="00F86C79">
        <w:t>Decision Maker (the Minister for Veterans’ Affairs)</w:t>
      </w:r>
      <w:r w:rsidRPr="00F86C79">
        <w:t>.</w:t>
      </w:r>
    </w:p>
    <w:p w14:paraId="662401D6" w14:textId="14AE5A7F" w:rsidR="000C7C00" w:rsidRPr="00F86C79" w:rsidRDefault="000C7C00" w:rsidP="000C7C00">
      <w:pPr>
        <w:pStyle w:val="BodyText"/>
        <w:rPr>
          <w:color w:val="auto"/>
        </w:rPr>
      </w:pPr>
      <w:r w:rsidRPr="00F86C79">
        <w:rPr>
          <w:color w:val="auto"/>
        </w:rPr>
        <w:t>The panel’s consideration of assessed applications was based on:</w:t>
      </w:r>
    </w:p>
    <w:p w14:paraId="0E6761FC" w14:textId="7FD27B19" w:rsidR="000C7C00" w:rsidRPr="00F86C79" w:rsidRDefault="00D31B95" w:rsidP="000C7C00">
      <w:pPr>
        <w:pStyle w:val="BodyText"/>
        <w:numPr>
          <w:ilvl w:val="0"/>
          <w:numId w:val="7"/>
        </w:numPr>
        <w:rPr>
          <w:color w:val="auto"/>
        </w:rPr>
      </w:pPr>
      <w:r w:rsidRPr="00F86C79">
        <w:rPr>
          <w:color w:val="auto"/>
        </w:rPr>
        <w:t>m</w:t>
      </w:r>
      <w:r w:rsidR="000C7C00" w:rsidRPr="00F86C79">
        <w:rPr>
          <w:color w:val="auto"/>
        </w:rPr>
        <w:t>eeting the compliance</w:t>
      </w:r>
      <w:r w:rsidRPr="00F86C79">
        <w:rPr>
          <w:color w:val="auto"/>
        </w:rPr>
        <w:t xml:space="preserve"> and eligibility</w:t>
      </w:r>
      <w:r w:rsidR="000C7C00" w:rsidRPr="00F86C79">
        <w:rPr>
          <w:color w:val="auto"/>
        </w:rPr>
        <w:t xml:space="preserve"> requirements outlined in the guidelines</w:t>
      </w:r>
    </w:p>
    <w:p w14:paraId="7CEBC3CB" w14:textId="0ADFAAD9" w:rsidR="000C7C00" w:rsidRPr="00F86C79" w:rsidRDefault="000C7C00" w:rsidP="000C7C00">
      <w:pPr>
        <w:pStyle w:val="BodyText"/>
        <w:numPr>
          <w:ilvl w:val="0"/>
          <w:numId w:val="7"/>
        </w:numPr>
        <w:rPr>
          <w:color w:val="auto"/>
        </w:rPr>
      </w:pPr>
      <w:r w:rsidRPr="00F86C79">
        <w:rPr>
          <w:color w:val="auto"/>
        </w:rPr>
        <w:t>how well the responses met the assessment criteria</w:t>
      </w:r>
      <w:r w:rsidR="005B4370" w:rsidRPr="00F86C79">
        <w:rPr>
          <w:color w:val="auto"/>
        </w:rPr>
        <w:t xml:space="preserve"> and aligned with the VWG Program objectives and outcomes</w:t>
      </w:r>
    </w:p>
    <w:p w14:paraId="7BC3433F" w14:textId="6B1E09C7" w:rsidR="000C7C00" w:rsidRPr="00F86C79" w:rsidRDefault="000C7C00" w:rsidP="000C7C00">
      <w:pPr>
        <w:pStyle w:val="BodyText"/>
        <w:numPr>
          <w:ilvl w:val="0"/>
          <w:numId w:val="7"/>
        </w:numPr>
        <w:rPr>
          <w:color w:val="auto"/>
        </w:rPr>
      </w:pPr>
      <w:r w:rsidRPr="00F86C79">
        <w:rPr>
          <w:color w:val="auto"/>
        </w:rPr>
        <w:t xml:space="preserve">the volume of applications received and </w:t>
      </w:r>
      <w:r w:rsidR="00F44888" w:rsidRPr="00F86C79">
        <w:rPr>
          <w:color w:val="auto"/>
        </w:rPr>
        <w:t>how each</w:t>
      </w:r>
      <w:r w:rsidRPr="00F86C79">
        <w:rPr>
          <w:color w:val="auto"/>
        </w:rPr>
        <w:t xml:space="preserve"> application compared</w:t>
      </w:r>
      <w:r w:rsidR="00B62B7F" w:rsidRPr="00F86C79">
        <w:rPr>
          <w:color w:val="auto"/>
        </w:rPr>
        <w:t xml:space="preserve"> against</w:t>
      </w:r>
      <w:r w:rsidR="008102BA" w:rsidRPr="00F86C79">
        <w:rPr>
          <w:color w:val="auto"/>
        </w:rPr>
        <w:t xml:space="preserve"> </w:t>
      </w:r>
      <w:r w:rsidRPr="00F86C79">
        <w:rPr>
          <w:color w:val="auto"/>
        </w:rPr>
        <w:t>other applications</w:t>
      </w:r>
    </w:p>
    <w:p w14:paraId="0CF7B583" w14:textId="64FE3939" w:rsidR="000C7C00" w:rsidRPr="00F86C79" w:rsidRDefault="000C7C00" w:rsidP="000C7C00">
      <w:pPr>
        <w:pStyle w:val="BodyText"/>
        <w:numPr>
          <w:ilvl w:val="0"/>
          <w:numId w:val="7"/>
        </w:numPr>
        <w:rPr>
          <w:color w:val="auto"/>
        </w:rPr>
      </w:pPr>
      <w:r w:rsidRPr="00F86C79">
        <w:rPr>
          <w:color w:val="auto"/>
        </w:rPr>
        <w:t>the provision and appropriateness of the requested attachments</w:t>
      </w:r>
    </w:p>
    <w:p w14:paraId="15FB0C2E" w14:textId="6242AF31" w:rsidR="000C7C00" w:rsidRPr="00F86C79" w:rsidRDefault="000C7C00" w:rsidP="000C7C00">
      <w:pPr>
        <w:pStyle w:val="BodyText"/>
        <w:numPr>
          <w:ilvl w:val="0"/>
          <w:numId w:val="7"/>
        </w:numPr>
        <w:rPr>
          <w:color w:val="auto"/>
        </w:rPr>
      </w:pPr>
      <w:r w:rsidRPr="00F86C79">
        <w:rPr>
          <w:color w:val="auto"/>
        </w:rPr>
        <w:t xml:space="preserve">the </w:t>
      </w:r>
      <w:r w:rsidR="008102BA" w:rsidRPr="00F86C79">
        <w:rPr>
          <w:color w:val="auto"/>
        </w:rPr>
        <w:t xml:space="preserve">extent to which the </w:t>
      </w:r>
      <w:r w:rsidRPr="00F86C79">
        <w:rPr>
          <w:color w:val="auto"/>
        </w:rPr>
        <w:t>project</w:t>
      </w:r>
      <w:r w:rsidR="00357EFA" w:rsidRPr="00F86C79">
        <w:rPr>
          <w:color w:val="auto"/>
        </w:rPr>
        <w:t xml:space="preserve"> or activity</w:t>
      </w:r>
      <w:r w:rsidRPr="00F86C79">
        <w:rPr>
          <w:color w:val="auto"/>
        </w:rPr>
        <w:t xml:space="preserve"> demonstrated value with relevant money</w:t>
      </w:r>
    </w:p>
    <w:p w14:paraId="2BCCB81B" w14:textId="7D02CD7E" w:rsidR="000C7C00" w:rsidRPr="00F86C79" w:rsidRDefault="008102BA" w:rsidP="00A92ECD">
      <w:pPr>
        <w:pStyle w:val="BodyText"/>
        <w:numPr>
          <w:ilvl w:val="0"/>
          <w:numId w:val="7"/>
        </w:numPr>
        <w:rPr>
          <w:color w:val="auto"/>
        </w:rPr>
      </w:pPr>
      <w:r w:rsidRPr="00F86C79">
        <w:rPr>
          <w:color w:val="auto"/>
        </w:rPr>
        <w:t xml:space="preserve">whether </w:t>
      </w:r>
      <w:r w:rsidR="000C7C00" w:rsidRPr="00F86C79">
        <w:rPr>
          <w:color w:val="auto"/>
        </w:rPr>
        <w:t xml:space="preserve">risks and proposed mitigation strategies </w:t>
      </w:r>
      <w:r w:rsidR="009647D1" w:rsidRPr="00F86C79">
        <w:rPr>
          <w:color w:val="auto"/>
        </w:rPr>
        <w:t>were suitably identified</w:t>
      </w:r>
    </w:p>
    <w:p w14:paraId="2004703B" w14:textId="6B20B51E" w:rsidR="00D31B95" w:rsidRPr="00F86C79" w:rsidRDefault="008E67A8" w:rsidP="00A92ECD">
      <w:pPr>
        <w:pStyle w:val="BodyText"/>
        <w:numPr>
          <w:ilvl w:val="0"/>
          <w:numId w:val="7"/>
        </w:numPr>
        <w:rPr>
          <w:color w:val="auto"/>
        </w:rPr>
      </w:pPr>
      <w:r w:rsidRPr="00F86C79">
        <w:rPr>
          <w:color w:val="auto"/>
        </w:rPr>
        <w:t>the extent to which the application met the requirements of the</w:t>
      </w:r>
      <w:r w:rsidR="00743493" w:rsidRPr="00F86C79">
        <w:rPr>
          <w:color w:val="auto"/>
        </w:rPr>
        <w:t xml:space="preserve"> </w:t>
      </w:r>
      <w:r w:rsidR="00D31B95" w:rsidRPr="00F86C79">
        <w:rPr>
          <w:color w:val="auto"/>
        </w:rPr>
        <w:t>Commonwealth Grants Rules and Principles 2024.</w:t>
      </w:r>
    </w:p>
    <w:p w14:paraId="2BD2B93F" w14:textId="0DA5C6EA" w:rsidR="00A92ECD" w:rsidRPr="00F86C79" w:rsidRDefault="00A92ECD" w:rsidP="00A92ECD">
      <w:pPr>
        <w:pStyle w:val="Heading2"/>
        <w:rPr>
          <w:color w:val="C00000"/>
          <w:sz w:val="28"/>
          <w:szCs w:val="28"/>
        </w:rPr>
      </w:pPr>
      <w:r w:rsidRPr="00F86C79">
        <w:rPr>
          <w:rFonts w:asciiTheme="majorHAnsi" w:hAnsiTheme="majorHAnsi" w:cstheme="majorHAnsi"/>
        </w:rPr>
        <w:t>Selection Results</w:t>
      </w:r>
    </w:p>
    <w:p w14:paraId="4E197D67" w14:textId="33DDBF3D" w:rsidR="00A92ECD" w:rsidRPr="00F86C79" w:rsidRDefault="00A92ECD" w:rsidP="00A92ECD">
      <w:pPr>
        <w:pStyle w:val="BodyText"/>
        <w:rPr>
          <w:color w:val="auto"/>
        </w:rPr>
      </w:pPr>
      <w:r w:rsidRPr="00F86C79">
        <w:t xml:space="preserve">There was a strong interest in the grant opportunity and applications were of a high standard. </w:t>
      </w:r>
      <w:r w:rsidRPr="00F86C79">
        <w:rPr>
          <w:color w:val="auto"/>
        </w:rPr>
        <w:t>The preferred applicants demonstrated their ability to meet the grant requirements outlined in the guidelines based on the strength of their responses to the assessment criteria.</w:t>
      </w:r>
    </w:p>
    <w:p w14:paraId="44F790EA" w14:textId="7DA7EFD0" w:rsidR="00D31B95" w:rsidRPr="00F86C79" w:rsidRDefault="00743493" w:rsidP="00A92ECD">
      <w:pPr>
        <w:pStyle w:val="BodyText"/>
      </w:pPr>
      <w:r w:rsidRPr="00DD2891">
        <w:rPr>
          <w:rStyle w:val="ui-provider"/>
        </w:rPr>
        <w:t>All</w:t>
      </w:r>
      <w:r w:rsidR="00D31B95" w:rsidRPr="00DD2891">
        <w:rPr>
          <w:rStyle w:val="ui-provider"/>
        </w:rPr>
        <w:t xml:space="preserve"> applicant</w:t>
      </w:r>
      <w:r w:rsidR="006D5E1E" w:rsidRPr="00DD2891">
        <w:rPr>
          <w:rStyle w:val="ui-provider"/>
        </w:rPr>
        <w:t>s</w:t>
      </w:r>
      <w:r w:rsidRPr="00DD2891">
        <w:rPr>
          <w:rStyle w:val="ui-provider"/>
        </w:rPr>
        <w:t xml:space="preserve"> were notified</w:t>
      </w:r>
      <w:r w:rsidR="00D31B95" w:rsidRPr="00DD2891">
        <w:rPr>
          <w:rStyle w:val="ui-provider"/>
        </w:rPr>
        <w:t xml:space="preserve"> of the outcome of their grant application in writing</w:t>
      </w:r>
      <w:r w:rsidR="00D31B95" w:rsidRPr="00F86C79">
        <w:rPr>
          <w:rStyle w:val="ui-provider"/>
        </w:rPr>
        <w:t>.</w:t>
      </w:r>
    </w:p>
    <w:p w14:paraId="0E65554E" w14:textId="19E8B53C" w:rsidR="00A92ECD" w:rsidRPr="00F86C79" w:rsidRDefault="00A92ECD" w:rsidP="00A92ECD">
      <w:pPr>
        <w:pStyle w:val="BodyText"/>
      </w:pPr>
      <w:r w:rsidRPr="00F86C79">
        <w:t xml:space="preserve">This feedback is provided to assist grant applicants to understand what comprised a strong application and what </w:t>
      </w:r>
      <w:r w:rsidR="000440B9" w:rsidRPr="00F86C79">
        <w:t xml:space="preserve">were </w:t>
      </w:r>
      <w:r w:rsidRPr="00F86C79">
        <w:t>quality responses to the assessment criteria.</w:t>
      </w:r>
    </w:p>
    <w:p w14:paraId="50F85618" w14:textId="01E4C4CE" w:rsidR="00A92ECD" w:rsidRPr="00F86C79" w:rsidRDefault="00A92ECD" w:rsidP="00A92ECD">
      <w:pPr>
        <w:pStyle w:val="Heading2"/>
        <w:rPr>
          <w:rFonts w:asciiTheme="majorHAnsi" w:hAnsiTheme="majorHAnsi" w:cstheme="majorHAnsi"/>
        </w:rPr>
      </w:pPr>
      <w:r w:rsidRPr="00F86C79">
        <w:rPr>
          <w:rFonts w:asciiTheme="majorHAnsi" w:hAnsiTheme="majorHAnsi" w:cstheme="majorHAnsi"/>
        </w:rPr>
        <w:t>Criterion 1</w:t>
      </w:r>
    </w:p>
    <w:p w14:paraId="4FD80C7D" w14:textId="77D9447F" w:rsidR="001B4975" w:rsidRPr="00F86C79" w:rsidRDefault="008B25BB" w:rsidP="00687459">
      <w:pPr>
        <w:pStyle w:val="Heading3"/>
        <w:spacing w:before="240"/>
        <w:rPr>
          <w:rFonts w:asciiTheme="majorHAnsi" w:hAnsiTheme="majorHAnsi" w:cstheme="majorHAnsi"/>
        </w:rPr>
      </w:pPr>
      <w:r w:rsidRPr="00F86C79">
        <w:rPr>
          <w:rFonts w:asciiTheme="majorHAnsi" w:hAnsiTheme="majorHAnsi" w:cstheme="majorHAnsi"/>
        </w:rPr>
        <w:t xml:space="preserve">Project need and </w:t>
      </w:r>
      <w:r w:rsidR="00740E95" w:rsidRPr="00F86C79">
        <w:rPr>
          <w:rFonts w:asciiTheme="majorHAnsi" w:hAnsiTheme="majorHAnsi" w:cstheme="majorHAnsi"/>
        </w:rPr>
        <w:t>s</w:t>
      </w:r>
      <w:r w:rsidRPr="00F86C79">
        <w:rPr>
          <w:rFonts w:asciiTheme="majorHAnsi" w:hAnsiTheme="majorHAnsi" w:cstheme="majorHAnsi"/>
        </w:rPr>
        <w:t>uitability</w:t>
      </w:r>
    </w:p>
    <w:p w14:paraId="2843B11B" w14:textId="6525C1C5" w:rsidR="00183780" w:rsidRPr="00F86C79" w:rsidRDefault="008B25BB" w:rsidP="00183780">
      <w:pPr>
        <w:pStyle w:val="BodyText"/>
      </w:pPr>
      <w:r w:rsidRPr="00F86C79">
        <w:t xml:space="preserve">Describe the project </w:t>
      </w:r>
      <w:r w:rsidR="00357EFA" w:rsidRPr="00F86C79">
        <w:t xml:space="preserve">or activity </w:t>
      </w:r>
      <w:r w:rsidRPr="00F86C79">
        <w:t xml:space="preserve">and why it was needed. </w:t>
      </w:r>
      <w:r w:rsidR="00AC5495" w:rsidRPr="00F86C79">
        <w:t xml:space="preserve">The </w:t>
      </w:r>
      <w:r w:rsidR="00183780" w:rsidRPr="00F86C79">
        <w:t xml:space="preserve">response </w:t>
      </w:r>
      <w:r w:rsidR="00D87C7C" w:rsidRPr="00F86C79">
        <w:t xml:space="preserve">was required to </w:t>
      </w:r>
      <w:r w:rsidR="00183780" w:rsidRPr="00F86C79">
        <w:t>address the following:</w:t>
      </w:r>
    </w:p>
    <w:p w14:paraId="764D4670" w14:textId="63E8439E" w:rsidR="00A92ECD" w:rsidRPr="00F86C79" w:rsidRDefault="00DD5C7F" w:rsidP="00A92ECD">
      <w:pPr>
        <w:pStyle w:val="BodyText"/>
        <w:numPr>
          <w:ilvl w:val="0"/>
          <w:numId w:val="6"/>
        </w:numPr>
        <w:spacing w:before="60"/>
      </w:pPr>
      <w:r w:rsidRPr="00F86C79">
        <w:t>w</w:t>
      </w:r>
      <w:r w:rsidR="00183780" w:rsidRPr="00F86C79">
        <w:t xml:space="preserve">hat </w:t>
      </w:r>
      <w:r w:rsidR="00357EFA" w:rsidRPr="00F86C79">
        <w:t xml:space="preserve">project or </w:t>
      </w:r>
      <w:r w:rsidR="00183780" w:rsidRPr="00F86C79">
        <w:t xml:space="preserve">activity </w:t>
      </w:r>
      <w:r w:rsidR="00310E8D" w:rsidRPr="00F86C79">
        <w:t>would</w:t>
      </w:r>
      <w:r w:rsidR="00183780" w:rsidRPr="00F86C79">
        <w:t xml:space="preserve"> </w:t>
      </w:r>
      <w:r w:rsidR="00357EFA" w:rsidRPr="00F86C79">
        <w:t xml:space="preserve">be delivered </w:t>
      </w:r>
      <w:r w:rsidR="005E4E8F" w:rsidRPr="00F86C79">
        <w:t xml:space="preserve">(that is, what they would do) </w:t>
      </w:r>
      <w:r w:rsidR="00183780" w:rsidRPr="00F86C79">
        <w:t>and how many people in the veteran community</w:t>
      </w:r>
      <w:r w:rsidR="00AD0D64" w:rsidRPr="00F86C79">
        <w:t xml:space="preserve"> were</w:t>
      </w:r>
      <w:r w:rsidR="00183780" w:rsidRPr="00F86C79">
        <w:t xml:space="preserve"> expect</w:t>
      </w:r>
      <w:r w:rsidR="00310E8D" w:rsidRPr="00F86C79">
        <w:t>ed</w:t>
      </w:r>
      <w:r w:rsidR="00183780" w:rsidRPr="00F86C79">
        <w:t xml:space="preserve"> to participate</w:t>
      </w:r>
      <w:r w:rsidR="00740E95" w:rsidRPr="00F86C79">
        <w:t>.</w:t>
      </w:r>
      <w:r w:rsidR="00183780" w:rsidRPr="00F86C79">
        <w:t xml:space="preserve"> If other community groups such as first responders </w:t>
      </w:r>
      <w:r w:rsidR="00AD0D64" w:rsidRPr="00F86C79">
        <w:t>were involved</w:t>
      </w:r>
      <w:r w:rsidR="00183780" w:rsidRPr="00F86C79">
        <w:t xml:space="preserve">, </w:t>
      </w:r>
      <w:r w:rsidR="00310E8D" w:rsidRPr="00F86C79">
        <w:t>the</w:t>
      </w:r>
      <w:r w:rsidR="00AD0D64" w:rsidRPr="00F86C79">
        <w:t xml:space="preserve"> </w:t>
      </w:r>
      <w:r w:rsidR="00183780" w:rsidRPr="00F86C79">
        <w:t>percentage of veterans compared to other groups</w:t>
      </w:r>
      <w:r w:rsidR="00AD0D64" w:rsidRPr="00F86C79">
        <w:t xml:space="preserve"> was identified</w:t>
      </w:r>
      <w:r w:rsidR="00370F2A" w:rsidRPr="00F86C79">
        <w:t>.</w:t>
      </w:r>
    </w:p>
    <w:p w14:paraId="4E066C2C" w14:textId="6076EC53" w:rsidR="0073756B" w:rsidRPr="00F86C79" w:rsidRDefault="00DD5C7F" w:rsidP="00A92ECD">
      <w:pPr>
        <w:pStyle w:val="BodyText"/>
        <w:numPr>
          <w:ilvl w:val="0"/>
          <w:numId w:val="6"/>
        </w:numPr>
        <w:spacing w:before="60"/>
      </w:pPr>
      <w:r w:rsidRPr="00F86C79">
        <w:t>h</w:t>
      </w:r>
      <w:r w:rsidR="00183780" w:rsidRPr="00F86C79">
        <w:t xml:space="preserve">ow </w:t>
      </w:r>
      <w:r w:rsidR="00BE2C76" w:rsidRPr="00F86C79">
        <w:t>they</w:t>
      </w:r>
      <w:r w:rsidR="00183780" w:rsidRPr="00F86C79">
        <w:t xml:space="preserve"> identified </w:t>
      </w:r>
      <w:r w:rsidR="00AD0D64" w:rsidRPr="00F86C79">
        <w:t xml:space="preserve">that </w:t>
      </w:r>
      <w:r w:rsidR="005E4E8F" w:rsidRPr="00F86C79">
        <w:t>the</w:t>
      </w:r>
      <w:r w:rsidR="00183780" w:rsidRPr="00F86C79">
        <w:t xml:space="preserve"> </w:t>
      </w:r>
      <w:r w:rsidR="00AD0D64" w:rsidRPr="00F86C79">
        <w:t xml:space="preserve">project or </w:t>
      </w:r>
      <w:r w:rsidR="00183780" w:rsidRPr="00F86C79">
        <w:t xml:space="preserve">activity </w:t>
      </w:r>
      <w:r w:rsidR="005E4E8F" w:rsidRPr="00F86C79">
        <w:t>was</w:t>
      </w:r>
      <w:r w:rsidR="00183780" w:rsidRPr="00F86C79">
        <w:t xml:space="preserve"> needed</w:t>
      </w:r>
      <w:r w:rsidR="00B134F8" w:rsidRPr="00F86C79">
        <w:t xml:space="preserve"> (for example</w:t>
      </w:r>
      <w:r w:rsidR="00E34B5D">
        <w:t>,</w:t>
      </w:r>
      <w:r w:rsidR="00B134F8" w:rsidRPr="00F86C79">
        <w:t xml:space="preserve"> research, data or other supporting evidence)</w:t>
      </w:r>
      <w:r w:rsidR="00392588" w:rsidRPr="00F86C79">
        <w:t>,</w:t>
      </w:r>
      <w:r w:rsidR="00183780" w:rsidRPr="00F86C79">
        <w:t xml:space="preserve"> </w:t>
      </w:r>
      <w:r w:rsidR="00B134F8" w:rsidRPr="00F86C79">
        <w:t xml:space="preserve">and </w:t>
      </w:r>
      <w:r w:rsidR="00AD0D64" w:rsidRPr="00F86C79">
        <w:t xml:space="preserve">which target </w:t>
      </w:r>
      <w:r w:rsidR="00B134F8" w:rsidRPr="00F86C79">
        <w:t xml:space="preserve">groups </w:t>
      </w:r>
      <w:r w:rsidR="00AD0D64" w:rsidRPr="00F86C79">
        <w:t xml:space="preserve">would be involved </w:t>
      </w:r>
      <w:r w:rsidR="005E4E8F" w:rsidRPr="00F86C79">
        <w:t>(that is, who they would help)</w:t>
      </w:r>
      <w:r w:rsidR="00B134F8" w:rsidRPr="00F86C79">
        <w:t>.</w:t>
      </w:r>
    </w:p>
    <w:p w14:paraId="6D95F15C" w14:textId="23815B1A" w:rsidR="00183780" w:rsidRPr="00F86C79" w:rsidRDefault="00183780" w:rsidP="0073756B">
      <w:pPr>
        <w:pStyle w:val="BodyText"/>
        <w:spacing w:before="60"/>
        <w:ind w:left="720"/>
      </w:pPr>
      <w:r w:rsidRPr="00F86C79">
        <w:t xml:space="preserve">Note: </w:t>
      </w:r>
      <w:r w:rsidR="001D5A69" w:rsidRPr="00F86C79">
        <w:t xml:space="preserve">examples of </w:t>
      </w:r>
      <w:r w:rsidRPr="00F86C79">
        <w:t>target group</w:t>
      </w:r>
      <w:r w:rsidR="001D5A69" w:rsidRPr="00F86C79">
        <w:t>s</w:t>
      </w:r>
      <w:r w:rsidRPr="00F86C79">
        <w:t xml:space="preserve"> could include all veterans, at risk veterans, transitioning veterans, younger veterans, </w:t>
      </w:r>
      <w:r w:rsidR="001D5A69" w:rsidRPr="00F86C79">
        <w:t xml:space="preserve">or </w:t>
      </w:r>
      <w:r w:rsidRPr="00F86C79">
        <w:t>veterans' families</w:t>
      </w:r>
      <w:r w:rsidR="001D5A69" w:rsidRPr="00F86C79">
        <w:t>.</w:t>
      </w:r>
    </w:p>
    <w:p w14:paraId="0757B6A1" w14:textId="05F012FA" w:rsidR="00183780" w:rsidRPr="00F86C79" w:rsidRDefault="00183780" w:rsidP="005C1688">
      <w:pPr>
        <w:pStyle w:val="BodyText"/>
        <w:numPr>
          <w:ilvl w:val="0"/>
          <w:numId w:val="6"/>
        </w:numPr>
        <w:spacing w:before="60"/>
      </w:pPr>
      <w:r w:rsidRPr="00F86C79">
        <w:lastRenderedPageBreak/>
        <w:t>how the project</w:t>
      </w:r>
      <w:r w:rsidR="009D1A5B" w:rsidRPr="00F86C79">
        <w:t xml:space="preserve"> </w:t>
      </w:r>
      <w:r w:rsidR="00357EFA" w:rsidRPr="00F86C79">
        <w:t xml:space="preserve">or activity </w:t>
      </w:r>
      <w:r w:rsidR="005E4E8F" w:rsidRPr="00F86C79">
        <w:t>would</w:t>
      </w:r>
      <w:r w:rsidRPr="00F86C79">
        <w:t xml:space="preserve"> address an identified need, gap, risk or issue for veterans</w:t>
      </w:r>
      <w:r w:rsidR="00AA1A3E" w:rsidRPr="00F86C79">
        <w:t>,</w:t>
      </w:r>
      <w:r w:rsidR="00013868" w:rsidRPr="00F86C79">
        <w:t xml:space="preserve"> </w:t>
      </w:r>
      <w:r w:rsidR="00AA1A3E" w:rsidRPr="00F86C79">
        <w:t xml:space="preserve">improve </w:t>
      </w:r>
      <w:r w:rsidRPr="00F86C79">
        <w:t xml:space="preserve">use of </w:t>
      </w:r>
      <w:r w:rsidR="005C1688" w:rsidRPr="00F86C79">
        <w:t>a facility</w:t>
      </w:r>
      <w:r w:rsidR="00A17150" w:rsidRPr="00F86C79">
        <w:t>,</w:t>
      </w:r>
      <w:r w:rsidR="005C1688" w:rsidRPr="00F86C79">
        <w:t xml:space="preserve"> or </w:t>
      </w:r>
      <w:r w:rsidR="00AA1A3E" w:rsidRPr="00F86C79">
        <w:t xml:space="preserve">enhance </w:t>
      </w:r>
      <w:r w:rsidRPr="00F86C79">
        <w:t xml:space="preserve">services </w:t>
      </w:r>
      <w:r w:rsidR="00FA0C74" w:rsidRPr="00F86C79">
        <w:t>provided</w:t>
      </w:r>
      <w:r w:rsidRPr="00F86C79">
        <w:t xml:space="preserve"> to veterans (that is, how </w:t>
      </w:r>
      <w:r w:rsidR="005E4E8F" w:rsidRPr="00F86C79">
        <w:t>would</w:t>
      </w:r>
      <w:r w:rsidRPr="00F86C79">
        <w:t xml:space="preserve"> it help)</w:t>
      </w:r>
    </w:p>
    <w:p w14:paraId="3139FE8F" w14:textId="5D6BEFFD" w:rsidR="00183780" w:rsidRPr="00F86C79" w:rsidRDefault="00183780" w:rsidP="00A92ECD">
      <w:pPr>
        <w:pStyle w:val="BodyText"/>
        <w:numPr>
          <w:ilvl w:val="0"/>
          <w:numId w:val="6"/>
        </w:numPr>
        <w:spacing w:before="60"/>
      </w:pPr>
      <w:r w:rsidRPr="00F86C79">
        <w:t xml:space="preserve">the </w:t>
      </w:r>
      <w:r w:rsidR="00FA0C74" w:rsidRPr="00F86C79">
        <w:t xml:space="preserve">location where the </w:t>
      </w:r>
      <w:r w:rsidRPr="00F86C79">
        <w:t xml:space="preserve">activity </w:t>
      </w:r>
      <w:r w:rsidR="005C1688" w:rsidRPr="00F86C79">
        <w:t xml:space="preserve">would </w:t>
      </w:r>
      <w:r w:rsidRPr="00F86C79">
        <w:t xml:space="preserve">be undertaken and why </w:t>
      </w:r>
      <w:r w:rsidR="00FA0C74" w:rsidRPr="00F86C79">
        <w:t xml:space="preserve">that </w:t>
      </w:r>
      <w:r w:rsidRPr="00F86C79">
        <w:t xml:space="preserve">location(s) </w:t>
      </w:r>
      <w:r w:rsidR="005C1688" w:rsidRPr="00F86C79">
        <w:t xml:space="preserve">had </w:t>
      </w:r>
      <w:r w:rsidRPr="00F86C79">
        <w:t>been chosen (that is, where and why)</w:t>
      </w:r>
      <w:r w:rsidR="005C1688" w:rsidRPr="00F86C79">
        <w:t>.</w:t>
      </w:r>
    </w:p>
    <w:p w14:paraId="0D941E64" w14:textId="0C73AD28" w:rsidR="00A92ECD" w:rsidRPr="00F86C79" w:rsidRDefault="00A92ECD" w:rsidP="00A92ECD">
      <w:pPr>
        <w:pStyle w:val="Heading4"/>
        <w:rPr>
          <w:rFonts w:asciiTheme="majorHAnsi" w:hAnsiTheme="majorHAnsi" w:cstheme="majorHAnsi"/>
        </w:rPr>
      </w:pPr>
      <w:r w:rsidRPr="00F86C79">
        <w:rPr>
          <w:rFonts w:asciiTheme="majorHAnsi" w:hAnsiTheme="majorHAnsi" w:cstheme="majorHAnsi"/>
        </w:rPr>
        <w:t>Strong applications</w:t>
      </w:r>
    </w:p>
    <w:p w14:paraId="5381603F" w14:textId="482E1E73" w:rsidR="00CA3539" w:rsidRPr="00F86C79" w:rsidRDefault="00040573" w:rsidP="00D34244">
      <w:pPr>
        <w:spacing w:before="120" w:after="140"/>
        <w:rPr>
          <w:szCs w:val="22"/>
        </w:rPr>
      </w:pPr>
      <w:r w:rsidRPr="00F86C79">
        <w:rPr>
          <w:szCs w:val="22"/>
        </w:rPr>
        <w:t>T</w:t>
      </w:r>
      <w:r w:rsidR="00CA3539" w:rsidRPr="00F86C79">
        <w:rPr>
          <w:szCs w:val="22"/>
        </w:rPr>
        <w:t xml:space="preserve">he </w:t>
      </w:r>
      <w:r w:rsidRPr="00F86C79">
        <w:rPr>
          <w:szCs w:val="22"/>
        </w:rPr>
        <w:t xml:space="preserve">strongest </w:t>
      </w:r>
      <w:r w:rsidR="00CA3539" w:rsidRPr="00F86C79">
        <w:rPr>
          <w:szCs w:val="22"/>
        </w:rPr>
        <w:t>applications</w:t>
      </w:r>
      <w:r w:rsidRPr="00F86C79">
        <w:rPr>
          <w:szCs w:val="22"/>
        </w:rPr>
        <w:t xml:space="preserve"> were those</w:t>
      </w:r>
      <w:r w:rsidR="00CA3539" w:rsidRPr="00F86C79">
        <w:rPr>
          <w:szCs w:val="22"/>
        </w:rPr>
        <w:t xml:space="preserve"> which best</w:t>
      </w:r>
      <w:r w:rsidR="00E81160" w:rsidRPr="00F86C79">
        <w:rPr>
          <w:szCs w:val="22"/>
        </w:rPr>
        <w:t xml:space="preserve"> demonstrated</w:t>
      </w:r>
      <w:r w:rsidR="00CA3539" w:rsidRPr="00F86C79">
        <w:rPr>
          <w:szCs w:val="22"/>
        </w:rPr>
        <w:t>:</w:t>
      </w:r>
    </w:p>
    <w:p w14:paraId="2556404F" w14:textId="4D550385" w:rsidR="00CA3539" w:rsidRPr="00F86C79" w:rsidRDefault="00CA3539" w:rsidP="00D104E3">
      <w:pPr>
        <w:pStyle w:val="ListParagraph"/>
        <w:numPr>
          <w:ilvl w:val="0"/>
          <w:numId w:val="6"/>
        </w:numPr>
        <w:spacing w:after="160" w:line="259" w:lineRule="auto"/>
        <w:ind w:left="714" w:hanging="357"/>
        <w:contextualSpacing w:val="0"/>
        <w:rPr>
          <w:szCs w:val="22"/>
        </w:rPr>
      </w:pPr>
      <w:r w:rsidRPr="00F86C79">
        <w:rPr>
          <w:szCs w:val="22"/>
        </w:rPr>
        <w:t xml:space="preserve">a </w:t>
      </w:r>
      <w:r w:rsidR="005D693D" w:rsidRPr="00F86C79">
        <w:rPr>
          <w:szCs w:val="22"/>
        </w:rPr>
        <w:t xml:space="preserve">deep </w:t>
      </w:r>
      <w:r w:rsidRPr="00F86C79">
        <w:rPr>
          <w:szCs w:val="22"/>
        </w:rPr>
        <w:t>understanding of the objectives to sustain or enhance health and social wellbeing, build community capacity, expand on existing services and raise awareness of important issues faced by the veterans</w:t>
      </w:r>
      <w:r w:rsidR="00D10802" w:rsidRPr="00F86C79">
        <w:rPr>
          <w:szCs w:val="22"/>
        </w:rPr>
        <w:t>’</w:t>
      </w:r>
      <w:r w:rsidRPr="00F86C79">
        <w:rPr>
          <w:szCs w:val="22"/>
        </w:rPr>
        <w:t xml:space="preserve"> community</w:t>
      </w:r>
    </w:p>
    <w:p w14:paraId="78EDD975" w14:textId="5174D736" w:rsidR="00CA3539" w:rsidRPr="00F86C79" w:rsidRDefault="00CA3539" w:rsidP="00D104E3">
      <w:pPr>
        <w:pStyle w:val="ListParagraph"/>
        <w:numPr>
          <w:ilvl w:val="0"/>
          <w:numId w:val="6"/>
        </w:numPr>
        <w:spacing w:after="160" w:line="259" w:lineRule="auto"/>
        <w:ind w:left="714" w:hanging="357"/>
        <w:contextualSpacing w:val="0"/>
        <w:rPr>
          <w:szCs w:val="22"/>
        </w:rPr>
      </w:pPr>
      <w:r w:rsidRPr="00F86C79">
        <w:rPr>
          <w:szCs w:val="22"/>
        </w:rPr>
        <w:t>a strong understanding of the challenges faced by the veteran community</w:t>
      </w:r>
    </w:p>
    <w:p w14:paraId="57BC57A3" w14:textId="0A7120EA" w:rsidR="00CA3539" w:rsidRPr="00F86C79" w:rsidRDefault="00D10802" w:rsidP="00D104E3">
      <w:pPr>
        <w:pStyle w:val="ListParagraph"/>
        <w:numPr>
          <w:ilvl w:val="0"/>
          <w:numId w:val="6"/>
        </w:numPr>
        <w:spacing w:after="160" w:line="259" w:lineRule="auto"/>
        <w:ind w:left="714" w:hanging="357"/>
        <w:contextualSpacing w:val="0"/>
        <w:rPr>
          <w:szCs w:val="22"/>
        </w:rPr>
      </w:pPr>
      <w:r w:rsidRPr="00F86C79">
        <w:rPr>
          <w:szCs w:val="22"/>
        </w:rPr>
        <w:t>the applicant</w:t>
      </w:r>
      <w:r w:rsidR="00321C0F" w:rsidRPr="00F86C79">
        <w:rPr>
          <w:szCs w:val="22"/>
        </w:rPr>
        <w:t>’</w:t>
      </w:r>
      <w:r w:rsidRPr="00F86C79">
        <w:rPr>
          <w:szCs w:val="22"/>
        </w:rPr>
        <w:t xml:space="preserve">s ability, </w:t>
      </w:r>
      <w:r w:rsidR="00CA3539" w:rsidRPr="00F86C79">
        <w:rPr>
          <w:szCs w:val="22"/>
        </w:rPr>
        <w:t>experience and expertise to deliver services and/or activities in support of the vetera</w:t>
      </w:r>
      <w:r w:rsidR="00DA6AAF" w:rsidRPr="00F86C79">
        <w:rPr>
          <w:szCs w:val="22"/>
        </w:rPr>
        <w:t>n</w:t>
      </w:r>
      <w:r w:rsidR="00CA3539" w:rsidRPr="00F86C79">
        <w:rPr>
          <w:szCs w:val="22"/>
        </w:rPr>
        <w:t xml:space="preserve"> community and meet the intended outcomes of the VWG Program</w:t>
      </w:r>
    </w:p>
    <w:p w14:paraId="6F7AE50C" w14:textId="6179DA08" w:rsidR="00CA3539" w:rsidRPr="00F86C79" w:rsidRDefault="00823F9F" w:rsidP="00D104E3">
      <w:pPr>
        <w:pStyle w:val="ListParagraph"/>
        <w:numPr>
          <w:ilvl w:val="0"/>
          <w:numId w:val="6"/>
        </w:numPr>
        <w:spacing w:after="160" w:line="259" w:lineRule="auto"/>
        <w:ind w:left="714" w:hanging="357"/>
        <w:contextualSpacing w:val="0"/>
        <w:rPr>
          <w:szCs w:val="22"/>
        </w:rPr>
      </w:pPr>
      <w:r w:rsidRPr="00F86C79">
        <w:rPr>
          <w:szCs w:val="22"/>
        </w:rPr>
        <w:t>the</w:t>
      </w:r>
      <w:r w:rsidR="00DA6AAF" w:rsidRPr="00F86C79">
        <w:rPr>
          <w:szCs w:val="22"/>
        </w:rPr>
        <w:t xml:space="preserve"> applicant’s</w:t>
      </w:r>
      <w:r w:rsidR="00CA3539" w:rsidRPr="00F86C79">
        <w:rPr>
          <w:szCs w:val="22"/>
        </w:rPr>
        <w:t xml:space="preserve"> ability to manage risks and </w:t>
      </w:r>
      <w:r w:rsidR="00DA6AAF" w:rsidRPr="00F86C79">
        <w:rPr>
          <w:szCs w:val="22"/>
        </w:rPr>
        <w:t>implement</w:t>
      </w:r>
      <w:r w:rsidR="00CA3539" w:rsidRPr="00F86C79">
        <w:rPr>
          <w:szCs w:val="22"/>
        </w:rPr>
        <w:t xml:space="preserve"> governance processes to </w:t>
      </w:r>
      <w:r w:rsidR="00DA6AAF" w:rsidRPr="00F86C79">
        <w:rPr>
          <w:szCs w:val="22"/>
        </w:rPr>
        <w:t xml:space="preserve">ensure </w:t>
      </w:r>
      <w:r w:rsidR="00CA3539" w:rsidRPr="00F86C79">
        <w:rPr>
          <w:szCs w:val="22"/>
        </w:rPr>
        <w:t>deliver</w:t>
      </w:r>
      <w:r w:rsidR="00DA6AAF" w:rsidRPr="00F86C79">
        <w:rPr>
          <w:szCs w:val="22"/>
        </w:rPr>
        <w:t>y of</w:t>
      </w:r>
      <w:r w:rsidR="00CA3539" w:rsidRPr="00F86C79">
        <w:rPr>
          <w:szCs w:val="22"/>
        </w:rPr>
        <w:t xml:space="preserve"> services or activities</w:t>
      </w:r>
      <w:r w:rsidR="00D104E3" w:rsidRPr="00F86C79">
        <w:rPr>
          <w:szCs w:val="22"/>
        </w:rPr>
        <w:t>.</w:t>
      </w:r>
    </w:p>
    <w:p w14:paraId="177A5DED" w14:textId="2F7400BC" w:rsidR="00A92ECD" w:rsidRPr="00F86C79" w:rsidRDefault="00A92ECD" w:rsidP="00A92ECD">
      <w:pPr>
        <w:pStyle w:val="Heading2"/>
        <w:rPr>
          <w:rFonts w:asciiTheme="majorHAnsi" w:hAnsiTheme="majorHAnsi" w:cstheme="majorHAnsi"/>
        </w:rPr>
      </w:pPr>
      <w:r w:rsidRPr="00F86C79">
        <w:rPr>
          <w:rFonts w:asciiTheme="majorHAnsi" w:hAnsiTheme="majorHAnsi" w:cstheme="majorHAnsi"/>
        </w:rPr>
        <w:t>Criterion 2</w:t>
      </w:r>
    </w:p>
    <w:p w14:paraId="516A8336" w14:textId="77777777" w:rsidR="008B25BB" w:rsidRPr="00F86C79" w:rsidRDefault="008B25BB" w:rsidP="00687459">
      <w:pPr>
        <w:pStyle w:val="Heading3"/>
        <w:spacing w:before="240"/>
        <w:rPr>
          <w:rFonts w:asciiTheme="majorHAnsi" w:hAnsiTheme="majorHAnsi" w:cstheme="majorHAnsi"/>
        </w:rPr>
      </w:pPr>
      <w:r w:rsidRPr="00F86C79">
        <w:rPr>
          <w:rFonts w:asciiTheme="majorHAnsi" w:hAnsiTheme="majorHAnsi" w:cstheme="majorHAnsi"/>
        </w:rPr>
        <w:t>Achieving outcomes</w:t>
      </w:r>
    </w:p>
    <w:p w14:paraId="08D475E7" w14:textId="310872DF" w:rsidR="009F130C" w:rsidRPr="00DD2891" w:rsidRDefault="00900320" w:rsidP="00D35033">
      <w:pPr>
        <w:pStyle w:val="BodyText"/>
      </w:pPr>
      <w:r w:rsidRPr="00DD2891">
        <w:t>Describe how the target group(s) would benefit and how they would achieve program outcomes.</w:t>
      </w:r>
    </w:p>
    <w:p w14:paraId="1E453E2A" w14:textId="2C2BA1E4" w:rsidR="00900320" w:rsidRPr="00F86C79" w:rsidRDefault="00900320" w:rsidP="00DD2891">
      <w:pPr>
        <w:pStyle w:val="BodyText"/>
        <w:numPr>
          <w:ilvl w:val="0"/>
          <w:numId w:val="20"/>
        </w:numPr>
      </w:pPr>
      <w:r w:rsidRPr="00F86C79">
        <w:t xml:space="preserve">The response described the outcomes expected to </w:t>
      </w:r>
      <w:r w:rsidR="00002388" w:rsidRPr="00F86C79">
        <w:t xml:space="preserve">be </w:t>
      </w:r>
      <w:r w:rsidRPr="00F86C79">
        <w:t>achieve</w:t>
      </w:r>
      <w:r w:rsidR="00002388" w:rsidRPr="00F86C79">
        <w:t>d by</w:t>
      </w:r>
      <w:r w:rsidRPr="00F86C79">
        <w:t xml:space="preserve"> the project, and how </w:t>
      </w:r>
      <w:r w:rsidR="00002388" w:rsidRPr="00F86C79">
        <w:t xml:space="preserve">these </w:t>
      </w:r>
      <w:r w:rsidRPr="00F86C79">
        <w:t xml:space="preserve">related to the VWG Program outcomes. A minimum of 2 outcomes for stream A or 3 outcomes for Stream B </w:t>
      </w:r>
      <w:r w:rsidR="00002388" w:rsidRPr="00F86C79">
        <w:t xml:space="preserve">were </w:t>
      </w:r>
      <w:r w:rsidRPr="00F86C79">
        <w:t>addressed (that is, why it was important and what would change).</w:t>
      </w:r>
    </w:p>
    <w:p w14:paraId="2258CE0A" w14:textId="3E699F1F" w:rsidR="00900320" w:rsidRPr="00F86C79" w:rsidRDefault="002846E7" w:rsidP="00DD2891">
      <w:pPr>
        <w:pStyle w:val="BodyText"/>
        <w:numPr>
          <w:ilvl w:val="0"/>
          <w:numId w:val="20"/>
        </w:numPr>
      </w:pPr>
      <w:r w:rsidRPr="00F86C79">
        <w:t>F</w:t>
      </w:r>
      <w:r w:rsidR="00900320" w:rsidRPr="00F86C79">
        <w:t xml:space="preserve">or small value equipment funding requests of $5,000 or less only, applicants </w:t>
      </w:r>
      <w:r w:rsidR="00590CD9" w:rsidRPr="00F86C79">
        <w:t xml:space="preserve">needed to </w:t>
      </w:r>
      <w:r w:rsidR="00900320" w:rsidRPr="00F86C79">
        <w:t xml:space="preserve">address at least one of the </w:t>
      </w:r>
      <w:r w:rsidR="00590CD9" w:rsidRPr="00F86C79">
        <w:t>Program</w:t>
      </w:r>
      <w:r w:rsidR="00900320" w:rsidRPr="00F86C79">
        <w:t xml:space="preserve"> outcomes and provide</w:t>
      </w:r>
      <w:r w:rsidR="00590CD9" w:rsidRPr="00F86C79">
        <w:t xml:space="preserve"> details of</w:t>
      </w:r>
      <w:r w:rsidR="00900320" w:rsidRPr="00F86C79">
        <w:t xml:space="preserve"> </w:t>
      </w:r>
      <w:r w:rsidR="00523BB0" w:rsidRPr="00F86C79">
        <w:t xml:space="preserve">how the </w:t>
      </w:r>
      <w:r w:rsidR="00900320" w:rsidRPr="00F86C79">
        <w:t>support equipment would enable delivery of one of the outcomes</w:t>
      </w:r>
      <w:r w:rsidR="009002BF" w:rsidRPr="00F86C79">
        <w:t>.</w:t>
      </w:r>
    </w:p>
    <w:p w14:paraId="43E514B9" w14:textId="777E16DF" w:rsidR="00900320" w:rsidRPr="00F86C79" w:rsidRDefault="001D72DA" w:rsidP="00DD2891">
      <w:pPr>
        <w:pStyle w:val="BodyText"/>
        <w:numPr>
          <w:ilvl w:val="0"/>
          <w:numId w:val="20"/>
        </w:numPr>
      </w:pPr>
      <w:r w:rsidRPr="00F86C79">
        <w:t xml:space="preserve">Applicants identified </w:t>
      </w:r>
      <w:r w:rsidR="00900320" w:rsidRPr="00F86C79">
        <w:t>how they would determine the project had been successful and how it would be reported</w:t>
      </w:r>
      <w:r w:rsidRPr="00F86C79">
        <w:t xml:space="preserve">. This included </w:t>
      </w:r>
      <w:r w:rsidR="00900320" w:rsidRPr="00F86C79">
        <w:t xml:space="preserve">what and how </w:t>
      </w:r>
      <w:r w:rsidR="0035203F" w:rsidRPr="00F86C79">
        <w:t>data</w:t>
      </w:r>
      <w:r w:rsidR="00900320" w:rsidRPr="00F86C79">
        <w:t>/information</w:t>
      </w:r>
      <w:r w:rsidR="0035203F" w:rsidRPr="00F86C79">
        <w:t xml:space="preserve"> would be collected</w:t>
      </w:r>
      <w:r w:rsidR="00900320" w:rsidRPr="00F86C79">
        <w:t>, who</w:t>
      </w:r>
      <w:r w:rsidR="00D07E3A" w:rsidRPr="00F86C79">
        <w:t xml:space="preserve"> it</w:t>
      </w:r>
      <w:r w:rsidR="00900320" w:rsidRPr="00F86C79">
        <w:t xml:space="preserve"> </w:t>
      </w:r>
      <w:r w:rsidR="0035203F" w:rsidRPr="00F86C79">
        <w:t xml:space="preserve">would </w:t>
      </w:r>
      <w:r w:rsidR="00900320" w:rsidRPr="00F86C79">
        <w:t>be collected from</w:t>
      </w:r>
      <w:r w:rsidR="0035203F" w:rsidRPr="00F86C79">
        <w:t>,</w:t>
      </w:r>
      <w:r w:rsidR="00900320" w:rsidRPr="00F86C79">
        <w:t xml:space="preserve"> and how </w:t>
      </w:r>
      <w:r w:rsidR="0035203F" w:rsidRPr="00F86C79">
        <w:t xml:space="preserve">it </w:t>
      </w:r>
      <w:r w:rsidR="00900320" w:rsidRPr="00F86C79">
        <w:t>would be analysed</w:t>
      </w:r>
      <w:r w:rsidR="00CA6891" w:rsidRPr="00F86C79">
        <w:t xml:space="preserve"> and reported</w:t>
      </w:r>
      <w:r w:rsidR="00900320" w:rsidRPr="00F86C79">
        <w:t>.</w:t>
      </w:r>
    </w:p>
    <w:p w14:paraId="510B9782" w14:textId="75A1F67C" w:rsidR="005E4E8F" w:rsidRPr="00F86C79" w:rsidRDefault="00D31B95" w:rsidP="00900320">
      <w:pPr>
        <w:pStyle w:val="Heading4"/>
        <w:rPr>
          <w:rFonts w:asciiTheme="majorHAnsi" w:hAnsiTheme="majorHAnsi" w:cstheme="majorHAnsi"/>
        </w:rPr>
      </w:pPr>
      <w:r w:rsidRPr="00F86C79">
        <w:rPr>
          <w:rFonts w:asciiTheme="majorHAnsi" w:hAnsiTheme="majorHAnsi" w:cstheme="majorHAnsi"/>
        </w:rPr>
        <w:t>Strong applications</w:t>
      </w:r>
    </w:p>
    <w:p w14:paraId="3BB9439E" w14:textId="1EF2596E" w:rsidR="00D07E3A" w:rsidRPr="00F86C79" w:rsidRDefault="00D07E3A" w:rsidP="00D35033">
      <w:pPr>
        <w:spacing w:before="120" w:after="140"/>
        <w:rPr>
          <w:szCs w:val="22"/>
        </w:rPr>
      </w:pPr>
      <w:r w:rsidRPr="00F86C79">
        <w:rPr>
          <w:szCs w:val="22"/>
        </w:rPr>
        <w:t>The strongest applications were those which best:</w:t>
      </w:r>
    </w:p>
    <w:p w14:paraId="4AC805FA" w14:textId="3965743A" w:rsidR="00567CCA" w:rsidRPr="00F86C79" w:rsidRDefault="00183BD7" w:rsidP="00183BD7">
      <w:pPr>
        <w:pStyle w:val="BodyText"/>
        <w:numPr>
          <w:ilvl w:val="0"/>
          <w:numId w:val="6"/>
        </w:numPr>
        <w:spacing w:before="60"/>
      </w:pPr>
      <w:r w:rsidRPr="00F86C79">
        <w:t xml:space="preserve">outlined </w:t>
      </w:r>
      <w:r w:rsidR="00567CCA" w:rsidRPr="00F86C79">
        <w:t xml:space="preserve">veteran community knowledge, links, networks and/or partnerships and how </w:t>
      </w:r>
      <w:r w:rsidR="00C71F28" w:rsidRPr="00F86C79">
        <w:t xml:space="preserve">this </w:t>
      </w:r>
      <w:r w:rsidR="00567CCA" w:rsidRPr="00F86C79">
        <w:t xml:space="preserve">would </w:t>
      </w:r>
      <w:r w:rsidR="00634D61" w:rsidRPr="00F86C79">
        <w:t xml:space="preserve">enable them to deliver the project or </w:t>
      </w:r>
      <w:r w:rsidR="00567CCA" w:rsidRPr="00F86C79">
        <w:t>activit</w:t>
      </w:r>
      <w:r w:rsidR="00634D61" w:rsidRPr="00F86C79">
        <w:t>y</w:t>
      </w:r>
    </w:p>
    <w:p w14:paraId="6CCC2F1F" w14:textId="256C9A32" w:rsidR="002E1F9E" w:rsidRPr="00F86C79" w:rsidRDefault="00516542" w:rsidP="00183BD7">
      <w:pPr>
        <w:pStyle w:val="BodyText"/>
        <w:numPr>
          <w:ilvl w:val="0"/>
          <w:numId w:val="6"/>
        </w:numPr>
        <w:spacing w:before="60"/>
      </w:pPr>
      <w:r w:rsidRPr="00F86C79">
        <w:t xml:space="preserve">identified </w:t>
      </w:r>
      <w:r w:rsidR="00D104E3" w:rsidRPr="00F86C79">
        <w:t xml:space="preserve">the </w:t>
      </w:r>
      <w:r w:rsidR="00484AA6" w:rsidRPr="00F86C79">
        <w:t>target group</w:t>
      </w:r>
      <w:r w:rsidR="00D104E3" w:rsidRPr="00F86C79">
        <w:t xml:space="preserve"> requir</w:t>
      </w:r>
      <w:r w:rsidR="00D41853" w:rsidRPr="00F86C79">
        <w:t>ing</w:t>
      </w:r>
      <w:r w:rsidR="00D104E3" w:rsidRPr="00F86C79">
        <w:t xml:space="preserve"> the </w:t>
      </w:r>
      <w:r w:rsidR="00634D61" w:rsidRPr="00F86C79">
        <w:t>project</w:t>
      </w:r>
      <w:r w:rsidR="00D104E3" w:rsidRPr="00F86C79">
        <w:t xml:space="preserve"> or activity</w:t>
      </w:r>
      <w:r w:rsidR="00484AA6" w:rsidRPr="00F86C79">
        <w:t xml:space="preserve">, described </w:t>
      </w:r>
      <w:r w:rsidR="00D104E3" w:rsidRPr="00F86C79">
        <w:t xml:space="preserve">why the </w:t>
      </w:r>
      <w:r w:rsidR="00484AA6" w:rsidRPr="00F86C79">
        <w:t>proposed project</w:t>
      </w:r>
      <w:r w:rsidR="00634D61" w:rsidRPr="00F86C79">
        <w:t xml:space="preserve"> or </w:t>
      </w:r>
      <w:r w:rsidR="002C714C" w:rsidRPr="00F86C79">
        <w:t>activity</w:t>
      </w:r>
      <w:r w:rsidR="00D104E3" w:rsidRPr="00F86C79">
        <w:t xml:space="preserve"> was needed</w:t>
      </w:r>
      <w:r w:rsidR="00484AA6" w:rsidRPr="00F86C79">
        <w:t xml:space="preserve">, </w:t>
      </w:r>
      <w:r w:rsidR="00D41853" w:rsidRPr="00F86C79">
        <w:t xml:space="preserve">and </w:t>
      </w:r>
      <w:r w:rsidR="00484AA6" w:rsidRPr="00F86C79">
        <w:t xml:space="preserve">how </w:t>
      </w:r>
      <w:r w:rsidR="00D104E3" w:rsidRPr="00F86C79">
        <w:t xml:space="preserve">it </w:t>
      </w:r>
      <w:r w:rsidR="00484AA6" w:rsidRPr="00F86C79">
        <w:t xml:space="preserve">would </w:t>
      </w:r>
      <w:r w:rsidR="00D104E3" w:rsidRPr="00F86C79">
        <w:t xml:space="preserve">solve </w:t>
      </w:r>
      <w:r w:rsidR="00484AA6" w:rsidRPr="00F86C79">
        <w:t xml:space="preserve">challenges and </w:t>
      </w:r>
      <w:r w:rsidR="00D104E3" w:rsidRPr="00F86C79">
        <w:t xml:space="preserve">provide </w:t>
      </w:r>
      <w:r w:rsidR="00484AA6" w:rsidRPr="00F86C79">
        <w:t>opportunities for the veteran community</w:t>
      </w:r>
    </w:p>
    <w:p w14:paraId="476EC843" w14:textId="24ABA8C1" w:rsidR="00D31B95" w:rsidRPr="00F86C79" w:rsidRDefault="00F3691A" w:rsidP="00D104E3">
      <w:pPr>
        <w:pStyle w:val="BodyText"/>
        <w:numPr>
          <w:ilvl w:val="0"/>
          <w:numId w:val="6"/>
        </w:numPr>
        <w:spacing w:before="60"/>
      </w:pPr>
      <w:r w:rsidRPr="00F86C79">
        <w:t>outlined</w:t>
      </w:r>
      <w:r w:rsidR="00D104E3" w:rsidRPr="00F86C79">
        <w:rPr>
          <w:szCs w:val="22"/>
        </w:rPr>
        <w:t xml:space="preserve"> the applicant</w:t>
      </w:r>
      <w:r w:rsidR="00516542" w:rsidRPr="00F86C79">
        <w:rPr>
          <w:szCs w:val="22"/>
        </w:rPr>
        <w:t>’</w:t>
      </w:r>
      <w:r w:rsidR="00D104E3" w:rsidRPr="00F86C79">
        <w:rPr>
          <w:szCs w:val="22"/>
        </w:rPr>
        <w:t xml:space="preserve">s </w:t>
      </w:r>
      <w:r w:rsidR="00567CCA" w:rsidRPr="00F86C79">
        <w:rPr>
          <w:szCs w:val="22"/>
        </w:rPr>
        <w:t>ability to achieve VWG Program targets</w:t>
      </w:r>
      <w:r w:rsidR="00D104E3" w:rsidRPr="00F86C79">
        <w:rPr>
          <w:szCs w:val="22"/>
        </w:rPr>
        <w:t xml:space="preserve"> and outcomes, including </w:t>
      </w:r>
      <w:r w:rsidR="00D31B95" w:rsidRPr="00F86C79">
        <w:t>how the project</w:t>
      </w:r>
      <w:r w:rsidR="00634D61" w:rsidRPr="00F86C79">
        <w:t xml:space="preserve"> or </w:t>
      </w:r>
      <w:r w:rsidR="00D31B95" w:rsidRPr="00F86C79">
        <w:t xml:space="preserve">activity </w:t>
      </w:r>
      <w:r w:rsidR="00D104E3" w:rsidRPr="00F86C79">
        <w:t xml:space="preserve">would deliver a </w:t>
      </w:r>
      <w:r w:rsidR="00D31B95" w:rsidRPr="00F86C79">
        <w:t xml:space="preserve">minimum of </w:t>
      </w:r>
      <w:r w:rsidR="00E34B5D">
        <w:t>2</w:t>
      </w:r>
      <w:r w:rsidR="00D31B95" w:rsidRPr="00F86C79">
        <w:t xml:space="preserve"> outcomes</w:t>
      </w:r>
      <w:r w:rsidR="00D104E3" w:rsidRPr="00F86C79">
        <w:t xml:space="preserve"> for </w:t>
      </w:r>
      <w:r w:rsidR="00D31B95" w:rsidRPr="00F86C79">
        <w:t xml:space="preserve">Stream A applications and </w:t>
      </w:r>
      <w:r w:rsidR="00E34B5D">
        <w:t>3</w:t>
      </w:r>
      <w:r w:rsidR="00D31B95" w:rsidRPr="00F86C79">
        <w:t xml:space="preserve"> outcomes </w:t>
      </w:r>
      <w:r w:rsidR="00D104E3" w:rsidRPr="00F86C79">
        <w:t xml:space="preserve">for </w:t>
      </w:r>
      <w:r w:rsidR="00D31B95" w:rsidRPr="00F86C79">
        <w:t>Stream B applications</w:t>
      </w:r>
    </w:p>
    <w:p w14:paraId="2A42F0A8" w14:textId="5A1D4E87" w:rsidR="00D31B95" w:rsidRPr="00F86C79" w:rsidRDefault="00D104E3" w:rsidP="00D31B95">
      <w:pPr>
        <w:pStyle w:val="BodyText"/>
        <w:numPr>
          <w:ilvl w:val="0"/>
          <w:numId w:val="6"/>
        </w:numPr>
        <w:spacing w:before="60"/>
      </w:pPr>
      <w:r w:rsidRPr="00F86C79">
        <w:t xml:space="preserve">explained the </w:t>
      </w:r>
      <w:r w:rsidR="003201B0" w:rsidRPr="00F86C79">
        <w:t xml:space="preserve">funding required for </w:t>
      </w:r>
      <w:r w:rsidR="001768A3" w:rsidRPr="00F86C79">
        <w:t xml:space="preserve">the </w:t>
      </w:r>
      <w:r w:rsidR="00477B25" w:rsidRPr="00F86C79">
        <w:t>project</w:t>
      </w:r>
      <w:r w:rsidR="00634D61" w:rsidRPr="00F86C79">
        <w:t xml:space="preserve"> or </w:t>
      </w:r>
      <w:r w:rsidR="001768A3" w:rsidRPr="00F86C79">
        <w:t>activity</w:t>
      </w:r>
      <w:r w:rsidR="003201B0" w:rsidRPr="00F86C79">
        <w:t>,</w:t>
      </w:r>
      <w:r w:rsidR="001768A3" w:rsidRPr="00F86C79">
        <w:t xml:space="preserve"> </w:t>
      </w:r>
      <w:r w:rsidR="003201B0" w:rsidRPr="00F86C79">
        <w:t xml:space="preserve">any </w:t>
      </w:r>
      <w:r w:rsidR="00477B25" w:rsidRPr="00F86C79">
        <w:t>other financial or in-kind co-</w:t>
      </w:r>
      <w:r w:rsidR="00D31B95" w:rsidRPr="00F86C79">
        <w:t>contributions</w:t>
      </w:r>
      <w:r w:rsidR="00477B25" w:rsidRPr="00F86C79">
        <w:t>, and included</w:t>
      </w:r>
      <w:r w:rsidR="00A665DC" w:rsidRPr="00F86C79">
        <w:t xml:space="preserve"> written confirmation </w:t>
      </w:r>
      <w:r w:rsidR="00477B25" w:rsidRPr="00F86C79">
        <w:t xml:space="preserve">of these </w:t>
      </w:r>
      <w:r w:rsidR="001768A3" w:rsidRPr="00F86C79">
        <w:t>co-contribut</w:t>
      </w:r>
      <w:r w:rsidR="00477B25" w:rsidRPr="00F86C79">
        <w:t>ions</w:t>
      </w:r>
    </w:p>
    <w:p w14:paraId="4D117964" w14:textId="4E8C1302" w:rsidR="00D31B95" w:rsidRPr="00F86C79" w:rsidRDefault="001768A3" w:rsidP="00650632">
      <w:pPr>
        <w:pStyle w:val="BodyText"/>
        <w:numPr>
          <w:ilvl w:val="0"/>
          <w:numId w:val="6"/>
        </w:numPr>
        <w:spacing w:before="40" w:after="120" w:line="260" w:lineRule="atLeast"/>
        <w:ind w:left="714" w:hanging="357"/>
      </w:pPr>
      <w:r w:rsidRPr="00F86C79">
        <w:lastRenderedPageBreak/>
        <w:t xml:space="preserve">explained </w:t>
      </w:r>
      <w:r w:rsidR="00D31B95" w:rsidRPr="00F86C79">
        <w:t>how the project</w:t>
      </w:r>
      <w:r w:rsidR="00634D61" w:rsidRPr="00F86C79">
        <w:t xml:space="preserve"> or </w:t>
      </w:r>
      <w:r w:rsidR="00D31B95" w:rsidRPr="00F86C79">
        <w:t>activity would increase opportunities for the veteran community to engage in social and community activities, improve health behaviours, and/or support health</w:t>
      </w:r>
      <w:r w:rsidR="00335AFB" w:rsidRPr="00F86C79">
        <w:t>y</w:t>
      </w:r>
      <w:r w:rsidR="00D31B95" w:rsidRPr="00F86C79">
        <w:t xml:space="preserve"> places and safe en</w:t>
      </w:r>
      <w:r w:rsidR="00076F30" w:rsidRPr="00F86C79">
        <w:t>v</w:t>
      </w:r>
      <w:r w:rsidR="00D31B95" w:rsidRPr="00F86C79">
        <w:t>ironments</w:t>
      </w:r>
    </w:p>
    <w:p w14:paraId="5A2CF960" w14:textId="3F36D103" w:rsidR="00076F30" w:rsidRPr="00F86C79" w:rsidRDefault="001768A3" w:rsidP="00650632">
      <w:pPr>
        <w:pStyle w:val="BodyText"/>
        <w:numPr>
          <w:ilvl w:val="0"/>
          <w:numId w:val="6"/>
        </w:numPr>
        <w:spacing w:before="40" w:after="120" w:line="260" w:lineRule="atLeast"/>
        <w:ind w:left="714" w:hanging="357"/>
      </w:pPr>
      <w:r w:rsidRPr="00F86C79">
        <w:t xml:space="preserve">provided additional information </w:t>
      </w:r>
      <w:r w:rsidR="009D0D07" w:rsidRPr="00F86C79">
        <w:t xml:space="preserve">demonstrating </w:t>
      </w:r>
      <w:r w:rsidRPr="00F86C79">
        <w:t>the requirement for the project</w:t>
      </w:r>
      <w:r w:rsidR="00634D61" w:rsidRPr="00F86C79">
        <w:t xml:space="preserve"> or </w:t>
      </w:r>
      <w:r w:rsidRPr="00F86C79">
        <w:t>activity</w:t>
      </w:r>
    </w:p>
    <w:p w14:paraId="1430C918" w14:textId="6A7EC55B" w:rsidR="00076F30" w:rsidRPr="00F86C79" w:rsidRDefault="001768A3" w:rsidP="00650632">
      <w:pPr>
        <w:pStyle w:val="BodyText"/>
        <w:numPr>
          <w:ilvl w:val="0"/>
          <w:numId w:val="6"/>
        </w:numPr>
        <w:spacing w:before="40" w:after="120" w:line="260" w:lineRule="atLeast"/>
        <w:ind w:left="714" w:hanging="357"/>
      </w:pPr>
      <w:r w:rsidRPr="00F86C79">
        <w:t xml:space="preserve">showcased how the applicant would collaborate with other </w:t>
      </w:r>
      <w:r w:rsidR="00076F30" w:rsidRPr="00F86C79">
        <w:t xml:space="preserve">organisations </w:t>
      </w:r>
      <w:r w:rsidRPr="00F86C79">
        <w:t>and</w:t>
      </w:r>
      <w:r w:rsidR="00076F30" w:rsidRPr="00F86C79">
        <w:t xml:space="preserve"> harness</w:t>
      </w:r>
      <w:r w:rsidRPr="00F86C79">
        <w:t xml:space="preserve"> </w:t>
      </w:r>
      <w:r w:rsidR="00076F30" w:rsidRPr="00F86C79">
        <w:t>existing expertise</w:t>
      </w:r>
      <w:r w:rsidR="009D0D07" w:rsidRPr="00F86C79">
        <w:t>, to deliver</w:t>
      </w:r>
      <w:r w:rsidR="00076F30" w:rsidRPr="00F86C79">
        <w:t xml:space="preserve"> benefit </w:t>
      </w:r>
      <w:r w:rsidR="009D0D07" w:rsidRPr="00F86C79">
        <w:t>to</w:t>
      </w:r>
      <w:r w:rsidR="00076F30" w:rsidRPr="00F86C79">
        <w:t xml:space="preserve"> the veteran community</w:t>
      </w:r>
    </w:p>
    <w:p w14:paraId="2E9F64FA" w14:textId="53170BDA" w:rsidR="00076F30" w:rsidRPr="00F86C79" w:rsidRDefault="0065196A" w:rsidP="00650632">
      <w:pPr>
        <w:pStyle w:val="BodyText"/>
        <w:numPr>
          <w:ilvl w:val="0"/>
          <w:numId w:val="6"/>
        </w:numPr>
        <w:spacing w:before="40" w:after="120" w:line="260" w:lineRule="atLeast"/>
        <w:ind w:left="714" w:hanging="357"/>
      </w:pPr>
      <w:r w:rsidRPr="00F86C79">
        <w:t xml:space="preserve">outlined </w:t>
      </w:r>
      <w:r w:rsidR="001768A3" w:rsidRPr="00F86C79">
        <w:t xml:space="preserve">how the applicant </w:t>
      </w:r>
      <w:r w:rsidRPr="00F86C79">
        <w:t xml:space="preserve">would </w:t>
      </w:r>
      <w:r w:rsidR="00076F30" w:rsidRPr="00F86C79">
        <w:t>increas</w:t>
      </w:r>
      <w:r w:rsidR="001768A3" w:rsidRPr="00F86C79">
        <w:t>e</w:t>
      </w:r>
      <w:r w:rsidR="00076F30" w:rsidRPr="00F86C79">
        <w:t xml:space="preserve"> awareness of </w:t>
      </w:r>
      <w:r w:rsidR="001768A3" w:rsidRPr="00F86C79">
        <w:t xml:space="preserve">challenges </w:t>
      </w:r>
      <w:r w:rsidRPr="00F86C79">
        <w:t xml:space="preserve">and issues faced by veterans </w:t>
      </w:r>
      <w:r w:rsidR="001768A3" w:rsidRPr="00F86C79">
        <w:t xml:space="preserve">and </w:t>
      </w:r>
      <w:r w:rsidR="00076F30" w:rsidRPr="00F86C79">
        <w:t xml:space="preserve">services </w:t>
      </w:r>
      <w:r w:rsidRPr="00F86C79">
        <w:t>to address these needs</w:t>
      </w:r>
    </w:p>
    <w:p w14:paraId="78C6D9A9" w14:textId="7A1BC551" w:rsidR="00D10802" w:rsidRPr="00F86C79" w:rsidRDefault="00A80206" w:rsidP="00650632">
      <w:pPr>
        <w:pStyle w:val="BodyText"/>
        <w:numPr>
          <w:ilvl w:val="0"/>
          <w:numId w:val="6"/>
        </w:numPr>
        <w:spacing w:before="40" w:after="120" w:line="260" w:lineRule="atLeast"/>
        <w:ind w:left="714" w:hanging="357"/>
      </w:pPr>
      <w:r w:rsidRPr="00F86C79">
        <w:t>described</w:t>
      </w:r>
      <w:r w:rsidR="00D10802" w:rsidRPr="00F86C79">
        <w:t xml:space="preserve"> how the applicant would measure </w:t>
      </w:r>
      <w:r w:rsidR="0065196A" w:rsidRPr="00F86C79">
        <w:t xml:space="preserve">the benefit delivered to </w:t>
      </w:r>
      <w:r w:rsidR="00D10802" w:rsidRPr="00F86C79">
        <w:t>the veteran community, for example</w:t>
      </w:r>
      <w:r w:rsidR="00341FD6" w:rsidRPr="00F86C79">
        <w:t xml:space="preserve"> a formal evaluation of the</w:t>
      </w:r>
      <w:r w:rsidR="00D10802" w:rsidRPr="00F86C79">
        <w:t xml:space="preserve"> service delivered</w:t>
      </w:r>
      <w:r w:rsidR="00341FD6" w:rsidRPr="00F86C79">
        <w:t xml:space="preserve"> using standardised tool</w:t>
      </w:r>
      <w:r w:rsidR="006B4865" w:rsidRPr="00F86C79">
        <w:t>s</w:t>
      </w:r>
      <w:r w:rsidR="00D10802" w:rsidRPr="00F86C79">
        <w:t>.</w:t>
      </w:r>
    </w:p>
    <w:p w14:paraId="2D6DC965" w14:textId="2F96D7DB" w:rsidR="00A92ECD" w:rsidRPr="00F86C79" w:rsidRDefault="00A92ECD" w:rsidP="00A92ECD">
      <w:pPr>
        <w:pStyle w:val="Heading2"/>
        <w:rPr>
          <w:rFonts w:asciiTheme="majorHAnsi" w:hAnsiTheme="majorHAnsi" w:cstheme="majorHAnsi"/>
        </w:rPr>
      </w:pPr>
      <w:r w:rsidRPr="00F86C79">
        <w:rPr>
          <w:rFonts w:asciiTheme="majorHAnsi" w:hAnsiTheme="majorHAnsi" w:cstheme="majorHAnsi"/>
        </w:rPr>
        <w:t>Criterion 3</w:t>
      </w:r>
    </w:p>
    <w:p w14:paraId="67D3E967" w14:textId="531F66A3" w:rsidR="00A92ECD" w:rsidRPr="00F86C79" w:rsidRDefault="002054E1" w:rsidP="00A92ECD">
      <w:pPr>
        <w:pStyle w:val="Heading3"/>
        <w:spacing w:before="240"/>
        <w:rPr>
          <w:rFonts w:asciiTheme="majorHAnsi" w:hAnsiTheme="majorHAnsi" w:cstheme="majorHAnsi"/>
        </w:rPr>
      </w:pPr>
      <w:r w:rsidRPr="00F86C79">
        <w:rPr>
          <w:rFonts w:asciiTheme="majorHAnsi" w:hAnsiTheme="majorHAnsi" w:cstheme="majorHAnsi"/>
        </w:rPr>
        <w:t>Ability of organisation to deliver</w:t>
      </w:r>
    </w:p>
    <w:p w14:paraId="0A8EFD7B" w14:textId="4F217E60" w:rsidR="002054E1" w:rsidRPr="00F86C79" w:rsidRDefault="002054E1" w:rsidP="00650632">
      <w:pPr>
        <w:pStyle w:val="BodyText"/>
        <w:spacing w:before="40" w:line="260" w:lineRule="atLeast"/>
      </w:pPr>
      <w:r w:rsidRPr="00F86C79">
        <w:t xml:space="preserve">Applicants described their organisation’s experience in delivering </w:t>
      </w:r>
      <w:r w:rsidR="00004CC1" w:rsidRPr="00F86C79">
        <w:t xml:space="preserve">similar </w:t>
      </w:r>
      <w:r w:rsidRPr="00F86C79">
        <w:t>projects that benefit the target group(s).</w:t>
      </w:r>
      <w:r w:rsidR="007B1E04" w:rsidRPr="00F86C79">
        <w:t xml:space="preserve"> Their response addressed the following requirements:</w:t>
      </w:r>
    </w:p>
    <w:p w14:paraId="07052E2C" w14:textId="1C663191" w:rsidR="007B1E04" w:rsidRPr="00F86C79" w:rsidRDefault="00833E6A" w:rsidP="00650632">
      <w:pPr>
        <w:pStyle w:val="BodyText"/>
        <w:numPr>
          <w:ilvl w:val="0"/>
          <w:numId w:val="6"/>
        </w:numPr>
        <w:spacing w:before="40" w:line="260" w:lineRule="atLeast"/>
      </w:pPr>
      <w:r w:rsidRPr="00F86C79">
        <w:t>the</w:t>
      </w:r>
      <w:r w:rsidR="007B1E04" w:rsidRPr="00F86C79">
        <w:t xml:space="preserve"> organisation’s history of past performance or experience in delivering similar projects, including the outcomes achieved (what </w:t>
      </w:r>
      <w:r w:rsidRPr="00F86C79">
        <w:t>the</w:t>
      </w:r>
      <w:r w:rsidR="007B1E04" w:rsidRPr="00F86C79">
        <w:t xml:space="preserve"> organisation offers)</w:t>
      </w:r>
    </w:p>
    <w:p w14:paraId="407248C5" w14:textId="3099BA9D" w:rsidR="007B1E04" w:rsidRPr="00F86C79" w:rsidRDefault="00833E6A" w:rsidP="00650632">
      <w:pPr>
        <w:pStyle w:val="BodyText"/>
        <w:numPr>
          <w:ilvl w:val="0"/>
          <w:numId w:val="6"/>
        </w:numPr>
        <w:spacing w:before="40" w:line="260" w:lineRule="atLeast"/>
      </w:pPr>
      <w:r w:rsidRPr="00F86C79">
        <w:t>the</w:t>
      </w:r>
      <w:r w:rsidR="007B1E04" w:rsidRPr="00F86C79">
        <w:t xml:space="preserve"> organisation’s community knowledge, links, networks and partnerships</w:t>
      </w:r>
    </w:p>
    <w:p w14:paraId="7CE88302" w14:textId="0E20B11A" w:rsidR="007B1E04" w:rsidRPr="00F86C79" w:rsidRDefault="00833E6A" w:rsidP="00650632">
      <w:pPr>
        <w:pStyle w:val="BodyText"/>
        <w:numPr>
          <w:ilvl w:val="0"/>
          <w:numId w:val="6"/>
        </w:numPr>
        <w:spacing w:before="40" w:line="260" w:lineRule="atLeast"/>
      </w:pPr>
      <w:r w:rsidRPr="00F86C79">
        <w:t>h</w:t>
      </w:r>
      <w:r w:rsidR="007B1E04" w:rsidRPr="00F86C79">
        <w:t xml:space="preserve">ow </w:t>
      </w:r>
      <w:r w:rsidRPr="00F86C79">
        <w:t>the</w:t>
      </w:r>
      <w:r w:rsidR="00694F4C" w:rsidRPr="00F86C79">
        <w:t xml:space="preserve"> organisation</w:t>
      </w:r>
      <w:r w:rsidRPr="00F86C79">
        <w:t xml:space="preserve"> would</w:t>
      </w:r>
      <w:r w:rsidR="007B1E04" w:rsidRPr="00F86C79">
        <w:t xml:space="preserve"> </w:t>
      </w:r>
      <w:r w:rsidR="00B057D9" w:rsidRPr="00F86C79">
        <w:t xml:space="preserve">use </w:t>
      </w:r>
      <w:r w:rsidR="00694F4C" w:rsidRPr="00F86C79">
        <w:t>its</w:t>
      </w:r>
      <w:r w:rsidR="007B1E04" w:rsidRPr="00F86C79">
        <w:t xml:space="preserve"> networks to successfully deliver the project (how </w:t>
      </w:r>
      <w:r w:rsidRPr="00F86C79">
        <w:t>the</w:t>
      </w:r>
      <w:r w:rsidR="007B1E04" w:rsidRPr="00F86C79">
        <w:t xml:space="preserve"> organisation is connected to the community)</w:t>
      </w:r>
    </w:p>
    <w:p w14:paraId="4B3B04BD" w14:textId="178844AC" w:rsidR="007B1E04" w:rsidRPr="00F86C79" w:rsidRDefault="00424F63" w:rsidP="00650632">
      <w:pPr>
        <w:pStyle w:val="BodyText"/>
        <w:numPr>
          <w:ilvl w:val="0"/>
          <w:numId w:val="6"/>
        </w:numPr>
        <w:spacing w:before="40" w:line="260" w:lineRule="atLeast"/>
      </w:pPr>
      <w:r w:rsidRPr="00F86C79">
        <w:t>h</w:t>
      </w:r>
      <w:r w:rsidR="007B1E04" w:rsidRPr="00F86C79">
        <w:t xml:space="preserve">ow </w:t>
      </w:r>
      <w:r w:rsidR="008E2917" w:rsidRPr="00F86C79">
        <w:t>the</w:t>
      </w:r>
      <w:r w:rsidR="007B1E04" w:rsidRPr="00F86C79">
        <w:t xml:space="preserve"> organisation plan</w:t>
      </w:r>
      <w:r w:rsidR="008E2917" w:rsidRPr="00F86C79">
        <w:t>ned</w:t>
      </w:r>
      <w:r w:rsidR="007B1E04" w:rsidRPr="00F86C79">
        <w:t xml:space="preserve"> for success, including:</w:t>
      </w:r>
    </w:p>
    <w:p w14:paraId="240B828B" w14:textId="61BF286A" w:rsidR="007B1E04" w:rsidRPr="00F86C79" w:rsidRDefault="00B057D9" w:rsidP="00650632">
      <w:pPr>
        <w:pStyle w:val="BodyText"/>
        <w:numPr>
          <w:ilvl w:val="1"/>
          <w:numId w:val="6"/>
        </w:numPr>
        <w:spacing w:before="40" w:line="260" w:lineRule="atLeast"/>
      </w:pPr>
      <w:r w:rsidRPr="00F86C79">
        <w:t xml:space="preserve">identifying </w:t>
      </w:r>
      <w:r w:rsidR="007B1E04" w:rsidRPr="00F86C79">
        <w:t xml:space="preserve">project risks and how </w:t>
      </w:r>
      <w:r w:rsidR="008E2917" w:rsidRPr="00F86C79">
        <w:t>the</w:t>
      </w:r>
      <w:r w:rsidRPr="00F86C79">
        <w:t xml:space="preserve">y would be </w:t>
      </w:r>
      <w:r w:rsidR="007B1E04" w:rsidRPr="00F86C79">
        <w:t>managed</w:t>
      </w:r>
    </w:p>
    <w:p w14:paraId="4E892531" w14:textId="7D7E519B" w:rsidR="008E2917" w:rsidRPr="00F86C79" w:rsidRDefault="007B1E04" w:rsidP="00650632">
      <w:pPr>
        <w:pStyle w:val="BodyText"/>
        <w:numPr>
          <w:ilvl w:val="1"/>
          <w:numId w:val="6"/>
        </w:numPr>
        <w:spacing w:before="40" w:line="260" w:lineRule="atLeast"/>
      </w:pPr>
      <w:r w:rsidRPr="00F86C79">
        <w:t xml:space="preserve">how the project </w:t>
      </w:r>
      <w:r w:rsidR="008E2917" w:rsidRPr="00F86C79">
        <w:t>would</w:t>
      </w:r>
      <w:r w:rsidRPr="00F86C79">
        <w:t xml:space="preserve"> be delivered within the 12-month activity period.</w:t>
      </w:r>
    </w:p>
    <w:p w14:paraId="47ADF9B9" w14:textId="01301362" w:rsidR="00A92ECD" w:rsidRPr="00F86C79" w:rsidRDefault="007B1E04" w:rsidP="00650632">
      <w:pPr>
        <w:pStyle w:val="BodyText"/>
        <w:spacing w:before="40" w:line="260" w:lineRule="atLeast"/>
      </w:pPr>
      <w:r w:rsidRPr="00F86C79">
        <w:t xml:space="preserve">Note: </w:t>
      </w:r>
      <w:r w:rsidR="00FE25FE" w:rsidRPr="00F86C79">
        <w:t xml:space="preserve">identification of </w:t>
      </w:r>
      <w:r w:rsidRPr="00F86C79">
        <w:t>project risks</w:t>
      </w:r>
      <w:r w:rsidR="00CA6891" w:rsidRPr="00F86C79">
        <w:t xml:space="preserve"> was</w:t>
      </w:r>
      <w:r w:rsidR="00FE25FE" w:rsidRPr="00F86C79">
        <w:t xml:space="preserve"> not </w:t>
      </w:r>
      <w:r w:rsidRPr="00F86C79">
        <w:t>required for the purchase of low value equipment/assets and funding requests of $5,000 or less</w:t>
      </w:r>
      <w:r w:rsidR="00FE25FE" w:rsidRPr="00F86C79">
        <w:t>.</w:t>
      </w:r>
    </w:p>
    <w:p w14:paraId="08B33095" w14:textId="77777777" w:rsidR="00D07E3A" w:rsidRPr="00F86C79" w:rsidRDefault="00A92ECD" w:rsidP="00A92ECD">
      <w:pPr>
        <w:pStyle w:val="Heading4"/>
        <w:rPr>
          <w:rFonts w:asciiTheme="majorHAnsi" w:hAnsiTheme="majorHAnsi" w:cstheme="majorHAnsi"/>
        </w:rPr>
      </w:pPr>
      <w:r w:rsidRPr="00F86C79">
        <w:rPr>
          <w:rFonts w:asciiTheme="majorHAnsi" w:hAnsiTheme="majorHAnsi" w:cstheme="majorHAnsi"/>
        </w:rPr>
        <w:t>Strong applications</w:t>
      </w:r>
    </w:p>
    <w:p w14:paraId="7851F7DC" w14:textId="0DC4BD47" w:rsidR="00A92ECD" w:rsidRPr="00F86C79" w:rsidRDefault="00D07E3A" w:rsidP="00D34244">
      <w:pPr>
        <w:spacing w:before="120" w:after="140"/>
        <w:rPr>
          <w:szCs w:val="22"/>
        </w:rPr>
      </w:pPr>
      <w:r w:rsidRPr="00F86C79">
        <w:rPr>
          <w:szCs w:val="22"/>
        </w:rPr>
        <w:t>The strongest applications were those which best:</w:t>
      </w:r>
    </w:p>
    <w:p w14:paraId="34129504" w14:textId="720DA51C" w:rsidR="00082A54" w:rsidRPr="00F86C79" w:rsidRDefault="00CF7EDC" w:rsidP="006E4CDD">
      <w:pPr>
        <w:pStyle w:val="BodyText"/>
        <w:numPr>
          <w:ilvl w:val="0"/>
          <w:numId w:val="6"/>
        </w:numPr>
        <w:spacing w:before="60" w:after="160" w:line="259" w:lineRule="auto"/>
        <w:rPr>
          <w:szCs w:val="22"/>
        </w:rPr>
      </w:pPr>
      <w:r w:rsidRPr="00F86C79">
        <w:t xml:space="preserve">described </w:t>
      </w:r>
      <w:r w:rsidR="00F72466" w:rsidRPr="00F86C79">
        <w:t>strong community engagement</w:t>
      </w:r>
      <w:r w:rsidR="00451BD9" w:rsidRPr="00F86C79">
        <w:t xml:space="preserve"> and </w:t>
      </w:r>
      <w:r w:rsidR="00CD628B" w:rsidRPr="00F86C79">
        <w:rPr>
          <w:szCs w:val="22"/>
        </w:rPr>
        <w:t>veteran community knowledge, links, networks and/or partnerships</w:t>
      </w:r>
    </w:p>
    <w:p w14:paraId="1A610649" w14:textId="5E57EB09" w:rsidR="00CD628B" w:rsidRPr="00F86C79" w:rsidRDefault="001362FC" w:rsidP="006E4CDD">
      <w:pPr>
        <w:pStyle w:val="BodyText"/>
        <w:numPr>
          <w:ilvl w:val="0"/>
          <w:numId w:val="6"/>
        </w:numPr>
        <w:spacing w:before="60" w:after="160" w:line="259" w:lineRule="auto"/>
        <w:rPr>
          <w:szCs w:val="22"/>
        </w:rPr>
      </w:pPr>
      <w:r w:rsidRPr="00F86C79">
        <w:rPr>
          <w:szCs w:val="22"/>
        </w:rPr>
        <w:t xml:space="preserve">outlined </w:t>
      </w:r>
      <w:r w:rsidR="00CD628B" w:rsidRPr="00F86C79">
        <w:rPr>
          <w:szCs w:val="22"/>
        </w:rPr>
        <w:t>how the</w:t>
      </w:r>
      <w:r w:rsidRPr="00F86C79">
        <w:rPr>
          <w:szCs w:val="22"/>
        </w:rPr>
        <w:t xml:space="preserve"> organisation</w:t>
      </w:r>
      <w:r w:rsidR="00CD628B" w:rsidRPr="00F86C79">
        <w:rPr>
          <w:szCs w:val="22"/>
        </w:rPr>
        <w:t xml:space="preserve"> would deliver </w:t>
      </w:r>
      <w:r w:rsidRPr="00F86C79">
        <w:rPr>
          <w:szCs w:val="22"/>
        </w:rPr>
        <w:t xml:space="preserve">the project or activity </w:t>
      </w:r>
      <w:r w:rsidR="00CD628B" w:rsidRPr="00F86C79">
        <w:rPr>
          <w:szCs w:val="22"/>
        </w:rPr>
        <w:t xml:space="preserve">through collaboration (such as </w:t>
      </w:r>
      <w:r w:rsidR="00CD628B" w:rsidRPr="00F86C79">
        <w:t>through shared resources or</w:t>
      </w:r>
      <w:r w:rsidR="00311572" w:rsidRPr="00F86C79">
        <w:t xml:space="preserve"> joint</w:t>
      </w:r>
      <w:r w:rsidR="00CD628B" w:rsidRPr="00F86C79">
        <w:t xml:space="preserve"> delivery of activities)</w:t>
      </w:r>
    </w:p>
    <w:p w14:paraId="4667FCD4" w14:textId="037DA8B6" w:rsidR="000A100F" w:rsidRPr="00F86C79" w:rsidRDefault="00D10802" w:rsidP="00AD3876">
      <w:pPr>
        <w:pStyle w:val="BodyText"/>
        <w:numPr>
          <w:ilvl w:val="0"/>
          <w:numId w:val="6"/>
        </w:numPr>
        <w:spacing w:before="60"/>
      </w:pPr>
      <w:r w:rsidRPr="00F86C79">
        <w:t xml:space="preserve">explained how the </w:t>
      </w:r>
      <w:r w:rsidR="000A100F" w:rsidRPr="00F86C79">
        <w:t>project</w:t>
      </w:r>
      <w:r w:rsidR="009F1993" w:rsidRPr="00F86C79">
        <w:t xml:space="preserve"> or </w:t>
      </w:r>
      <w:r w:rsidRPr="00F86C79">
        <w:t xml:space="preserve">activity would be delivered and </w:t>
      </w:r>
      <w:r w:rsidR="009F1993" w:rsidRPr="00F86C79">
        <w:t xml:space="preserve">the </w:t>
      </w:r>
      <w:r w:rsidRPr="00F86C79">
        <w:t>timeline for completion</w:t>
      </w:r>
    </w:p>
    <w:p w14:paraId="33D3E3FF" w14:textId="6F341E09" w:rsidR="00076F30" w:rsidRPr="00F86C79" w:rsidRDefault="00076F30" w:rsidP="00AD3876">
      <w:pPr>
        <w:pStyle w:val="BodyText"/>
        <w:numPr>
          <w:ilvl w:val="0"/>
          <w:numId w:val="6"/>
        </w:numPr>
        <w:spacing w:before="60"/>
      </w:pPr>
      <w:r w:rsidRPr="00F86C79">
        <w:t>detai</w:t>
      </w:r>
      <w:r w:rsidR="00E411FA" w:rsidRPr="00F86C79">
        <w:t xml:space="preserve">led </w:t>
      </w:r>
      <w:r w:rsidR="00D10802" w:rsidRPr="00F86C79">
        <w:t xml:space="preserve">how the </w:t>
      </w:r>
      <w:r w:rsidR="007260DD" w:rsidRPr="00F86C79">
        <w:t xml:space="preserve">organisation </w:t>
      </w:r>
      <w:r w:rsidR="00D10802" w:rsidRPr="00F86C79">
        <w:t xml:space="preserve">had </w:t>
      </w:r>
      <w:r w:rsidRPr="00F86C79">
        <w:t>delivered similar project</w:t>
      </w:r>
      <w:r w:rsidR="002C714C" w:rsidRPr="00F86C79">
        <w:t>s</w:t>
      </w:r>
      <w:r w:rsidR="00634D61" w:rsidRPr="00F86C79">
        <w:t xml:space="preserve"> or </w:t>
      </w:r>
      <w:r w:rsidR="002C714C" w:rsidRPr="00F86C79">
        <w:t>activities</w:t>
      </w:r>
      <w:r w:rsidR="00E411FA" w:rsidRPr="00F86C79">
        <w:t xml:space="preserve"> </w:t>
      </w:r>
      <w:r w:rsidRPr="00F86C79">
        <w:t xml:space="preserve">and how </w:t>
      </w:r>
      <w:r w:rsidR="00E411FA" w:rsidRPr="00F86C79">
        <w:t xml:space="preserve">the </w:t>
      </w:r>
      <w:r w:rsidRPr="00F86C79">
        <w:t>project</w:t>
      </w:r>
      <w:r w:rsidR="00634D61" w:rsidRPr="00F86C79">
        <w:t xml:space="preserve"> or </w:t>
      </w:r>
      <w:r w:rsidR="002C714C" w:rsidRPr="00F86C79">
        <w:t>activity</w:t>
      </w:r>
      <w:r w:rsidRPr="00F86C79">
        <w:t xml:space="preserve"> milestones </w:t>
      </w:r>
      <w:r w:rsidR="00E411FA" w:rsidRPr="00F86C79">
        <w:t>w</w:t>
      </w:r>
      <w:r w:rsidR="00634D61" w:rsidRPr="00F86C79">
        <w:t xml:space="preserve">ould be </w:t>
      </w:r>
      <w:r w:rsidR="00E411FA" w:rsidRPr="00F86C79">
        <w:t>met</w:t>
      </w:r>
      <w:r w:rsidR="004F05C0" w:rsidRPr="00F86C79">
        <w:t>,</w:t>
      </w:r>
      <w:r w:rsidR="00E411FA" w:rsidRPr="00F86C79">
        <w:t xml:space="preserve"> </w:t>
      </w:r>
      <w:r w:rsidR="00CD628B" w:rsidRPr="00F86C79">
        <w:t xml:space="preserve">and outcomes </w:t>
      </w:r>
      <w:r w:rsidR="00634D61" w:rsidRPr="00F86C79">
        <w:t xml:space="preserve">would be </w:t>
      </w:r>
      <w:r w:rsidR="00CD628B" w:rsidRPr="00F86C79">
        <w:t>delivered</w:t>
      </w:r>
    </w:p>
    <w:p w14:paraId="526D0A5F" w14:textId="2C16170D" w:rsidR="00A04895" w:rsidRPr="00F86C79" w:rsidRDefault="00D07E3A" w:rsidP="00A04895">
      <w:pPr>
        <w:pStyle w:val="BodyText"/>
        <w:numPr>
          <w:ilvl w:val="0"/>
          <w:numId w:val="6"/>
        </w:numPr>
        <w:spacing w:before="60"/>
      </w:pPr>
      <w:r w:rsidRPr="00F86C79">
        <w:t>outlined</w:t>
      </w:r>
      <w:r w:rsidR="00D10802" w:rsidRPr="00F86C79">
        <w:t xml:space="preserve"> possible risks associated with the project</w:t>
      </w:r>
      <w:r w:rsidR="004F05C0" w:rsidRPr="00F86C79">
        <w:t xml:space="preserve"> or </w:t>
      </w:r>
      <w:r w:rsidR="00D10802" w:rsidRPr="00F86C79">
        <w:t xml:space="preserve">activity and </w:t>
      </w:r>
      <w:r w:rsidRPr="00F86C79">
        <w:t>these would be managed</w:t>
      </w:r>
      <w:r w:rsidR="00D10802" w:rsidRPr="00F86C79">
        <w:t xml:space="preserve"> (</w:t>
      </w:r>
      <w:r w:rsidR="002C714C" w:rsidRPr="00F86C79">
        <w:t>such as</w:t>
      </w:r>
      <w:r w:rsidR="00076F30" w:rsidRPr="00F86C79">
        <w:t xml:space="preserve"> </w:t>
      </w:r>
      <w:r w:rsidR="009F1993" w:rsidRPr="00F86C79">
        <w:t xml:space="preserve">low </w:t>
      </w:r>
      <w:r w:rsidR="00D10802" w:rsidRPr="00F86C79">
        <w:t>participant</w:t>
      </w:r>
      <w:r w:rsidR="009F1993" w:rsidRPr="00F86C79">
        <w:t xml:space="preserve"> numbers or </w:t>
      </w:r>
      <w:r w:rsidR="00BB405D" w:rsidRPr="00F86C79">
        <w:t xml:space="preserve">a </w:t>
      </w:r>
      <w:r w:rsidR="00076F30" w:rsidRPr="00F86C79">
        <w:t>wet weather plan for outdoor activities)</w:t>
      </w:r>
    </w:p>
    <w:p w14:paraId="06E2C1BB" w14:textId="44F1115E" w:rsidR="00D07E3A" w:rsidRPr="00F86C79" w:rsidRDefault="00EA2074" w:rsidP="00EA2074">
      <w:pPr>
        <w:pStyle w:val="BodyText"/>
        <w:spacing w:before="60"/>
        <w:ind w:left="360"/>
      </w:pPr>
      <w:r w:rsidRPr="00F86C79">
        <w:t>Strong applications</w:t>
      </w:r>
      <w:r w:rsidR="00BB405D" w:rsidRPr="00F86C79">
        <w:t xml:space="preserve"> also</w:t>
      </w:r>
      <w:r w:rsidRPr="00F86C79">
        <w:t xml:space="preserve"> </w:t>
      </w:r>
      <w:r w:rsidR="00E559DC" w:rsidRPr="00F86C79">
        <w:t>included</w:t>
      </w:r>
      <w:r w:rsidR="00A021DC" w:rsidRPr="00F86C79">
        <w:t xml:space="preserve"> detailed</w:t>
      </w:r>
      <w:r w:rsidR="00E559DC" w:rsidRPr="00F86C79">
        <w:t xml:space="preserve"> quotes</w:t>
      </w:r>
      <w:r w:rsidR="004F05C0" w:rsidRPr="00F86C79">
        <w:t xml:space="preserve"> or </w:t>
      </w:r>
      <w:r w:rsidR="00E559DC" w:rsidRPr="00F86C79">
        <w:t xml:space="preserve">evidence </w:t>
      </w:r>
      <w:r w:rsidR="00CF555E" w:rsidRPr="00F86C79">
        <w:t xml:space="preserve">of costs </w:t>
      </w:r>
      <w:r w:rsidR="006C59EC" w:rsidRPr="00F86C79">
        <w:t>to support the funding request</w:t>
      </w:r>
      <w:r w:rsidRPr="00F86C79">
        <w:t>, where relevant</w:t>
      </w:r>
      <w:r w:rsidR="00D07E3A" w:rsidRPr="00F86C79">
        <w:t>.</w:t>
      </w:r>
    </w:p>
    <w:p w14:paraId="1316E1E9" w14:textId="1576CA35" w:rsidR="00076F30" w:rsidRPr="00F86C79" w:rsidRDefault="00076F30" w:rsidP="00D07E3A">
      <w:pPr>
        <w:pStyle w:val="BodyText"/>
        <w:spacing w:before="60"/>
        <w:ind w:left="360"/>
      </w:pPr>
      <w:r w:rsidRPr="00F86C79">
        <w:t>S</w:t>
      </w:r>
      <w:r w:rsidR="00A63558" w:rsidRPr="00F86C79">
        <w:t xml:space="preserve">trong </w:t>
      </w:r>
      <w:r w:rsidR="003A48E1" w:rsidRPr="00F86C79">
        <w:t>S</w:t>
      </w:r>
      <w:r w:rsidRPr="00F86C79">
        <w:t>tream B applica</w:t>
      </w:r>
      <w:r w:rsidR="00A63558" w:rsidRPr="00F86C79">
        <w:t>tions</w:t>
      </w:r>
      <w:r w:rsidRPr="00F86C79">
        <w:t xml:space="preserve"> </w:t>
      </w:r>
      <w:r w:rsidR="006C59EC" w:rsidRPr="00F86C79">
        <w:t xml:space="preserve">provided information on </w:t>
      </w:r>
      <w:r w:rsidRPr="00F86C79">
        <w:t xml:space="preserve">planning and preparation to ensure successful project delivery within </w:t>
      </w:r>
      <w:r w:rsidR="00EA2074" w:rsidRPr="00F86C79">
        <w:t>a</w:t>
      </w:r>
      <w:r w:rsidRPr="00F86C79">
        <w:t xml:space="preserve"> 12-month period. The</w:t>
      </w:r>
      <w:r w:rsidR="00B10CF4" w:rsidRPr="00F86C79">
        <w:t>se</w:t>
      </w:r>
      <w:r w:rsidRPr="00F86C79">
        <w:t xml:space="preserve"> applicant</w:t>
      </w:r>
      <w:r w:rsidR="00B10CF4" w:rsidRPr="00F86C79">
        <w:t>s</w:t>
      </w:r>
      <w:r w:rsidRPr="00F86C79">
        <w:t xml:space="preserve"> provided a detailed scope of work</w:t>
      </w:r>
      <w:r w:rsidR="00D121D9" w:rsidRPr="00F86C79">
        <w:t>s</w:t>
      </w:r>
      <w:r w:rsidRPr="00F86C79">
        <w:t xml:space="preserve"> to be undertaken, </w:t>
      </w:r>
      <w:r w:rsidR="00F407D3" w:rsidRPr="00F86C79">
        <w:t xml:space="preserve">detailed </w:t>
      </w:r>
      <w:r w:rsidRPr="00F86C79">
        <w:t>quotes, floor plans</w:t>
      </w:r>
      <w:r w:rsidR="00F407D3" w:rsidRPr="00F86C79">
        <w:t>,</w:t>
      </w:r>
      <w:r w:rsidRPr="00F86C79">
        <w:t xml:space="preserve"> </w:t>
      </w:r>
      <w:r w:rsidR="00B10CF4" w:rsidRPr="00F86C79">
        <w:t>c</w:t>
      </w:r>
      <w:r w:rsidRPr="00F86C79">
        <w:t>ouncil approvals, and asset or landowner’s permission to conduct the project, where applicable</w:t>
      </w:r>
      <w:r w:rsidR="00900320" w:rsidRPr="00F86C79">
        <w:t>.</w:t>
      </w:r>
    </w:p>
    <w:p w14:paraId="48E3B072" w14:textId="57825AF3" w:rsidR="00A92ECD" w:rsidRPr="00F86C79" w:rsidRDefault="00A92ECD" w:rsidP="00A92ECD">
      <w:pPr>
        <w:pStyle w:val="Heading2"/>
        <w:rPr>
          <w:rFonts w:asciiTheme="majorHAnsi" w:hAnsiTheme="majorHAnsi" w:cstheme="majorHAnsi"/>
        </w:rPr>
      </w:pPr>
      <w:r w:rsidRPr="00F86C79">
        <w:rPr>
          <w:rFonts w:asciiTheme="majorHAnsi" w:hAnsiTheme="majorHAnsi" w:cstheme="majorHAnsi"/>
        </w:rPr>
        <w:lastRenderedPageBreak/>
        <w:t>Criterion 4</w:t>
      </w:r>
    </w:p>
    <w:p w14:paraId="61F4CE9E" w14:textId="73736B2F" w:rsidR="00A92ECD" w:rsidRPr="00F86C79" w:rsidRDefault="00494B3A" w:rsidP="00A92ECD">
      <w:pPr>
        <w:pStyle w:val="Heading3"/>
        <w:spacing w:before="240"/>
        <w:rPr>
          <w:rFonts w:asciiTheme="majorHAnsi" w:hAnsiTheme="majorHAnsi" w:cstheme="majorHAnsi"/>
        </w:rPr>
      </w:pPr>
      <w:r w:rsidRPr="00F86C79">
        <w:rPr>
          <w:rFonts w:asciiTheme="majorHAnsi" w:hAnsiTheme="majorHAnsi" w:cstheme="majorHAnsi"/>
        </w:rPr>
        <w:t>Performance measures and monitoring – ability to measure, report and meet targets (ONLY for activities or projects seeking $100,000 or more)</w:t>
      </w:r>
    </w:p>
    <w:p w14:paraId="3FAE45FC" w14:textId="47ABFBA5" w:rsidR="006A7406" w:rsidRPr="00F86C79" w:rsidRDefault="00BF72E0" w:rsidP="006A7406">
      <w:pPr>
        <w:pStyle w:val="BodyText"/>
      </w:pPr>
      <w:r w:rsidRPr="00F86C79">
        <w:t xml:space="preserve">Where </w:t>
      </w:r>
      <w:r w:rsidR="00EA4869" w:rsidRPr="00F86C79">
        <w:t xml:space="preserve">a response to criterion 4 </w:t>
      </w:r>
      <w:r w:rsidRPr="00F86C79">
        <w:t>was required, a</w:t>
      </w:r>
      <w:r w:rsidR="006A7406" w:rsidRPr="00F86C79">
        <w:t>pplicants complete</w:t>
      </w:r>
      <w:r w:rsidRPr="00F86C79">
        <w:t>d</w:t>
      </w:r>
      <w:r w:rsidR="006A7406" w:rsidRPr="00F86C79">
        <w:t xml:space="preserve"> an additional template.</w:t>
      </w:r>
    </w:p>
    <w:p w14:paraId="52830763" w14:textId="10E30DD2" w:rsidR="00D77302" w:rsidRPr="00F86C79" w:rsidRDefault="00BF72E0" w:rsidP="00D77302">
      <w:pPr>
        <w:pStyle w:val="BodyText"/>
        <w:spacing w:before="60"/>
      </w:pPr>
      <w:r w:rsidRPr="00F86C79">
        <w:t>In the template, a</w:t>
      </w:r>
      <w:r w:rsidR="00D77302" w:rsidRPr="00F86C79">
        <w:t>pplicants:</w:t>
      </w:r>
    </w:p>
    <w:p w14:paraId="7F36C224" w14:textId="27481090" w:rsidR="006A7406" w:rsidRPr="00F86C79" w:rsidRDefault="006A7406" w:rsidP="00D77302">
      <w:pPr>
        <w:pStyle w:val="BodyText"/>
        <w:numPr>
          <w:ilvl w:val="0"/>
          <w:numId w:val="10"/>
        </w:numPr>
        <w:spacing w:before="60"/>
      </w:pPr>
      <w:r w:rsidRPr="00F86C79">
        <w:t>described how their project would achieve each of the following mandatory measurable targets:</w:t>
      </w:r>
    </w:p>
    <w:p w14:paraId="38EE3FA0" w14:textId="7195DDF2" w:rsidR="006A7406" w:rsidRPr="00F86C79" w:rsidRDefault="006A7406" w:rsidP="006A7406">
      <w:pPr>
        <w:pStyle w:val="BodyText"/>
        <w:numPr>
          <w:ilvl w:val="1"/>
          <w:numId w:val="6"/>
        </w:numPr>
        <w:spacing w:before="60"/>
      </w:pPr>
      <w:r w:rsidRPr="00F86C79">
        <w:t>more than 75% of participants to complete the whole activity</w:t>
      </w:r>
    </w:p>
    <w:p w14:paraId="06D5FAA6" w14:textId="1D7070A5" w:rsidR="006A7406" w:rsidRPr="00F86C79" w:rsidRDefault="006A7406" w:rsidP="006A7406">
      <w:pPr>
        <w:pStyle w:val="BodyText"/>
        <w:numPr>
          <w:ilvl w:val="1"/>
          <w:numId w:val="6"/>
        </w:numPr>
        <w:spacing w:before="60"/>
      </w:pPr>
      <w:r w:rsidRPr="00F86C79">
        <w:t xml:space="preserve">feedback </w:t>
      </w:r>
      <w:r w:rsidR="00660A7E" w:rsidRPr="00F86C79">
        <w:t xml:space="preserve">would </w:t>
      </w:r>
      <w:r w:rsidRPr="00F86C79">
        <w:t>be</w:t>
      </w:r>
      <w:r w:rsidR="005B4370" w:rsidRPr="00F86C79">
        <w:t xml:space="preserve"> sought from</w:t>
      </w:r>
      <w:r w:rsidRPr="00F86C79">
        <w:t xml:space="preserve"> more than 50% of veteran participants, with 95% positive feedback attained</w:t>
      </w:r>
    </w:p>
    <w:p w14:paraId="693C3B11" w14:textId="7D9E3AC9" w:rsidR="006A7406" w:rsidRPr="00F86C79" w:rsidRDefault="006A7406" w:rsidP="006A7406">
      <w:pPr>
        <w:pStyle w:val="BodyText"/>
        <w:numPr>
          <w:ilvl w:val="1"/>
          <w:numId w:val="6"/>
        </w:numPr>
        <w:spacing w:before="60"/>
      </w:pPr>
      <w:r w:rsidRPr="00F86C79">
        <w:t>more than 50% of veteran participants</w:t>
      </w:r>
      <w:r w:rsidR="00D77302" w:rsidRPr="00F86C79">
        <w:t xml:space="preserve"> to</w:t>
      </w:r>
      <w:r w:rsidRPr="00F86C79">
        <w:t xml:space="preserve"> demonstrate improvements against program objectives (note: a benchmark measurement </w:t>
      </w:r>
      <w:r w:rsidR="00D77302" w:rsidRPr="00F86C79">
        <w:t>would</w:t>
      </w:r>
      <w:r w:rsidRPr="00F86C79">
        <w:t xml:space="preserve"> need to be taken at the start of the activity)</w:t>
      </w:r>
    </w:p>
    <w:p w14:paraId="07A76F00" w14:textId="67212624" w:rsidR="00A92ECD" w:rsidRPr="00F86C79" w:rsidRDefault="00D77302" w:rsidP="006A7406">
      <w:pPr>
        <w:pStyle w:val="BodyText"/>
        <w:numPr>
          <w:ilvl w:val="1"/>
          <w:numId w:val="6"/>
        </w:numPr>
        <w:spacing w:before="60"/>
      </w:pPr>
      <w:r w:rsidRPr="00F86C79">
        <w:t xml:space="preserve">less than </w:t>
      </w:r>
      <w:r w:rsidR="006A7406" w:rsidRPr="00F86C79">
        <w:t xml:space="preserve">10% variance </w:t>
      </w:r>
      <w:r w:rsidRPr="00F86C79">
        <w:t>against</w:t>
      </w:r>
      <w:r w:rsidR="006A7406" w:rsidRPr="00F86C79">
        <w:t xml:space="preserve"> forecast costs</w:t>
      </w:r>
    </w:p>
    <w:p w14:paraId="744B8355" w14:textId="08F7CD46" w:rsidR="006A7406" w:rsidRPr="00F86C79" w:rsidRDefault="00D77302" w:rsidP="006A7406">
      <w:pPr>
        <w:pStyle w:val="BodyText"/>
        <w:numPr>
          <w:ilvl w:val="0"/>
          <w:numId w:val="6"/>
        </w:numPr>
        <w:spacing w:before="60"/>
      </w:pPr>
      <w:r w:rsidRPr="00F86C79">
        <w:t xml:space="preserve">described how they would measure, manage and report on each of the mandatory measurable targets listed above. These </w:t>
      </w:r>
      <w:r w:rsidR="00B2737A" w:rsidRPr="00F86C79">
        <w:t>were</w:t>
      </w:r>
      <w:r w:rsidRPr="00F86C79">
        <w:t xml:space="preserve"> identified as </w:t>
      </w:r>
      <w:r w:rsidR="00FB41C9" w:rsidRPr="00F86C79">
        <w:t xml:space="preserve">being </w:t>
      </w:r>
      <w:r w:rsidRPr="00F86C79">
        <w:t xml:space="preserve">related to </w:t>
      </w:r>
      <w:r w:rsidR="00F46CA9" w:rsidRPr="00F86C79">
        <w:t>short, medium or long-term</w:t>
      </w:r>
      <w:r w:rsidRPr="00F86C79">
        <w:t xml:space="preserve"> outcomes</w:t>
      </w:r>
      <w:r w:rsidR="003810D0" w:rsidRPr="00F86C79">
        <w:t>.</w:t>
      </w:r>
    </w:p>
    <w:p w14:paraId="4E162653" w14:textId="77777777" w:rsidR="00F407D3" w:rsidRPr="00F86C79" w:rsidRDefault="00A92ECD" w:rsidP="00A92ECD">
      <w:pPr>
        <w:pStyle w:val="Heading4"/>
        <w:rPr>
          <w:rFonts w:asciiTheme="majorHAnsi" w:hAnsiTheme="majorHAnsi" w:cstheme="majorHAnsi"/>
        </w:rPr>
      </w:pPr>
      <w:r w:rsidRPr="00F86C79">
        <w:rPr>
          <w:rFonts w:asciiTheme="majorHAnsi" w:hAnsiTheme="majorHAnsi" w:cstheme="majorHAnsi"/>
        </w:rPr>
        <w:t>Strong applications</w:t>
      </w:r>
    </w:p>
    <w:p w14:paraId="42C90E2D" w14:textId="710A356D" w:rsidR="00F407D3" w:rsidRPr="00F86C79" w:rsidRDefault="00F407D3" w:rsidP="00D34244">
      <w:pPr>
        <w:spacing w:before="120" w:after="140"/>
        <w:rPr>
          <w:szCs w:val="22"/>
        </w:rPr>
      </w:pPr>
      <w:r w:rsidRPr="00F86C79">
        <w:rPr>
          <w:szCs w:val="22"/>
        </w:rPr>
        <w:t>The strongest applications were those which:</w:t>
      </w:r>
    </w:p>
    <w:p w14:paraId="19A29607" w14:textId="693BFBE0" w:rsidR="00A665DC" w:rsidRPr="00F86C79" w:rsidRDefault="00A665DC" w:rsidP="00A665DC">
      <w:pPr>
        <w:pStyle w:val="BodyText"/>
        <w:numPr>
          <w:ilvl w:val="0"/>
          <w:numId w:val="6"/>
        </w:numPr>
        <w:spacing w:before="60"/>
      </w:pPr>
      <w:r w:rsidRPr="00F86C79">
        <w:t>included up to 3 additional targets and goals specific to their activity type</w:t>
      </w:r>
      <w:r w:rsidR="002C714C" w:rsidRPr="00F86C79">
        <w:t>, such as</w:t>
      </w:r>
      <w:r w:rsidRPr="00F86C79">
        <w:t xml:space="preserve"> more than 80% of participants demonstrat</w:t>
      </w:r>
      <w:r w:rsidR="00231DC5" w:rsidRPr="00F86C79">
        <w:t>ing</w:t>
      </w:r>
      <w:r w:rsidRPr="00F86C79">
        <w:t xml:space="preserve"> competency in </w:t>
      </w:r>
      <w:r w:rsidR="00231DC5" w:rsidRPr="00F86C79">
        <w:t>a</w:t>
      </w:r>
      <w:r w:rsidRPr="00F86C79">
        <w:t xml:space="preserve"> new skill</w:t>
      </w:r>
      <w:r w:rsidR="00F46CA9" w:rsidRPr="00F86C79">
        <w:t>,</w:t>
      </w:r>
      <w:r w:rsidR="00CF76C6" w:rsidRPr="00F86C79">
        <w:t xml:space="preserve"> following delivery of </w:t>
      </w:r>
      <w:r w:rsidRPr="00F86C79">
        <w:t>training</w:t>
      </w:r>
    </w:p>
    <w:p w14:paraId="533748FF" w14:textId="28E93BD8" w:rsidR="00A665DC" w:rsidRPr="00F86C79" w:rsidRDefault="00B2737A" w:rsidP="00A665DC">
      <w:pPr>
        <w:pStyle w:val="BodyText"/>
        <w:numPr>
          <w:ilvl w:val="0"/>
          <w:numId w:val="6"/>
        </w:numPr>
        <w:spacing w:before="60"/>
      </w:pPr>
      <w:r w:rsidRPr="00F86C79">
        <w:t>c</w:t>
      </w:r>
      <w:r w:rsidR="00A665DC" w:rsidRPr="00F86C79">
        <w:t xml:space="preserve">learly </w:t>
      </w:r>
      <w:r w:rsidR="002C714C" w:rsidRPr="00F86C79">
        <w:t>explained</w:t>
      </w:r>
      <w:r w:rsidR="00A665DC" w:rsidRPr="00F86C79">
        <w:t xml:space="preserve"> the </w:t>
      </w:r>
      <w:r w:rsidR="00CF76C6" w:rsidRPr="00F86C79">
        <w:t xml:space="preserve">goals of the </w:t>
      </w:r>
      <w:r w:rsidR="00A665DC" w:rsidRPr="00F86C79">
        <w:t>project</w:t>
      </w:r>
      <w:r w:rsidR="00CF76C6" w:rsidRPr="00F86C79">
        <w:t xml:space="preserve"> or </w:t>
      </w:r>
      <w:r w:rsidR="002C714C" w:rsidRPr="00F86C79">
        <w:t>activit</w:t>
      </w:r>
      <w:r w:rsidR="00CF76C6" w:rsidRPr="00F86C79">
        <w:t>y,</w:t>
      </w:r>
      <w:r w:rsidR="00A665DC" w:rsidRPr="00F86C79">
        <w:t xml:space="preserve"> </w:t>
      </w:r>
      <w:r w:rsidR="002C714C" w:rsidRPr="00F86C79">
        <w:t xml:space="preserve">how delivery </w:t>
      </w:r>
      <w:r w:rsidR="00CF76C6" w:rsidRPr="00F86C79">
        <w:t xml:space="preserve">would be achieved, how </w:t>
      </w:r>
      <w:r w:rsidR="002C714C" w:rsidRPr="00F86C79">
        <w:t xml:space="preserve">outcomes would be </w:t>
      </w:r>
      <w:r w:rsidR="00A665DC" w:rsidRPr="00F86C79">
        <w:t>monitor</w:t>
      </w:r>
      <w:r w:rsidR="002C714C" w:rsidRPr="00F86C79">
        <w:t>ed</w:t>
      </w:r>
      <w:r w:rsidR="00CF76C6" w:rsidRPr="00F86C79">
        <w:t>,</w:t>
      </w:r>
      <w:r w:rsidR="00A665DC" w:rsidRPr="00F86C79">
        <w:t xml:space="preserve"> and </w:t>
      </w:r>
      <w:r w:rsidR="00BD1617" w:rsidRPr="00F86C79">
        <w:t xml:space="preserve">how </w:t>
      </w:r>
      <w:r w:rsidR="00CF76C6" w:rsidRPr="00F86C79">
        <w:t xml:space="preserve">identified risks would be </w:t>
      </w:r>
      <w:r w:rsidR="00960384" w:rsidRPr="00F86C79">
        <w:t>managed</w:t>
      </w:r>
    </w:p>
    <w:p w14:paraId="51A24063" w14:textId="258AAA6F" w:rsidR="00A665DC" w:rsidRPr="00F86C79" w:rsidRDefault="00B2737A" w:rsidP="00A665DC">
      <w:pPr>
        <w:pStyle w:val="BodyText"/>
        <w:numPr>
          <w:ilvl w:val="0"/>
          <w:numId w:val="6"/>
        </w:numPr>
        <w:spacing w:before="60"/>
      </w:pPr>
      <w:r w:rsidRPr="00F86C79">
        <w:t>d</w:t>
      </w:r>
      <w:r w:rsidR="00A665DC" w:rsidRPr="00F86C79">
        <w:t>etailed connections with veteran participants after the program and how feedback would be collected</w:t>
      </w:r>
      <w:r w:rsidR="002C714C" w:rsidRPr="00F86C79">
        <w:t xml:space="preserve"> and used</w:t>
      </w:r>
    </w:p>
    <w:p w14:paraId="1699A784" w14:textId="7C723FEA" w:rsidR="00A665DC" w:rsidRPr="00F86C79" w:rsidRDefault="00B2737A" w:rsidP="00A665DC">
      <w:pPr>
        <w:pStyle w:val="BodyText"/>
        <w:numPr>
          <w:ilvl w:val="0"/>
          <w:numId w:val="6"/>
        </w:numPr>
        <w:spacing w:before="60"/>
      </w:pPr>
      <w:r w:rsidRPr="00F86C79">
        <w:t>o</w:t>
      </w:r>
      <w:r w:rsidR="00A665DC" w:rsidRPr="00F86C79">
        <w:t>utlined how the project</w:t>
      </w:r>
      <w:r w:rsidR="004F05C0" w:rsidRPr="00F86C79">
        <w:t xml:space="preserve"> or </w:t>
      </w:r>
      <w:r w:rsidR="00A665DC" w:rsidRPr="00F86C79">
        <w:t xml:space="preserve">activity would support </w:t>
      </w:r>
      <w:r w:rsidR="002C714C" w:rsidRPr="00F86C79">
        <w:t xml:space="preserve">the </w:t>
      </w:r>
      <w:r w:rsidR="00A665DC" w:rsidRPr="00F86C79">
        <w:t xml:space="preserve">target </w:t>
      </w:r>
      <w:r w:rsidR="002C714C" w:rsidRPr="00F86C79">
        <w:t xml:space="preserve">group </w:t>
      </w:r>
      <w:r w:rsidR="00A665DC" w:rsidRPr="00F86C79">
        <w:t>that is known to be vulnerable</w:t>
      </w:r>
    </w:p>
    <w:p w14:paraId="66FD292A" w14:textId="1EBED56E" w:rsidR="009F1A73" w:rsidRDefault="00B515B1" w:rsidP="00A665DC">
      <w:pPr>
        <w:pStyle w:val="BodyText"/>
        <w:numPr>
          <w:ilvl w:val="0"/>
          <w:numId w:val="6"/>
        </w:numPr>
        <w:spacing w:before="60"/>
      </w:pPr>
      <w:r w:rsidRPr="00F86C79">
        <w:t xml:space="preserve">described the use of collaborative </w:t>
      </w:r>
      <w:r w:rsidR="009F1A73" w:rsidRPr="00F86C79">
        <w:t xml:space="preserve">partnerships or networks </w:t>
      </w:r>
      <w:r w:rsidRPr="00F86C79">
        <w:t xml:space="preserve">to </w:t>
      </w:r>
      <w:r w:rsidR="009F1A73" w:rsidRPr="00F86C79">
        <w:t>deliver</w:t>
      </w:r>
      <w:r w:rsidRPr="00F86C79">
        <w:t xml:space="preserve"> the </w:t>
      </w:r>
      <w:r w:rsidR="009F1A73" w:rsidRPr="00F86C79">
        <w:t>project</w:t>
      </w:r>
      <w:r w:rsidRPr="00F86C79">
        <w:t xml:space="preserve"> or </w:t>
      </w:r>
      <w:r w:rsidR="002C714C" w:rsidRPr="00F86C79">
        <w:t>activity</w:t>
      </w:r>
      <w:r w:rsidR="009F1A73" w:rsidRPr="00F86C79">
        <w:t xml:space="preserve">, </w:t>
      </w:r>
      <w:r w:rsidR="008D375B" w:rsidRPr="00F86C79">
        <w:t xml:space="preserve">as opposed to simply providing a list of </w:t>
      </w:r>
      <w:r w:rsidR="009F1A73" w:rsidRPr="00F86C79">
        <w:t>associated organisation and community group</w:t>
      </w:r>
      <w:r w:rsidR="008D375B" w:rsidRPr="00F86C79">
        <w:t xml:space="preserve"> names</w:t>
      </w:r>
      <w:r w:rsidR="00900320" w:rsidRPr="00F86C79">
        <w:t>.</w:t>
      </w:r>
    </w:p>
    <w:p w14:paraId="3E86FEF4" w14:textId="5BEFB845" w:rsidR="00AA5BA5" w:rsidRDefault="00AA5BA5">
      <w:pPr>
        <w:spacing w:line="240" w:lineRule="auto"/>
      </w:pPr>
      <w:r>
        <w:br w:type="page"/>
      </w:r>
    </w:p>
    <w:p w14:paraId="7C18967A" w14:textId="77777777" w:rsidR="004C5CF0" w:rsidRPr="00F86C79" w:rsidRDefault="004C5CF0" w:rsidP="004C5CF0">
      <w:pPr>
        <w:pStyle w:val="Heading2"/>
        <w:spacing w:before="240"/>
        <w:rPr>
          <w:rFonts w:asciiTheme="majorHAnsi" w:hAnsiTheme="majorHAnsi" w:cstheme="majorHAnsi"/>
          <w:b/>
          <w:color w:val="C00000"/>
          <w:szCs w:val="36"/>
        </w:rPr>
      </w:pPr>
      <w:r w:rsidRPr="00F86C79">
        <w:rPr>
          <w:rFonts w:asciiTheme="majorHAnsi" w:hAnsiTheme="majorHAnsi" w:cstheme="majorHAnsi"/>
          <w:color w:val="C00000"/>
          <w:szCs w:val="36"/>
        </w:rPr>
        <w:lastRenderedPageBreak/>
        <w:t>General feedback</w:t>
      </w:r>
    </w:p>
    <w:p w14:paraId="5651CCBE" w14:textId="53B91A0C" w:rsidR="004C5CF0" w:rsidRPr="00F86C79" w:rsidRDefault="004C5CF0" w:rsidP="0015668A">
      <w:pPr>
        <w:pStyle w:val="BodyText"/>
        <w:spacing w:before="40" w:after="120"/>
        <w:rPr>
          <w:b/>
          <w:u w:val="single"/>
        </w:rPr>
      </w:pPr>
      <w:r w:rsidRPr="00F86C79">
        <w:rPr>
          <w:b/>
          <w:u w:val="single"/>
        </w:rPr>
        <w:t>Read the supporting information before applying.</w:t>
      </w:r>
    </w:p>
    <w:p w14:paraId="1B2869C5" w14:textId="7F292143" w:rsidR="004C5CF0" w:rsidRPr="00F86C79" w:rsidRDefault="004C5CF0" w:rsidP="0015668A">
      <w:pPr>
        <w:pStyle w:val="BodyText"/>
        <w:spacing w:before="40" w:after="120"/>
      </w:pPr>
      <w:r w:rsidRPr="00F86C79">
        <w:t>It is important that applicants read all grant opportunity documentation carefully when applying for funding, especially the grant opportunity guidelines and any instructions on the application form</w:t>
      </w:r>
      <w:r w:rsidR="00B50C13" w:rsidRPr="00F86C79">
        <w:t>.</w:t>
      </w:r>
    </w:p>
    <w:p w14:paraId="786E6EBF" w14:textId="67EDFE8C" w:rsidR="004C5CF0" w:rsidRPr="00F86C79" w:rsidRDefault="004C5CF0" w:rsidP="0015668A">
      <w:pPr>
        <w:pStyle w:val="BodyText"/>
        <w:spacing w:before="40" w:after="120"/>
      </w:pPr>
      <w:r w:rsidRPr="00F86C79">
        <w:t>The grant opportunity documentation is specific to each round and contains important information about the purpose of the program, eligibility and compliance requirements, eligible items, timeframes and how to apply</w:t>
      </w:r>
      <w:r w:rsidR="00B50C13" w:rsidRPr="00F86C79">
        <w:t>.</w:t>
      </w:r>
    </w:p>
    <w:p w14:paraId="2DCF5E07" w14:textId="77777777" w:rsidR="007B28BD" w:rsidRPr="00F86C79" w:rsidRDefault="004C5CF0" w:rsidP="0015668A">
      <w:pPr>
        <w:pStyle w:val="BodyText"/>
        <w:spacing w:before="40" w:after="120"/>
      </w:pPr>
      <w:r w:rsidRPr="00F86C79">
        <w:t xml:space="preserve">The application form includes information </w:t>
      </w:r>
      <w:r w:rsidR="006B5102" w:rsidRPr="00F86C79">
        <w:t xml:space="preserve">about </w:t>
      </w:r>
      <w:r w:rsidRPr="00F86C79">
        <w:t xml:space="preserve">eligibility and </w:t>
      </w:r>
      <w:r w:rsidR="007B28BD" w:rsidRPr="00F86C79">
        <w:t xml:space="preserve">outlines the </w:t>
      </w:r>
      <w:r w:rsidRPr="00F86C79">
        <w:t>mandatory information required by the department and the Community Grants Hub</w:t>
      </w:r>
      <w:r w:rsidR="006B5102" w:rsidRPr="00F86C79">
        <w:t>.</w:t>
      </w:r>
    </w:p>
    <w:p w14:paraId="7CD0CA87" w14:textId="3CB255E6" w:rsidR="00DF0800" w:rsidRPr="00F86C79" w:rsidRDefault="007B28BD" w:rsidP="0015668A">
      <w:pPr>
        <w:pStyle w:val="BodyText"/>
        <w:spacing w:before="40" w:after="120"/>
      </w:pPr>
      <w:r w:rsidRPr="00F86C79">
        <w:t xml:space="preserve">Applicants should also develop </w:t>
      </w:r>
      <w:r w:rsidR="000307EB" w:rsidRPr="00F86C79">
        <w:t xml:space="preserve">expectations and targets to show what </w:t>
      </w:r>
      <w:r w:rsidR="00774D55" w:rsidRPr="00F86C79">
        <w:t xml:space="preserve">they will deliver, </w:t>
      </w:r>
      <w:r w:rsidR="000307EB" w:rsidRPr="00F86C79">
        <w:t xml:space="preserve">how they will deliver </w:t>
      </w:r>
      <w:r w:rsidR="00774D55" w:rsidRPr="00F86C79">
        <w:t>it and how it will be measured and</w:t>
      </w:r>
      <w:r w:rsidR="000307EB" w:rsidRPr="00F86C79">
        <w:t xml:space="preserve"> report</w:t>
      </w:r>
      <w:r w:rsidR="00774D55" w:rsidRPr="00F86C79">
        <w:t>ed</w:t>
      </w:r>
      <w:r w:rsidR="000307EB" w:rsidRPr="00F86C79">
        <w:t xml:space="preserve"> on</w:t>
      </w:r>
      <w:r w:rsidR="00774D55" w:rsidRPr="00F86C79">
        <w:t>.</w:t>
      </w:r>
    </w:p>
    <w:p w14:paraId="7474FE44" w14:textId="304B40C3" w:rsidR="00A92ECD" w:rsidRPr="00F86C79" w:rsidRDefault="00A92ECD" w:rsidP="00A92ECD">
      <w:pPr>
        <w:pStyle w:val="Heading2"/>
        <w:rPr>
          <w:rFonts w:asciiTheme="majorHAnsi" w:hAnsiTheme="majorHAnsi" w:cstheme="majorHAnsi"/>
        </w:rPr>
      </w:pPr>
      <w:r w:rsidRPr="00F86C79">
        <w:rPr>
          <w:rFonts w:asciiTheme="majorHAnsi" w:hAnsiTheme="majorHAnsi" w:cstheme="majorHAnsi"/>
        </w:rPr>
        <w:t>Individual feedback</w:t>
      </w:r>
    </w:p>
    <w:p w14:paraId="1015D779" w14:textId="1DB1D398" w:rsidR="00A92ECD" w:rsidRDefault="00180C14" w:rsidP="0015668A">
      <w:pPr>
        <w:pStyle w:val="BodyText"/>
        <w:spacing w:before="40" w:after="120"/>
        <w:rPr>
          <w:rFonts w:asciiTheme="majorHAnsi" w:eastAsiaTheme="majorEastAsia" w:hAnsiTheme="majorHAnsi" w:cstheme="majorBidi"/>
          <w:b/>
          <w:bCs/>
          <w:sz w:val="24"/>
          <w:szCs w:val="26"/>
        </w:rPr>
      </w:pPr>
      <w:r w:rsidRPr="00F86C79">
        <w:rPr>
          <w:color w:val="auto"/>
        </w:rPr>
        <w:t>For eligible applications, t</w:t>
      </w:r>
      <w:r w:rsidR="00B6144E" w:rsidRPr="00F86C79">
        <w:rPr>
          <w:color w:val="auto"/>
        </w:rPr>
        <w:t xml:space="preserve">he department provided </w:t>
      </w:r>
      <w:r w:rsidR="00B1620E" w:rsidRPr="00F86C79">
        <w:rPr>
          <w:color w:val="auto"/>
        </w:rPr>
        <w:t xml:space="preserve">individual </w:t>
      </w:r>
      <w:r w:rsidR="00B6144E" w:rsidRPr="00F86C79">
        <w:rPr>
          <w:color w:val="auto"/>
        </w:rPr>
        <w:t xml:space="preserve">written feedback </w:t>
      </w:r>
      <w:r w:rsidRPr="00F86C79">
        <w:rPr>
          <w:color w:val="auto"/>
        </w:rPr>
        <w:t xml:space="preserve">about the </w:t>
      </w:r>
      <w:r w:rsidR="00B6144E" w:rsidRPr="00F86C79">
        <w:rPr>
          <w:color w:val="auto"/>
        </w:rPr>
        <w:t>outcome of the application.</w:t>
      </w:r>
    </w:p>
    <w:sectPr w:rsidR="00A92ECD" w:rsidSect="00A92ECD">
      <w:headerReference w:type="even" r:id="rId10"/>
      <w:headerReference w:type="default" r:id="rId11"/>
      <w:footerReference w:type="even" r:id="rId12"/>
      <w:footerReference w:type="default" r:id="rId13"/>
      <w:headerReference w:type="first" r:id="rId14"/>
      <w:footerReference w:type="first" r:id="rId15"/>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927A" w14:textId="77777777" w:rsidR="00BE67DC" w:rsidRDefault="00BE67DC" w:rsidP="00772718">
      <w:pPr>
        <w:spacing w:line="240" w:lineRule="auto"/>
      </w:pPr>
      <w:r>
        <w:separator/>
      </w:r>
    </w:p>
  </w:endnote>
  <w:endnote w:type="continuationSeparator" w:id="0">
    <w:p w14:paraId="767F0D94" w14:textId="77777777" w:rsidR="00BE67DC" w:rsidRDefault="00BE67DC"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77777777" w:rsidR="00673821" w:rsidRDefault="00673821">
    <w:pPr>
      <w:pStyle w:val="Footer"/>
    </w:pPr>
    <w:r>
      <w:rPr>
        <w:noProof/>
      </w:rPr>
      <mc:AlternateContent>
        <mc:Choice Requires="wps">
          <w:drawing>
            <wp:anchor distT="0" distB="0" distL="114300" distR="114300" simplePos="0" relativeHeight="251676672" behindDoc="0" locked="1" layoutInCell="0" allowOverlap="1" wp14:anchorId="32D86629" wp14:editId="21FC22DB">
              <wp:simplePos x="0" y="0"/>
              <wp:positionH relativeFrom="margin">
                <wp:align>center</wp:align>
              </wp:positionH>
              <wp:positionV relativeFrom="bottomMargin">
                <wp:align>center</wp:align>
              </wp:positionV>
              <wp:extent cx="875665" cy="275590"/>
              <wp:effectExtent l="0" t="0" r="0" b="0"/>
              <wp:wrapNone/>
              <wp:docPr id="1485895808" name="janusSEAL SC F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2953BB" w14:textId="37D39938" w:rsidR="00673821" w:rsidRPr="00673821" w:rsidRDefault="00673821" w:rsidP="00D723B9">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DE6B04">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2D86629" id="_x0000_t202" coordsize="21600,21600" o:spt="202" path="m,l,21600r21600,l21600,xe">
              <v:stroke joinstyle="miter"/>
              <v:path gradientshapeok="t" o:connecttype="rect"/>
            </v:shapetype>
            <v:shape id="janusSEAL SC F_EvenPage" o:spid="_x0000_s1028" type="#_x0000_t202" style="position:absolute;margin-left:0;margin-top:0;width:68.95pt;height:21.7pt;z-index:25167667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Eb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2FXZzH2EJ1xOkc9MR7y1cN9rBm&#10;Prwyh0zjQKje8IKLVIC14GRRUoP79bf7GI8EoJeSFpVTUoPSpkT9MEjM/WgyiUJLh0k+G+PB3Xq2&#10;tx6z14+A0hzhL7E8mTE+qLMpHeh3lPgy1kQXMxwrlzSczcfQqxm/CBfLZQpCaVkW1mZjeUwdMY34&#10;vnXvzNkTCQHZe4azwljxgYs+Nr70drkPyEgiKqLcY3oCH2WZ+Dt9oaj723OKun70xW8A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SZSBGxoCAAAwBAAADgAAAAAAAAAAAAAAAAAuAgAAZHJzL2Uyb0RvYy54bWxQSwECLQAUAAYA&#10;CAAAACEAqnCLhdsAAAAEAQAADwAAAAAAAAAAAAAAAAB0BAAAZHJzL2Rvd25yZXYueG1sUEsFBgAA&#10;AAAEAAQA8wAAAHwFAAAAAA==&#10;" o:allowincell="f" filled="f" stroked="f" strokeweight=".5pt">
              <v:textbox style="mso-fit-shape-to-text:t">
                <w:txbxContent>
                  <w:p w14:paraId="432953BB" w14:textId="37D39938" w:rsidR="00673821" w:rsidRPr="00673821" w:rsidRDefault="00673821" w:rsidP="00D723B9">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PM_ProtectiveMarkingValue_Footer \* MERGEFORMAT </w:instrText>
                    </w:r>
                    <w:r w:rsidRPr="00673821">
                      <w:rPr>
                        <w:rFonts w:ascii="Times New Roman" w:hAnsi="Times New Roman"/>
                        <w:color w:val="FF7E00"/>
                        <w:sz w:val="24"/>
                      </w:rPr>
                      <w:fldChar w:fldCharType="separate"/>
                    </w:r>
                    <w:r w:rsidR="00DE6B04">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5BAD" w14:textId="1DF6DA8E" w:rsidR="00A92ECD" w:rsidRPr="00AA5BA5" w:rsidRDefault="00D34244" w:rsidP="00AA5BA5">
    <w:pPr>
      <w:pStyle w:val="Footer"/>
      <w:rPr>
        <w:b w:val="0"/>
        <w:bCs/>
        <w:sz w:val="20"/>
      </w:rPr>
    </w:pPr>
    <w:r>
      <w:rPr>
        <w:noProof/>
      </w:rPr>
      <mc:AlternateContent>
        <mc:Choice Requires="wps">
          <w:drawing>
            <wp:anchor distT="0" distB="0" distL="114300" distR="114300" simplePos="0" relativeHeight="251679744" behindDoc="0" locked="1" layoutInCell="0" allowOverlap="1" wp14:anchorId="19982523" wp14:editId="45631779">
              <wp:simplePos x="0" y="0"/>
              <wp:positionH relativeFrom="margin">
                <wp:align>center</wp:align>
              </wp:positionH>
              <wp:positionV relativeFrom="bottomMargin">
                <wp:align>center</wp:align>
              </wp:positionV>
              <wp:extent cx="875665" cy="275590"/>
              <wp:effectExtent l="0" t="0" r="0" b="0"/>
              <wp:wrapNone/>
              <wp:docPr id="391627801" name="janusSEAL SC Foot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313F7A" w14:textId="446E5B9B"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PM_ProtectiveMarkingValue_Footer \* MERGEFORMAT </w:instrText>
                          </w:r>
                          <w:r w:rsidRPr="00D34244">
                            <w:rPr>
                              <w:rFonts w:ascii="Times New Roman" w:hAnsi="Times New Roman"/>
                              <w:color w:val="FF7E00"/>
                              <w:sz w:val="24"/>
                            </w:rPr>
                            <w:fldChar w:fldCharType="separate"/>
                          </w:r>
                          <w:r w:rsidR="00DE6B04">
                            <w:rPr>
                              <w:rFonts w:ascii="Times New Roman" w:hAnsi="Times New Roman"/>
                              <w:color w:val="FF7E00"/>
                              <w:sz w:val="24"/>
                            </w:rPr>
                            <w:t>OFFICIAL</w:t>
                          </w:r>
                          <w:r w:rsidRPr="00D34244">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982523" id="_x0000_t202" coordsize="21600,21600" o:spt="202" path="m,l,21600r21600,l21600,xe">
              <v:stroke joinstyle="miter"/>
              <v:path gradientshapeok="t" o:connecttype="rect"/>
            </v:shapetype>
            <v:shape id="janusSEAL SC Footer" o:spid="_x0000_s1029" type="#_x0000_t202" style="position:absolute;margin-left:0;margin-top:0;width:68.95pt;height:21.7pt;z-index:2516797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dTFmhxoCAAAwBAAADgAAAAAAAAAAAAAAAAAuAgAAZHJzL2Uyb0RvYy54bWxQSwECLQAUAAYA&#10;CAAAACEAqnCLhdsAAAAEAQAADwAAAAAAAAAAAAAAAAB0BAAAZHJzL2Rvd25yZXYueG1sUEsFBgAA&#10;AAAEAAQA8wAAAHwFAAAAAA==&#10;" o:allowincell="f" filled="f" stroked="f" strokeweight=".5pt">
              <v:textbox style="mso-fit-shape-to-text:t">
                <w:txbxContent>
                  <w:p w14:paraId="0D313F7A" w14:textId="446E5B9B"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PM_ProtectiveMarkingValue_Footer \* MERGEFORMAT </w:instrText>
                    </w:r>
                    <w:r w:rsidRPr="00D34244">
                      <w:rPr>
                        <w:rFonts w:ascii="Times New Roman" w:hAnsi="Times New Roman"/>
                        <w:color w:val="FF7E00"/>
                        <w:sz w:val="24"/>
                      </w:rPr>
                      <w:fldChar w:fldCharType="separate"/>
                    </w:r>
                    <w:r w:rsidR="00DE6B04">
                      <w:rPr>
                        <w:rFonts w:ascii="Times New Roman" w:hAnsi="Times New Roman"/>
                        <w:color w:val="FF7E00"/>
                        <w:sz w:val="24"/>
                      </w:rPr>
                      <w:t>OFFICIAL</w:t>
                    </w:r>
                    <w:r w:rsidRPr="00D34244">
                      <w:rPr>
                        <w:rFonts w:ascii="Times New Roman" w:hAnsi="Times New Roman"/>
                        <w:color w:val="FF7E00"/>
                        <w:sz w:val="24"/>
                      </w:rPr>
                      <w:fldChar w:fldCharType="end"/>
                    </w:r>
                  </w:p>
                </w:txbxContent>
              </v:textbox>
              <w10:wrap anchorx="margin" anchory="margin"/>
              <w10:anchorlock/>
            </v:shape>
          </w:pict>
        </mc:Fallback>
      </mc:AlternateConten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1106064B" w:rsidR="003A3D76" w:rsidRDefault="00D34244">
    <w:pPr>
      <w:pStyle w:val="Footer"/>
    </w:pPr>
    <w:r>
      <w:rPr>
        <w:noProof/>
      </w:rPr>
      <mc:AlternateContent>
        <mc:Choice Requires="wps">
          <w:drawing>
            <wp:anchor distT="0" distB="0" distL="114300" distR="114300" simplePos="0" relativeHeight="251680768" behindDoc="0" locked="1" layoutInCell="0" allowOverlap="1" wp14:anchorId="2F2C30DB" wp14:editId="2D08BD76">
              <wp:simplePos x="0" y="0"/>
              <wp:positionH relativeFrom="margin">
                <wp:align>center</wp:align>
              </wp:positionH>
              <wp:positionV relativeFrom="bottomMargin">
                <wp:align>center</wp:align>
              </wp:positionV>
              <wp:extent cx="875665" cy="275590"/>
              <wp:effectExtent l="0" t="0" r="0" b="0"/>
              <wp:wrapNone/>
              <wp:docPr id="2043924764" name="janusSEAL SC F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A92E48" w14:textId="6884B6CC" w:rsidR="00D34244" w:rsidRPr="00D34244" w:rsidRDefault="00D34244" w:rsidP="00AA5BA5">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PM_ProtectiveMarkingValue_Footer \* MERGEFORMAT </w:instrText>
                          </w:r>
                          <w:r w:rsidRPr="00D34244">
                            <w:rPr>
                              <w:rFonts w:ascii="Times New Roman" w:hAnsi="Times New Roman"/>
                              <w:color w:val="FF7E00"/>
                              <w:sz w:val="24"/>
                            </w:rPr>
                            <w:fldChar w:fldCharType="separate"/>
                          </w:r>
                          <w:r w:rsidR="00DE6B04">
                            <w:rPr>
                              <w:rFonts w:ascii="Times New Roman" w:hAnsi="Times New Roman"/>
                              <w:color w:val="FF7E00"/>
                              <w:sz w:val="24"/>
                            </w:rPr>
                            <w:t>OFFICIAL</w:t>
                          </w:r>
                          <w:r w:rsidRPr="00D34244">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2C30DB" id="_x0000_t202" coordsize="21600,21600" o:spt="202" path="m,l,21600r21600,l21600,xe">
              <v:stroke joinstyle="miter"/>
              <v:path gradientshapeok="t" o:connecttype="rect"/>
            </v:shapetype>
            <v:shape id="janusSEAL SC F_FirstPage" o:spid="_x0000_s1031" type="#_x0000_t202" style="position:absolute;margin-left:0;margin-top:0;width:68.95pt;height:21.7pt;z-index:25168076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7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vw8xhaqI07noCfeW75qsIc1&#10;8+GVOWQaB0L1hhdcpAKsBSeLkhrcr7/dx3gkAL2UtKickhqUNiXqh0Fi7keTSRRaOkzy2RgP7taz&#10;vfWYvX4ElOYIf4nlyYzxQZ1N6UC/o8SXsSa6mOFYuaThbD6GXs34RbhYLlMQSsuysDYby2PqiGnE&#10;9617Z86eSAjI3jOcFcaKD1z0sfGlt8t9QEYSURHlHtMT+CjLxN/pC0Xd355T1PWjL34D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f+PVexoCAAAwBAAADgAAAAAAAAAAAAAAAAAuAgAAZHJzL2Uyb0RvYy54bWxQSwECLQAUAAYA&#10;CAAAACEAqnCLhdsAAAAEAQAADwAAAAAAAAAAAAAAAAB0BAAAZHJzL2Rvd25yZXYueG1sUEsFBgAA&#10;AAAEAAQA8wAAAHwFAAAAAA==&#10;" o:allowincell="f" filled="f" stroked="f" strokeweight=".5pt">
              <v:textbox style="mso-fit-shape-to-text:t">
                <w:txbxContent>
                  <w:p w14:paraId="56A92E48" w14:textId="6884B6CC" w:rsidR="00D34244" w:rsidRPr="00D34244" w:rsidRDefault="00D34244" w:rsidP="00AA5BA5">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PM_ProtectiveMarkingValue_Footer \* MERGEFORMAT </w:instrText>
                    </w:r>
                    <w:r w:rsidRPr="00D34244">
                      <w:rPr>
                        <w:rFonts w:ascii="Times New Roman" w:hAnsi="Times New Roman"/>
                        <w:color w:val="FF7E00"/>
                        <w:sz w:val="24"/>
                      </w:rPr>
                      <w:fldChar w:fldCharType="separate"/>
                    </w:r>
                    <w:r w:rsidR="00DE6B04">
                      <w:rPr>
                        <w:rFonts w:ascii="Times New Roman" w:hAnsi="Times New Roman"/>
                        <w:color w:val="FF7E00"/>
                        <w:sz w:val="24"/>
                      </w:rPr>
                      <w:t>OFFICIAL</w:t>
                    </w:r>
                    <w:r w:rsidRPr="00D34244">
                      <w:rPr>
                        <w:rFonts w:ascii="Times New Roman" w:hAnsi="Times New Roman"/>
                        <w:color w:val="FF7E00"/>
                        <w:sz w:val="24"/>
                      </w:rPr>
                      <w:fldChar w:fldCharType="end"/>
                    </w:r>
                  </w:p>
                </w:txbxContent>
              </v:textbox>
              <w10:wrap anchorx="margin" anchory="margin"/>
              <w10:anchorlock/>
            </v:shape>
          </w:pict>
        </mc:Fallback>
      </mc:AlternateContent>
    </w:r>
    <w:r w:rsidR="00000000">
      <w:pict w14:anchorId="2CC68FC6">
        <v:rect id="_x0000_i1025" style="width:0;height:1.5pt" o:hralign="center" o:hrstd="t" o:hr="t" fillcolor="#a0a0a0" stroked="f"/>
      </w:pict>
    </w:r>
  </w:p>
  <w:p w14:paraId="1F405EB9" w14:textId="371432D0" w:rsidR="003A3D76" w:rsidRPr="00AA5BA5" w:rsidRDefault="003A3D76" w:rsidP="00AA5BA5">
    <w:pPr>
      <w:pStyle w:val="Header"/>
      <w:rPr>
        <w:b w:val="0"/>
        <w:bCs/>
        <w:sz w:val="20"/>
      </w:rPr>
    </w:pP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BFB9F" w14:textId="77777777" w:rsidR="00BE67DC" w:rsidRDefault="00BE67DC" w:rsidP="00772718">
      <w:pPr>
        <w:spacing w:line="240" w:lineRule="auto"/>
      </w:pPr>
      <w:r>
        <w:separator/>
      </w:r>
    </w:p>
  </w:footnote>
  <w:footnote w:type="continuationSeparator" w:id="0">
    <w:p w14:paraId="16F5C102" w14:textId="77777777" w:rsidR="00BE67DC" w:rsidRDefault="00BE67DC"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77777777" w:rsidR="00673821" w:rsidRDefault="00673821">
    <w:pPr>
      <w:pStyle w:val="Header"/>
    </w:pPr>
    <w:r>
      <w:rPr>
        <w:noProof/>
      </w:rPr>
      <mc:AlternateContent>
        <mc:Choice Requires="wps">
          <w:drawing>
            <wp:anchor distT="0" distB="0" distL="114300" distR="114300" simplePos="0" relativeHeight="251673600" behindDoc="0" locked="1" layoutInCell="0" allowOverlap="1" wp14:anchorId="05C0B9A2" wp14:editId="6242CB7C">
              <wp:simplePos x="0" y="0"/>
              <wp:positionH relativeFrom="margin">
                <wp:align>center</wp:align>
              </wp:positionH>
              <wp:positionV relativeFrom="topMargin">
                <wp:align>center</wp:align>
              </wp:positionV>
              <wp:extent cx="875665" cy="275590"/>
              <wp:effectExtent l="0" t="0" r="0" b="0"/>
              <wp:wrapNone/>
              <wp:docPr id="381595485" name="janusSEAL SC H_Even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7F9FB4" w14:textId="72FB7E12" w:rsidR="00673821" w:rsidRPr="00673821" w:rsidRDefault="00673821" w:rsidP="00D723B9">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DE6B04">
                            <w:rPr>
                              <w:rFonts w:ascii="Times New Roman" w:hAnsi="Times New Roman"/>
                              <w:color w:val="FF7E00"/>
                              <w:sz w:val="24"/>
                            </w:rPr>
                            <w:t>OFFICIAL</w:t>
                          </w:r>
                          <w:r w:rsidRPr="00673821">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C0B9A2" id="_x0000_t202" coordsize="21600,21600" o:spt="202" path="m,l,21600r21600,l21600,xe">
              <v:stroke joinstyle="miter"/>
              <v:path gradientshapeok="t" o:connecttype="rect"/>
            </v:shapetype>
            <v:shape id="janusSEAL SC H_EvenPage" o:spid="_x0000_s1026" type="#_x0000_t202" style="position:absolute;margin-left:0;margin-top:0;width:68.95pt;height:21.7pt;z-index:25167360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" o:allowincell="f" filled="f" stroked="f" strokeweight=".5pt">
              <v:textbox style="mso-fit-shape-to-text:t">
                <w:txbxContent>
                  <w:p w14:paraId="227F9FB4" w14:textId="72FB7E12" w:rsidR="00673821" w:rsidRPr="00673821" w:rsidRDefault="00673821" w:rsidP="00D723B9">
                    <w:pPr>
                      <w:jc w:val="center"/>
                      <w:rPr>
                        <w:rFonts w:ascii="Times New Roman" w:hAnsi="Times New Roman"/>
                        <w:color w:val="FF7E00"/>
                        <w:sz w:val="24"/>
                      </w:rPr>
                    </w:pPr>
                    <w:r w:rsidRPr="00673821">
                      <w:rPr>
                        <w:rFonts w:ascii="Times New Roman" w:hAnsi="Times New Roman"/>
                        <w:color w:val="FF7E00"/>
                        <w:sz w:val="24"/>
                      </w:rPr>
                      <w:fldChar w:fldCharType="begin"/>
                    </w:r>
                    <w:r w:rsidRPr="00673821">
                      <w:rPr>
                        <w:rFonts w:ascii="Times New Roman" w:hAnsi="Times New Roman"/>
                        <w:color w:val="FF7E00"/>
                        <w:sz w:val="24"/>
                      </w:rPr>
                      <w:instrText xml:space="preserve"> DOCPROPERTY PM_ProtectiveMarkingValue_Header \* MERGEFORMAT </w:instrText>
                    </w:r>
                    <w:r w:rsidRPr="00673821">
                      <w:rPr>
                        <w:rFonts w:ascii="Times New Roman" w:hAnsi="Times New Roman"/>
                        <w:color w:val="FF7E00"/>
                        <w:sz w:val="24"/>
                      </w:rPr>
                      <w:fldChar w:fldCharType="separate"/>
                    </w:r>
                    <w:r w:rsidR="00DE6B04">
                      <w:rPr>
                        <w:rFonts w:ascii="Times New Roman" w:hAnsi="Times New Roman"/>
                        <w:color w:val="FF7E00"/>
                        <w:sz w:val="24"/>
                      </w:rPr>
                      <w:t>OFFICIAL</w:t>
                    </w:r>
                    <w:r w:rsidRPr="00673821">
                      <w:rPr>
                        <w:rFonts w:ascii="Times New Roman" w:hAnsi="Times New Roman"/>
                        <w:color w:val="FF7E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1FD7" w14:textId="6BD6DDD5" w:rsidR="002073AA" w:rsidRPr="00AA5BA5" w:rsidRDefault="00D34244">
    <w:pPr>
      <w:pStyle w:val="Header"/>
      <w:rPr>
        <w:sz w:val="22"/>
        <w:szCs w:val="22"/>
      </w:rPr>
    </w:pPr>
    <w:r>
      <w:rPr>
        <w:b w:val="0"/>
        <w:bCs/>
        <w:noProof/>
        <w:color w:val="FF0000"/>
        <w:sz w:val="20"/>
      </w:rPr>
      <mc:AlternateContent>
        <mc:Choice Requires="wps">
          <w:drawing>
            <wp:anchor distT="0" distB="0" distL="114300" distR="114300" simplePos="0" relativeHeight="251677696" behindDoc="0" locked="1" layoutInCell="0" allowOverlap="1" wp14:anchorId="2C69DF66" wp14:editId="5ADCD845">
              <wp:simplePos x="0" y="0"/>
              <wp:positionH relativeFrom="margin">
                <wp:align>center</wp:align>
              </wp:positionH>
              <wp:positionV relativeFrom="topMargin">
                <wp:align>center</wp:align>
              </wp:positionV>
              <wp:extent cx="875665" cy="275590"/>
              <wp:effectExtent l="0" t="0" r="0" b="0"/>
              <wp:wrapNone/>
              <wp:docPr id="1250135437" name="janusSEAL SC Header"/>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7316A" w14:textId="4CB8A803"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PM_ProtectiveMarkingValue_Header \* MERGEFORMAT </w:instrText>
                          </w:r>
                          <w:r w:rsidRPr="00D34244">
                            <w:rPr>
                              <w:rFonts w:ascii="Times New Roman" w:hAnsi="Times New Roman"/>
                              <w:color w:val="FF7E00"/>
                              <w:sz w:val="24"/>
                            </w:rPr>
                            <w:fldChar w:fldCharType="separate"/>
                          </w:r>
                          <w:r w:rsidR="00DE6B04">
                            <w:rPr>
                              <w:rFonts w:ascii="Times New Roman" w:hAnsi="Times New Roman"/>
                              <w:color w:val="FF7E00"/>
                              <w:sz w:val="24"/>
                            </w:rPr>
                            <w:t>OFFICIAL</w:t>
                          </w:r>
                          <w:r w:rsidRPr="00D34244">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69DF66" id="_x0000_t202" coordsize="21600,21600" o:spt="202" path="m,l,21600r21600,l21600,xe">
              <v:stroke joinstyle="miter"/>
              <v:path gradientshapeok="t" o:connecttype="rect"/>
            </v:shapetype>
            <v:shape id="janusSEAL SC Header" o:spid="_x0000_s1027" type="#_x0000_t202" style="position:absolute;margin-left:0;margin-top:0;width:68.95pt;height:21.7pt;z-index:251677696;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hlGA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" o:allowincell="f" filled="f" stroked="f" strokeweight=".5pt">
              <v:textbox style="mso-fit-shape-to-text:t">
                <w:txbxContent>
                  <w:p w14:paraId="5DD7316A" w14:textId="4CB8A803"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PM_ProtectiveMarkingValue_Header \* MERGEFORMAT </w:instrText>
                    </w:r>
                    <w:r w:rsidRPr="00D34244">
                      <w:rPr>
                        <w:rFonts w:ascii="Times New Roman" w:hAnsi="Times New Roman"/>
                        <w:color w:val="FF7E00"/>
                        <w:sz w:val="24"/>
                      </w:rPr>
                      <w:fldChar w:fldCharType="separate"/>
                    </w:r>
                    <w:r w:rsidR="00DE6B04">
                      <w:rPr>
                        <w:rFonts w:ascii="Times New Roman" w:hAnsi="Times New Roman"/>
                        <w:color w:val="FF7E00"/>
                        <w:sz w:val="24"/>
                      </w:rPr>
                      <w:t>OFFICIAL</w:t>
                    </w:r>
                    <w:r w:rsidRPr="00D34244">
                      <w:rPr>
                        <w:rFonts w:ascii="Times New Roman" w:hAnsi="Times New Roman"/>
                        <w:color w:val="FF7E00"/>
                        <w:sz w:val="24"/>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5FC2" w14:textId="2BBFAAB7" w:rsidR="00D91B18" w:rsidRPr="00AA5BA5" w:rsidRDefault="00D34244" w:rsidP="00AA5BA5">
    <w:pPr>
      <w:pStyle w:val="Header"/>
      <w:rPr>
        <w:b w:val="0"/>
        <w:bCs/>
        <w:sz w:val="20"/>
      </w:rPr>
    </w:pPr>
    <w:bookmarkStart w:id="0" w:name="_Hlk178605458"/>
    <w:bookmarkStart w:id="1" w:name="_Hlk178605459"/>
    <w:r>
      <w:rPr>
        <w:b w:val="0"/>
        <w:bCs/>
        <w:noProof/>
        <w:color w:val="FF0000"/>
        <w:sz w:val="20"/>
      </w:rPr>
      <mc:AlternateContent>
        <mc:Choice Requires="wps">
          <w:drawing>
            <wp:anchor distT="0" distB="0" distL="114300" distR="114300" simplePos="0" relativeHeight="251678720" behindDoc="0" locked="1" layoutInCell="0" allowOverlap="1" wp14:anchorId="0C553FB4" wp14:editId="66C58F8F">
              <wp:simplePos x="0" y="0"/>
              <wp:positionH relativeFrom="margin">
                <wp:align>center</wp:align>
              </wp:positionH>
              <wp:positionV relativeFrom="topMargin">
                <wp:align>center</wp:align>
              </wp:positionV>
              <wp:extent cx="875665" cy="275590"/>
              <wp:effectExtent l="0" t="0" r="0" b="0"/>
              <wp:wrapNone/>
              <wp:docPr id="916106968" name="janusSEAL SC H_FirstPage"/>
              <wp:cNvGraphicFramePr/>
              <a:graphic xmlns:a="http://schemas.openxmlformats.org/drawingml/2006/main">
                <a:graphicData uri="http://schemas.microsoft.com/office/word/2010/wordprocessingShape">
                  <wps:wsp>
                    <wps:cNvSpPr txBox="1"/>
                    <wps:spPr>
                      <a:xfrm>
                        <a:off x="0" y="0"/>
                        <a:ext cx="875665" cy="2755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CE120" w14:textId="5461BCD3"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PM_ProtectiveMarkingValue_Header \* MERGEFORMAT </w:instrText>
                          </w:r>
                          <w:r w:rsidRPr="00D34244">
                            <w:rPr>
                              <w:rFonts w:ascii="Times New Roman" w:hAnsi="Times New Roman"/>
                              <w:color w:val="FF7E00"/>
                              <w:sz w:val="24"/>
                            </w:rPr>
                            <w:fldChar w:fldCharType="separate"/>
                          </w:r>
                          <w:r w:rsidR="00DE6B04">
                            <w:rPr>
                              <w:rFonts w:ascii="Times New Roman" w:hAnsi="Times New Roman"/>
                              <w:color w:val="FF7E00"/>
                              <w:sz w:val="24"/>
                            </w:rPr>
                            <w:t>OFFICIAL</w:t>
                          </w:r>
                          <w:r w:rsidRPr="00D34244">
                            <w:rPr>
                              <w:rFonts w:ascii="Times New Roman" w:hAnsi="Times New Roman"/>
                              <w:color w:val="FF7E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C553FB4" id="_x0000_t202" coordsize="21600,21600" o:spt="202" path="m,l,21600r21600,l21600,xe">
              <v:stroke joinstyle="miter"/>
              <v:path gradientshapeok="t" o:connecttype="rect"/>
            </v:shapetype>
            <v:shape id="janusSEAL SC H_FirstPage" o:spid="_x0000_s1030" type="#_x0000_t202" style="position:absolute;margin-left:0;margin-top:0;width:68.95pt;height:21.7pt;z-index:25167872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" o:allowincell="f" filled="f" stroked="f" strokeweight=".5pt">
              <v:textbox style="mso-fit-shape-to-text:t">
                <w:txbxContent>
                  <w:p w14:paraId="5C3CE120" w14:textId="5461BCD3" w:rsidR="00D34244" w:rsidRPr="00D34244" w:rsidRDefault="00D34244" w:rsidP="00D34244">
                    <w:pPr>
                      <w:jc w:val="center"/>
                      <w:rPr>
                        <w:rFonts w:ascii="Times New Roman" w:hAnsi="Times New Roman"/>
                        <w:color w:val="FF7E00"/>
                        <w:sz w:val="24"/>
                      </w:rPr>
                    </w:pPr>
                    <w:r w:rsidRPr="00D34244">
                      <w:rPr>
                        <w:rFonts w:ascii="Times New Roman" w:hAnsi="Times New Roman"/>
                        <w:color w:val="FF7E00"/>
                        <w:sz w:val="24"/>
                      </w:rPr>
                      <w:fldChar w:fldCharType="begin"/>
                    </w:r>
                    <w:r w:rsidRPr="00D34244">
                      <w:rPr>
                        <w:rFonts w:ascii="Times New Roman" w:hAnsi="Times New Roman"/>
                        <w:color w:val="FF7E00"/>
                        <w:sz w:val="24"/>
                      </w:rPr>
                      <w:instrText xml:space="preserve"> DOCPROPERTY PM_ProtectiveMarkingValue_Header \* MERGEFORMAT </w:instrText>
                    </w:r>
                    <w:r w:rsidRPr="00D34244">
                      <w:rPr>
                        <w:rFonts w:ascii="Times New Roman" w:hAnsi="Times New Roman"/>
                        <w:color w:val="FF7E00"/>
                        <w:sz w:val="24"/>
                      </w:rPr>
                      <w:fldChar w:fldCharType="separate"/>
                    </w:r>
                    <w:r w:rsidR="00DE6B04">
                      <w:rPr>
                        <w:rFonts w:ascii="Times New Roman" w:hAnsi="Times New Roman"/>
                        <w:color w:val="FF7E00"/>
                        <w:sz w:val="24"/>
                      </w:rPr>
                      <w:t>OFFICIAL</w:t>
                    </w:r>
                    <w:r w:rsidRPr="00D34244">
                      <w:rPr>
                        <w:rFonts w:ascii="Times New Roman" w:hAnsi="Times New Roman"/>
                        <w:color w:val="FF7E00"/>
                        <w:sz w:val="24"/>
                      </w:rPr>
                      <w:fldChar w:fldCharType="end"/>
                    </w:r>
                  </w:p>
                </w:txbxContent>
              </v:textbox>
              <w10:wrap anchorx="margin" anchory="margin"/>
              <w10:anchorlock/>
            </v:shap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B381FF4"/>
    <w:multiLevelType w:val="hybridMultilevel"/>
    <w:tmpl w:val="8FF0600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36388"/>
    <w:multiLevelType w:val="hybridMultilevel"/>
    <w:tmpl w:val="5D526E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A3A6A"/>
    <w:multiLevelType w:val="hybridMultilevel"/>
    <w:tmpl w:val="54640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4C7AEA"/>
    <w:multiLevelType w:val="hybridMultilevel"/>
    <w:tmpl w:val="3CECBC08"/>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A2A39AF"/>
    <w:multiLevelType w:val="hybridMultilevel"/>
    <w:tmpl w:val="F9944374"/>
    <w:lvl w:ilvl="0" w:tplc="92040CE4">
      <w:start w:val="1"/>
      <w:numFmt w:val="bullet"/>
      <w:lvlText w:val=""/>
      <w:lvlJc w:val="left"/>
      <w:pPr>
        <w:ind w:left="720" w:hanging="360"/>
      </w:pPr>
      <w:rPr>
        <w:rFonts w:ascii="Wingdings" w:hAnsi="Wingdings" w:hint="default"/>
        <w:color w:val="264F90"/>
      </w:rPr>
    </w:lvl>
    <w:lvl w:ilvl="1" w:tplc="DAC2D07A">
      <w:start w:val="1"/>
      <w:numFmt w:val="bullet"/>
      <w:lvlText w:val="-"/>
      <w:lvlJc w:val="left"/>
      <w:pPr>
        <w:ind w:left="1440" w:hanging="360"/>
      </w:pPr>
      <w:rPr>
        <w:rFonts w:ascii="Courier New" w:hAnsi="Courier New" w:hint="default"/>
      </w:rPr>
    </w:lvl>
    <w:lvl w:ilvl="2" w:tplc="DAC2D07A">
      <w:start w:val="1"/>
      <w:numFmt w:val="bullet"/>
      <w:lvlText w:val="-"/>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8"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4A01445E"/>
    <w:multiLevelType w:val="hybridMultilevel"/>
    <w:tmpl w:val="6AEC412E"/>
    <w:lvl w:ilvl="0" w:tplc="92040CE4">
      <w:start w:val="1"/>
      <w:numFmt w:val="bullet"/>
      <w:lvlText w:val=""/>
      <w:lvlJc w:val="left"/>
      <w:pPr>
        <w:ind w:left="720" w:hanging="360"/>
      </w:pPr>
      <w:rPr>
        <w:rFonts w:ascii="Wingdings" w:hAnsi="Wingdings" w:hint="default"/>
        <w:color w:val="264F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F101B3"/>
    <w:multiLevelType w:val="hybridMultilevel"/>
    <w:tmpl w:val="4D3094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1E0B6C"/>
    <w:multiLevelType w:val="hybridMultilevel"/>
    <w:tmpl w:val="B21A109C"/>
    <w:lvl w:ilvl="0" w:tplc="DAC2D07A">
      <w:start w:val="1"/>
      <w:numFmt w:val="bullet"/>
      <w:lvlText w:val="-"/>
      <w:lvlJc w:val="left"/>
      <w:pPr>
        <w:ind w:left="108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6153E14"/>
    <w:multiLevelType w:val="hybridMultilevel"/>
    <w:tmpl w:val="9EBE68E2"/>
    <w:lvl w:ilvl="0" w:tplc="DAC2D07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A7A3B58"/>
    <w:multiLevelType w:val="hybridMultilevel"/>
    <w:tmpl w:val="F4F0634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536668"/>
    <w:multiLevelType w:val="hybridMultilevel"/>
    <w:tmpl w:val="DF8A7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16" w15:restartNumberingAfterBreak="0">
    <w:nsid w:val="78DB2C4D"/>
    <w:multiLevelType w:val="hybridMultilevel"/>
    <w:tmpl w:val="3028C4B0"/>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8FE0C7F"/>
    <w:multiLevelType w:val="multilevel"/>
    <w:tmpl w:val="AA66ADA8"/>
    <w:lvl w:ilvl="0">
      <w:start w:val="1"/>
      <w:numFmt w:val="bullet"/>
      <w:lvlText w:val=""/>
      <w:lvlJc w:val="left"/>
      <w:pPr>
        <w:ind w:left="360" w:hanging="360"/>
      </w:pPr>
      <w:rPr>
        <w:rFonts w:ascii="Wingdings" w:hAnsi="Wingdings" w:hint="default"/>
        <w:b w:val="0"/>
        <w:bCs w:val="0"/>
        <w:color w:val="264F90"/>
        <w:spacing w:val="-1"/>
        <w:w w:val="99"/>
        <w:sz w:val="20"/>
        <w:szCs w:val="20"/>
      </w:rPr>
    </w:lvl>
    <w:lvl w:ilvl="1">
      <w:numFmt w:val="bullet"/>
      <w:lvlText w:val=""/>
      <w:lvlJc w:val="left"/>
      <w:pPr>
        <w:ind w:left="720" w:hanging="360"/>
      </w:pPr>
      <w:rPr>
        <w:rFonts w:ascii="Wingdings" w:hAnsi="Wingdings"/>
        <w:b w:val="0"/>
        <w:color w:val="254F90"/>
        <w:w w:val="99"/>
        <w:sz w:val="20"/>
      </w:rPr>
    </w:lvl>
    <w:lvl w:ilvl="2">
      <w:numFmt w:val="bullet"/>
      <w:lvlText w:val="•"/>
      <w:lvlJc w:val="left"/>
      <w:pPr>
        <w:ind w:left="1659" w:hanging="360"/>
      </w:pPr>
    </w:lvl>
    <w:lvl w:ilvl="3">
      <w:numFmt w:val="bullet"/>
      <w:lvlText w:val="•"/>
      <w:lvlJc w:val="left"/>
      <w:pPr>
        <w:ind w:left="2600" w:hanging="360"/>
      </w:pPr>
    </w:lvl>
    <w:lvl w:ilvl="4">
      <w:numFmt w:val="bullet"/>
      <w:lvlText w:val="•"/>
      <w:lvlJc w:val="left"/>
      <w:pPr>
        <w:ind w:left="3541" w:hanging="360"/>
      </w:pPr>
    </w:lvl>
    <w:lvl w:ilvl="5">
      <w:numFmt w:val="bullet"/>
      <w:lvlText w:val="•"/>
      <w:lvlJc w:val="left"/>
      <w:pPr>
        <w:ind w:left="4481" w:hanging="360"/>
      </w:pPr>
    </w:lvl>
    <w:lvl w:ilvl="6">
      <w:numFmt w:val="bullet"/>
      <w:lvlText w:val="•"/>
      <w:lvlJc w:val="left"/>
      <w:pPr>
        <w:ind w:left="5422" w:hanging="360"/>
      </w:pPr>
    </w:lvl>
    <w:lvl w:ilvl="7">
      <w:numFmt w:val="bullet"/>
      <w:lvlText w:val="•"/>
      <w:lvlJc w:val="left"/>
      <w:pPr>
        <w:ind w:left="6363" w:hanging="360"/>
      </w:pPr>
    </w:lvl>
    <w:lvl w:ilvl="8">
      <w:numFmt w:val="bullet"/>
      <w:lvlText w:val="•"/>
      <w:lvlJc w:val="left"/>
      <w:pPr>
        <w:ind w:left="7303" w:hanging="360"/>
      </w:pPr>
    </w:lvl>
  </w:abstractNum>
  <w:num w:numId="1" w16cid:durableId="492836538">
    <w:abstractNumId w:val="0"/>
  </w:num>
  <w:num w:numId="2" w16cid:durableId="1493981043">
    <w:abstractNumId w:val="15"/>
  </w:num>
  <w:num w:numId="3" w16cid:durableId="999308129">
    <w:abstractNumId w:val="5"/>
  </w:num>
  <w:num w:numId="4" w16cid:durableId="439571975">
    <w:abstractNumId w:val="8"/>
  </w:num>
  <w:num w:numId="5" w16cid:durableId="250505642">
    <w:abstractNumId w:val="7"/>
  </w:num>
  <w:num w:numId="6" w16cid:durableId="1809128244">
    <w:abstractNumId w:val="6"/>
  </w:num>
  <w:num w:numId="7" w16cid:durableId="619802809">
    <w:abstractNumId w:val="6"/>
  </w:num>
  <w:num w:numId="8" w16cid:durableId="1455977454">
    <w:abstractNumId w:val="11"/>
  </w:num>
  <w:num w:numId="9" w16cid:durableId="2107144101">
    <w:abstractNumId w:val="12"/>
  </w:num>
  <w:num w:numId="10" w16cid:durableId="317996674">
    <w:abstractNumId w:val="9"/>
  </w:num>
  <w:num w:numId="11" w16cid:durableId="822819979">
    <w:abstractNumId w:val="14"/>
  </w:num>
  <w:num w:numId="12" w16cid:durableId="474226037">
    <w:abstractNumId w:val="13"/>
  </w:num>
  <w:num w:numId="13" w16cid:durableId="1492981935">
    <w:abstractNumId w:val="10"/>
  </w:num>
  <w:num w:numId="14" w16cid:durableId="361978844">
    <w:abstractNumId w:val="17"/>
  </w:num>
  <w:num w:numId="15" w16cid:durableId="82992879">
    <w:abstractNumId w:val="1"/>
  </w:num>
  <w:num w:numId="16" w16cid:durableId="1851524696">
    <w:abstractNumId w:val="16"/>
  </w:num>
  <w:num w:numId="17" w16cid:durableId="1892183072">
    <w:abstractNumId w:val="3"/>
  </w:num>
  <w:num w:numId="18" w16cid:durableId="847714175">
    <w:abstractNumId w:val="2"/>
  </w:num>
  <w:num w:numId="19" w16cid:durableId="1784766128">
    <w:abstractNumId w:val="6"/>
  </w:num>
  <w:num w:numId="20" w16cid:durableId="112990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0C9"/>
    <w:rsid w:val="00000555"/>
    <w:rsid w:val="00000A51"/>
    <w:rsid w:val="00002388"/>
    <w:rsid w:val="00004A79"/>
    <w:rsid w:val="00004CC1"/>
    <w:rsid w:val="00007DE9"/>
    <w:rsid w:val="00010A07"/>
    <w:rsid w:val="00013868"/>
    <w:rsid w:val="00015AE4"/>
    <w:rsid w:val="0003018E"/>
    <w:rsid w:val="000307EB"/>
    <w:rsid w:val="00033BC3"/>
    <w:rsid w:val="00040573"/>
    <w:rsid w:val="000440B9"/>
    <w:rsid w:val="00044E09"/>
    <w:rsid w:val="0004784D"/>
    <w:rsid w:val="00053A00"/>
    <w:rsid w:val="000556EE"/>
    <w:rsid w:val="00060B0A"/>
    <w:rsid w:val="000727A9"/>
    <w:rsid w:val="0007502F"/>
    <w:rsid w:val="00076F30"/>
    <w:rsid w:val="00082A54"/>
    <w:rsid w:val="00085E16"/>
    <w:rsid w:val="00095750"/>
    <w:rsid w:val="000A100F"/>
    <w:rsid w:val="000B69B1"/>
    <w:rsid w:val="000B6A6D"/>
    <w:rsid w:val="000B6C00"/>
    <w:rsid w:val="000C1F06"/>
    <w:rsid w:val="000C7C00"/>
    <w:rsid w:val="000D2BDF"/>
    <w:rsid w:val="000E3241"/>
    <w:rsid w:val="000F1DD1"/>
    <w:rsid w:val="000F28B8"/>
    <w:rsid w:val="000F3766"/>
    <w:rsid w:val="00102D2F"/>
    <w:rsid w:val="0010459E"/>
    <w:rsid w:val="00106FC4"/>
    <w:rsid w:val="0010737B"/>
    <w:rsid w:val="00111F0C"/>
    <w:rsid w:val="00133A1A"/>
    <w:rsid w:val="001362FC"/>
    <w:rsid w:val="00145E2D"/>
    <w:rsid w:val="00146699"/>
    <w:rsid w:val="0015668A"/>
    <w:rsid w:val="00165A7A"/>
    <w:rsid w:val="0016612C"/>
    <w:rsid w:val="00171634"/>
    <w:rsid w:val="00174BF5"/>
    <w:rsid w:val="001763D4"/>
    <w:rsid w:val="001768A3"/>
    <w:rsid w:val="0017784E"/>
    <w:rsid w:val="00180C14"/>
    <w:rsid w:val="00181433"/>
    <w:rsid w:val="001834DD"/>
    <w:rsid w:val="00183780"/>
    <w:rsid w:val="00183BD7"/>
    <w:rsid w:val="001970A6"/>
    <w:rsid w:val="001B2ED8"/>
    <w:rsid w:val="001B4975"/>
    <w:rsid w:val="001C53CE"/>
    <w:rsid w:val="001C5D96"/>
    <w:rsid w:val="001D341B"/>
    <w:rsid w:val="001D4FD7"/>
    <w:rsid w:val="001D5A69"/>
    <w:rsid w:val="001D72DA"/>
    <w:rsid w:val="001E3D2B"/>
    <w:rsid w:val="001E66CE"/>
    <w:rsid w:val="001F4BC8"/>
    <w:rsid w:val="0020033E"/>
    <w:rsid w:val="002054E1"/>
    <w:rsid w:val="002073AA"/>
    <w:rsid w:val="00211465"/>
    <w:rsid w:val="00221DC2"/>
    <w:rsid w:val="00222526"/>
    <w:rsid w:val="00231DC5"/>
    <w:rsid w:val="00233E87"/>
    <w:rsid w:val="00244B48"/>
    <w:rsid w:val="002526A8"/>
    <w:rsid w:val="002573D5"/>
    <w:rsid w:val="00263B1E"/>
    <w:rsid w:val="00264E26"/>
    <w:rsid w:val="00276647"/>
    <w:rsid w:val="00280E74"/>
    <w:rsid w:val="002846E7"/>
    <w:rsid w:val="00285B31"/>
    <w:rsid w:val="002929B6"/>
    <w:rsid w:val="002A41E1"/>
    <w:rsid w:val="002B6574"/>
    <w:rsid w:val="002C6A3C"/>
    <w:rsid w:val="002C714C"/>
    <w:rsid w:val="002D4D48"/>
    <w:rsid w:val="002D5544"/>
    <w:rsid w:val="002D6D1C"/>
    <w:rsid w:val="002E1F9E"/>
    <w:rsid w:val="002E21D2"/>
    <w:rsid w:val="002F7D3C"/>
    <w:rsid w:val="003023AA"/>
    <w:rsid w:val="003048E6"/>
    <w:rsid w:val="00305720"/>
    <w:rsid w:val="00310E8D"/>
    <w:rsid w:val="00311572"/>
    <w:rsid w:val="00313148"/>
    <w:rsid w:val="003131AB"/>
    <w:rsid w:val="003201B0"/>
    <w:rsid w:val="003217BE"/>
    <w:rsid w:val="00321C0F"/>
    <w:rsid w:val="00335AFB"/>
    <w:rsid w:val="0034040D"/>
    <w:rsid w:val="00341FD6"/>
    <w:rsid w:val="0034322E"/>
    <w:rsid w:val="003448C5"/>
    <w:rsid w:val="0035203F"/>
    <w:rsid w:val="00356C31"/>
    <w:rsid w:val="00357EFA"/>
    <w:rsid w:val="003633B3"/>
    <w:rsid w:val="00366C6F"/>
    <w:rsid w:val="00370F2A"/>
    <w:rsid w:val="003810D0"/>
    <w:rsid w:val="00392588"/>
    <w:rsid w:val="003A3D76"/>
    <w:rsid w:val="003A48E1"/>
    <w:rsid w:val="003D0647"/>
    <w:rsid w:val="003D1265"/>
    <w:rsid w:val="003D3B1D"/>
    <w:rsid w:val="003D5DBE"/>
    <w:rsid w:val="003E364C"/>
    <w:rsid w:val="00404841"/>
    <w:rsid w:val="00412059"/>
    <w:rsid w:val="004233BF"/>
    <w:rsid w:val="00424F63"/>
    <w:rsid w:val="00425633"/>
    <w:rsid w:val="004326B7"/>
    <w:rsid w:val="00441E79"/>
    <w:rsid w:val="00450486"/>
    <w:rsid w:val="00451BD9"/>
    <w:rsid w:val="004675B9"/>
    <w:rsid w:val="004709E9"/>
    <w:rsid w:val="00477B25"/>
    <w:rsid w:val="00483A58"/>
    <w:rsid w:val="00484AA6"/>
    <w:rsid w:val="00487601"/>
    <w:rsid w:val="004902A6"/>
    <w:rsid w:val="00494B3A"/>
    <w:rsid w:val="004973CC"/>
    <w:rsid w:val="004B3806"/>
    <w:rsid w:val="004B5F40"/>
    <w:rsid w:val="004C54EC"/>
    <w:rsid w:val="004C5CF0"/>
    <w:rsid w:val="004C71AD"/>
    <w:rsid w:val="004C7D16"/>
    <w:rsid w:val="004D030E"/>
    <w:rsid w:val="004D43C7"/>
    <w:rsid w:val="004D700E"/>
    <w:rsid w:val="004D7F17"/>
    <w:rsid w:val="004E0670"/>
    <w:rsid w:val="004E70C6"/>
    <w:rsid w:val="004E7F37"/>
    <w:rsid w:val="004F05C0"/>
    <w:rsid w:val="004F12CA"/>
    <w:rsid w:val="004F31BA"/>
    <w:rsid w:val="005013A4"/>
    <w:rsid w:val="0051299F"/>
    <w:rsid w:val="005151FF"/>
    <w:rsid w:val="00516542"/>
    <w:rsid w:val="00523BB0"/>
    <w:rsid w:val="00525C6C"/>
    <w:rsid w:val="00526B85"/>
    <w:rsid w:val="005306A1"/>
    <w:rsid w:val="00531CD5"/>
    <w:rsid w:val="005450F9"/>
    <w:rsid w:val="00551F74"/>
    <w:rsid w:val="00567CCA"/>
    <w:rsid w:val="0057219B"/>
    <w:rsid w:val="005834F4"/>
    <w:rsid w:val="0059000C"/>
    <w:rsid w:val="00590CD9"/>
    <w:rsid w:val="005A02A1"/>
    <w:rsid w:val="005B4370"/>
    <w:rsid w:val="005B4848"/>
    <w:rsid w:val="005C1688"/>
    <w:rsid w:val="005C1870"/>
    <w:rsid w:val="005D693D"/>
    <w:rsid w:val="005D7924"/>
    <w:rsid w:val="005D7A24"/>
    <w:rsid w:val="005E4E8F"/>
    <w:rsid w:val="00616EBA"/>
    <w:rsid w:val="0063064F"/>
    <w:rsid w:val="00632C08"/>
    <w:rsid w:val="00634D61"/>
    <w:rsid w:val="00650632"/>
    <w:rsid w:val="0065196A"/>
    <w:rsid w:val="00654C42"/>
    <w:rsid w:val="0065547C"/>
    <w:rsid w:val="00660A7E"/>
    <w:rsid w:val="0067074A"/>
    <w:rsid w:val="00672994"/>
    <w:rsid w:val="00673821"/>
    <w:rsid w:val="00683FB1"/>
    <w:rsid w:val="00687459"/>
    <w:rsid w:val="00694F4C"/>
    <w:rsid w:val="006A7406"/>
    <w:rsid w:val="006B00A5"/>
    <w:rsid w:val="006B4865"/>
    <w:rsid w:val="006B5102"/>
    <w:rsid w:val="006B5DEF"/>
    <w:rsid w:val="006C15C5"/>
    <w:rsid w:val="006C330C"/>
    <w:rsid w:val="006C59EC"/>
    <w:rsid w:val="006D3DAD"/>
    <w:rsid w:val="006D5E1E"/>
    <w:rsid w:val="006D7954"/>
    <w:rsid w:val="006F53B8"/>
    <w:rsid w:val="006F7B19"/>
    <w:rsid w:val="007260DD"/>
    <w:rsid w:val="00730FB8"/>
    <w:rsid w:val="00736A76"/>
    <w:rsid w:val="0073756B"/>
    <w:rsid w:val="00740E95"/>
    <w:rsid w:val="00743493"/>
    <w:rsid w:val="007475F8"/>
    <w:rsid w:val="00747948"/>
    <w:rsid w:val="007528BD"/>
    <w:rsid w:val="00752C6B"/>
    <w:rsid w:val="00753305"/>
    <w:rsid w:val="00756873"/>
    <w:rsid w:val="00760CE6"/>
    <w:rsid w:val="007719C9"/>
    <w:rsid w:val="00772718"/>
    <w:rsid w:val="00774D55"/>
    <w:rsid w:val="007828ED"/>
    <w:rsid w:val="00786824"/>
    <w:rsid w:val="007B1E04"/>
    <w:rsid w:val="007B28BD"/>
    <w:rsid w:val="007B562F"/>
    <w:rsid w:val="007C7D9A"/>
    <w:rsid w:val="007D15A4"/>
    <w:rsid w:val="007D297B"/>
    <w:rsid w:val="007D30A8"/>
    <w:rsid w:val="007F4290"/>
    <w:rsid w:val="00803D49"/>
    <w:rsid w:val="008102BA"/>
    <w:rsid w:val="00812010"/>
    <w:rsid w:val="00814FB1"/>
    <w:rsid w:val="00820F20"/>
    <w:rsid w:val="00823F9F"/>
    <w:rsid w:val="0082528A"/>
    <w:rsid w:val="00825754"/>
    <w:rsid w:val="00833E6A"/>
    <w:rsid w:val="00835210"/>
    <w:rsid w:val="00837E4A"/>
    <w:rsid w:val="00844C2D"/>
    <w:rsid w:val="008677F5"/>
    <w:rsid w:val="0087438E"/>
    <w:rsid w:val="00875B16"/>
    <w:rsid w:val="00884668"/>
    <w:rsid w:val="008927A1"/>
    <w:rsid w:val="0089786A"/>
    <w:rsid w:val="008B25BB"/>
    <w:rsid w:val="008B2B46"/>
    <w:rsid w:val="008D375B"/>
    <w:rsid w:val="008E05BC"/>
    <w:rsid w:val="008E227C"/>
    <w:rsid w:val="008E2917"/>
    <w:rsid w:val="008E67A8"/>
    <w:rsid w:val="008F3CCF"/>
    <w:rsid w:val="009002BF"/>
    <w:rsid w:val="00900320"/>
    <w:rsid w:val="00900B24"/>
    <w:rsid w:val="009117C2"/>
    <w:rsid w:val="00921840"/>
    <w:rsid w:val="00932C87"/>
    <w:rsid w:val="009331B4"/>
    <w:rsid w:val="009345F1"/>
    <w:rsid w:val="0093532D"/>
    <w:rsid w:val="00944BBB"/>
    <w:rsid w:val="009547B6"/>
    <w:rsid w:val="00960384"/>
    <w:rsid w:val="00961072"/>
    <w:rsid w:val="009647D1"/>
    <w:rsid w:val="00970EBB"/>
    <w:rsid w:val="009769D4"/>
    <w:rsid w:val="009D0D07"/>
    <w:rsid w:val="009D1A5B"/>
    <w:rsid w:val="009D2BC4"/>
    <w:rsid w:val="009E750F"/>
    <w:rsid w:val="009F130C"/>
    <w:rsid w:val="009F1993"/>
    <w:rsid w:val="009F1A73"/>
    <w:rsid w:val="00A021DC"/>
    <w:rsid w:val="00A04895"/>
    <w:rsid w:val="00A04D96"/>
    <w:rsid w:val="00A0629B"/>
    <w:rsid w:val="00A0661D"/>
    <w:rsid w:val="00A14495"/>
    <w:rsid w:val="00A16BE1"/>
    <w:rsid w:val="00A17150"/>
    <w:rsid w:val="00A42311"/>
    <w:rsid w:val="00A454BF"/>
    <w:rsid w:val="00A45C26"/>
    <w:rsid w:val="00A52E3A"/>
    <w:rsid w:val="00A63558"/>
    <w:rsid w:val="00A665DC"/>
    <w:rsid w:val="00A66A6D"/>
    <w:rsid w:val="00A7196B"/>
    <w:rsid w:val="00A778B8"/>
    <w:rsid w:val="00A80206"/>
    <w:rsid w:val="00A814CB"/>
    <w:rsid w:val="00A90D1B"/>
    <w:rsid w:val="00A92ECD"/>
    <w:rsid w:val="00A94421"/>
    <w:rsid w:val="00AA1A3E"/>
    <w:rsid w:val="00AA5BA5"/>
    <w:rsid w:val="00AC2428"/>
    <w:rsid w:val="00AC3503"/>
    <w:rsid w:val="00AC5495"/>
    <w:rsid w:val="00AD0D64"/>
    <w:rsid w:val="00AD3876"/>
    <w:rsid w:val="00AF55F8"/>
    <w:rsid w:val="00B057D9"/>
    <w:rsid w:val="00B10ABA"/>
    <w:rsid w:val="00B10CF4"/>
    <w:rsid w:val="00B134F8"/>
    <w:rsid w:val="00B1510A"/>
    <w:rsid w:val="00B1620E"/>
    <w:rsid w:val="00B2737A"/>
    <w:rsid w:val="00B33899"/>
    <w:rsid w:val="00B420D4"/>
    <w:rsid w:val="00B46BCF"/>
    <w:rsid w:val="00B50C13"/>
    <w:rsid w:val="00B515B1"/>
    <w:rsid w:val="00B57910"/>
    <w:rsid w:val="00B6144E"/>
    <w:rsid w:val="00B62B7F"/>
    <w:rsid w:val="00B663B6"/>
    <w:rsid w:val="00B80E2C"/>
    <w:rsid w:val="00B8545F"/>
    <w:rsid w:val="00B952F6"/>
    <w:rsid w:val="00BB272D"/>
    <w:rsid w:val="00BB405D"/>
    <w:rsid w:val="00BC093A"/>
    <w:rsid w:val="00BC4ACC"/>
    <w:rsid w:val="00BC4FCC"/>
    <w:rsid w:val="00BD02F8"/>
    <w:rsid w:val="00BD1617"/>
    <w:rsid w:val="00BE2C76"/>
    <w:rsid w:val="00BE67DC"/>
    <w:rsid w:val="00BF72E0"/>
    <w:rsid w:val="00C04CA1"/>
    <w:rsid w:val="00C04F5C"/>
    <w:rsid w:val="00C217A8"/>
    <w:rsid w:val="00C26D50"/>
    <w:rsid w:val="00C27A92"/>
    <w:rsid w:val="00C30627"/>
    <w:rsid w:val="00C335A0"/>
    <w:rsid w:val="00C4188F"/>
    <w:rsid w:val="00C46A70"/>
    <w:rsid w:val="00C470E8"/>
    <w:rsid w:val="00C630CC"/>
    <w:rsid w:val="00C71F28"/>
    <w:rsid w:val="00C8009C"/>
    <w:rsid w:val="00C819A4"/>
    <w:rsid w:val="00C824AE"/>
    <w:rsid w:val="00C84EA8"/>
    <w:rsid w:val="00C850BE"/>
    <w:rsid w:val="00C878D0"/>
    <w:rsid w:val="00C92998"/>
    <w:rsid w:val="00CA3539"/>
    <w:rsid w:val="00CA385D"/>
    <w:rsid w:val="00CA6891"/>
    <w:rsid w:val="00CA720A"/>
    <w:rsid w:val="00CB2CAE"/>
    <w:rsid w:val="00CD1597"/>
    <w:rsid w:val="00CD5925"/>
    <w:rsid w:val="00CD628B"/>
    <w:rsid w:val="00CE557A"/>
    <w:rsid w:val="00CF555E"/>
    <w:rsid w:val="00CF6692"/>
    <w:rsid w:val="00CF6ED1"/>
    <w:rsid w:val="00CF76C6"/>
    <w:rsid w:val="00CF7EDC"/>
    <w:rsid w:val="00D031B2"/>
    <w:rsid w:val="00D05F02"/>
    <w:rsid w:val="00D07E3A"/>
    <w:rsid w:val="00D104E3"/>
    <w:rsid w:val="00D10802"/>
    <w:rsid w:val="00D121D9"/>
    <w:rsid w:val="00D12E2D"/>
    <w:rsid w:val="00D1410C"/>
    <w:rsid w:val="00D31B95"/>
    <w:rsid w:val="00D34244"/>
    <w:rsid w:val="00D35033"/>
    <w:rsid w:val="00D40D16"/>
    <w:rsid w:val="00D41853"/>
    <w:rsid w:val="00D52F71"/>
    <w:rsid w:val="00D548F0"/>
    <w:rsid w:val="00D57F79"/>
    <w:rsid w:val="00D6438C"/>
    <w:rsid w:val="00D64FAC"/>
    <w:rsid w:val="00D65704"/>
    <w:rsid w:val="00D668F6"/>
    <w:rsid w:val="00D66E69"/>
    <w:rsid w:val="00D723B9"/>
    <w:rsid w:val="00D77302"/>
    <w:rsid w:val="00D84875"/>
    <w:rsid w:val="00D87C7C"/>
    <w:rsid w:val="00D903BD"/>
    <w:rsid w:val="00D904F0"/>
    <w:rsid w:val="00D91378"/>
    <w:rsid w:val="00D91B18"/>
    <w:rsid w:val="00DA6AAF"/>
    <w:rsid w:val="00DA7680"/>
    <w:rsid w:val="00DB13F6"/>
    <w:rsid w:val="00DB3D8B"/>
    <w:rsid w:val="00DB62C6"/>
    <w:rsid w:val="00DC0747"/>
    <w:rsid w:val="00DC2647"/>
    <w:rsid w:val="00DC4D55"/>
    <w:rsid w:val="00DC66CD"/>
    <w:rsid w:val="00DD1408"/>
    <w:rsid w:val="00DD2891"/>
    <w:rsid w:val="00DD356D"/>
    <w:rsid w:val="00DD43D9"/>
    <w:rsid w:val="00DD5C7F"/>
    <w:rsid w:val="00DD6735"/>
    <w:rsid w:val="00DE6B04"/>
    <w:rsid w:val="00DF0800"/>
    <w:rsid w:val="00DF10B4"/>
    <w:rsid w:val="00DF136A"/>
    <w:rsid w:val="00E0448C"/>
    <w:rsid w:val="00E13525"/>
    <w:rsid w:val="00E25D7D"/>
    <w:rsid w:val="00E34B5D"/>
    <w:rsid w:val="00E411FA"/>
    <w:rsid w:val="00E44AA2"/>
    <w:rsid w:val="00E47250"/>
    <w:rsid w:val="00E559DC"/>
    <w:rsid w:val="00E61535"/>
    <w:rsid w:val="00E66855"/>
    <w:rsid w:val="00E70C6E"/>
    <w:rsid w:val="00E715FB"/>
    <w:rsid w:val="00E755AC"/>
    <w:rsid w:val="00E81160"/>
    <w:rsid w:val="00E834E8"/>
    <w:rsid w:val="00E84012"/>
    <w:rsid w:val="00E87737"/>
    <w:rsid w:val="00E9373C"/>
    <w:rsid w:val="00EA0724"/>
    <w:rsid w:val="00EA0D8E"/>
    <w:rsid w:val="00EA2074"/>
    <w:rsid w:val="00EA4869"/>
    <w:rsid w:val="00EA6251"/>
    <w:rsid w:val="00EB1F01"/>
    <w:rsid w:val="00EB6414"/>
    <w:rsid w:val="00EC60D7"/>
    <w:rsid w:val="00ED5A3D"/>
    <w:rsid w:val="00ED5F24"/>
    <w:rsid w:val="00EE2697"/>
    <w:rsid w:val="00EE5747"/>
    <w:rsid w:val="00EF3804"/>
    <w:rsid w:val="00EF5E05"/>
    <w:rsid w:val="00F10252"/>
    <w:rsid w:val="00F1029F"/>
    <w:rsid w:val="00F1068E"/>
    <w:rsid w:val="00F227AF"/>
    <w:rsid w:val="00F27370"/>
    <w:rsid w:val="00F34D1C"/>
    <w:rsid w:val="00F3691A"/>
    <w:rsid w:val="00F407D3"/>
    <w:rsid w:val="00F40B00"/>
    <w:rsid w:val="00F44888"/>
    <w:rsid w:val="00F45F9E"/>
    <w:rsid w:val="00F46CA9"/>
    <w:rsid w:val="00F5341C"/>
    <w:rsid w:val="00F56954"/>
    <w:rsid w:val="00F72466"/>
    <w:rsid w:val="00F7766E"/>
    <w:rsid w:val="00F86C79"/>
    <w:rsid w:val="00F937B2"/>
    <w:rsid w:val="00F948AF"/>
    <w:rsid w:val="00FA0C74"/>
    <w:rsid w:val="00FA5A7B"/>
    <w:rsid w:val="00FB11B1"/>
    <w:rsid w:val="00FB41C9"/>
    <w:rsid w:val="00FD2A0A"/>
    <w:rsid w:val="00FE00E8"/>
    <w:rsid w:val="00FE25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B2CAE"/>
    <w:rPr>
      <w:sz w:val="16"/>
      <w:szCs w:val="16"/>
    </w:rPr>
  </w:style>
  <w:style w:type="paragraph" w:styleId="CommentText">
    <w:name w:val="annotation text"/>
    <w:basedOn w:val="Normal"/>
    <w:link w:val="CommentTextChar"/>
    <w:uiPriority w:val="99"/>
    <w:unhideWhenUsed/>
    <w:rsid w:val="00CB2CAE"/>
    <w:pPr>
      <w:spacing w:line="240" w:lineRule="auto"/>
    </w:pPr>
    <w:rPr>
      <w:sz w:val="20"/>
    </w:rPr>
  </w:style>
  <w:style w:type="character" w:customStyle="1" w:styleId="CommentTextChar">
    <w:name w:val="Comment Text Char"/>
    <w:basedOn w:val="DefaultParagraphFont"/>
    <w:link w:val="CommentText"/>
    <w:uiPriority w:val="99"/>
    <w:rsid w:val="00CB2CAE"/>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CB2CAE"/>
    <w:rPr>
      <w:b/>
      <w:bCs/>
    </w:rPr>
  </w:style>
  <w:style w:type="character" w:customStyle="1" w:styleId="CommentSubjectChar">
    <w:name w:val="Comment Subject Char"/>
    <w:basedOn w:val="CommentTextChar"/>
    <w:link w:val="CommentSubject"/>
    <w:uiPriority w:val="99"/>
    <w:semiHidden/>
    <w:rsid w:val="00CB2CAE"/>
    <w:rPr>
      <w:rFonts w:asciiTheme="minorHAnsi" w:hAnsiTheme="minorHAnsi"/>
      <w:b/>
      <w:bCs/>
      <w:color w:val="000000" w:themeColor="text1"/>
    </w:rPr>
  </w:style>
  <w:style w:type="paragraph" w:styleId="Revision">
    <w:name w:val="Revision"/>
    <w:hidden/>
    <w:uiPriority w:val="99"/>
    <w:semiHidden/>
    <w:rsid w:val="00B6144E"/>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31761205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548569467">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11151</Characters>
  <Application>Microsoft Office Word</Application>
  <DocSecurity>0</DocSecurity>
  <Lines>202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 Wellbeing Grants (VWG) Program 2024–25</dc:title>
  <cp:keywords>[SEC=OFFICIAL]</cp:keywords>
  <cp:lastModifiedBy/>
  <cp:revision>1</cp:revision>
  <dcterms:created xsi:type="dcterms:W3CDTF">2025-06-18T04:07:00Z</dcterms:created>
  <dcterms:modified xsi:type="dcterms:W3CDTF">2025-06-18T04:10:00Z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9CFEDE0AD9FDAE0286D351E87B4647470E8026DF</vt:lpwstr>
  </property>
  <property fmtid="{D5CDD505-2E9C-101B-9397-08002B2CF9AE}" pid="7" name="PM_Originating_FileId">
    <vt:lpwstr>C497C80042C440F595035F4BC10E7D3D</vt:lpwstr>
  </property>
  <property fmtid="{D5CDD505-2E9C-101B-9397-08002B2CF9AE}" pid="8" name="PM_ProtectiveMarkingValue_Footer">
    <vt:lpwstr>OFFICIAL</vt:lpwstr>
  </property>
  <property fmtid="{D5CDD505-2E9C-101B-9397-08002B2CF9AE}" pid="9" name="PM_OriginationTimeStamp">
    <vt:lpwstr>2024-02-28T03:04:19Z</vt:lpwstr>
  </property>
  <property fmtid="{D5CDD505-2E9C-101B-9397-08002B2CF9AE}" pid="10" name="PM_ProtectiveMarkingValue_Header">
    <vt:lpwstr>OFFICIAL</vt:lpwstr>
  </property>
  <property fmtid="{D5CDD505-2E9C-101B-9397-08002B2CF9AE}" pid="11" name="MSIP_Label_eb34d90b-fc41-464d-af60-f74d721d0790_SetDate">
    <vt:lpwstr>2024-02-28T03:04:19Z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Display">
    <vt:lpwstr>OFFICIAL</vt:lpwstr>
  </property>
  <property fmtid="{D5CDD505-2E9C-101B-9397-08002B2CF9AE}" pid="16" name="PM_Hash_Version">
    <vt:lpwstr>2022.1</vt:lpwstr>
  </property>
  <property fmtid="{D5CDD505-2E9C-101B-9397-08002B2CF9AE}" pid="17" name="PM_Hash_Salt_Prev">
    <vt:lpwstr>4724DA985C6B4D8B0EAADFDD3F47EC68</vt:lpwstr>
  </property>
  <property fmtid="{D5CDD505-2E9C-101B-9397-08002B2CF9AE}" pid="18" name="PM_Hash_Salt">
    <vt:lpwstr>C1E26B8F154CA37C52F2AD8ABA800670</vt:lpwstr>
  </property>
  <property fmtid="{D5CDD505-2E9C-101B-9397-08002B2CF9AE}" pid="19" name="PM_Hash_SHA1">
    <vt:lpwstr>B3C3692F0A31C132FDECE6EC4E7E1E486F5828C7</vt:lpwstr>
  </property>
  <property fmtid="{D5CDD505-2E9C-101B-9397-08002B2CF9AE}" pid="20" name="PM_OriginatorUserAccountName_SHA256">
    <vt:lpwstr>56084DE7D87471392F5BD2235C8043EAEC8018D05D094D5A8468DE8533D8A2CE</vt:lpwstr>
  </property>
  <property fmtid="{D5CDD505-2E9C-101B-9397-08002B2CF9AE}" pid="21" name="PM_OriginatorDomainName_SHA256">
    <vt:lpwstr>E83A2A66C4061446A7E3732E8D44762184B6B377D962B96C83DC624302585857</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Enabled">
    <vt:lpwstr>true</vt:lpwstr>
  </property>
  <property fmtid="{D5CDD505-2E9C-101B-9397-08002B2CF9AE}" pid="26" name="MSIP_Label_eb34d90b-fc41-464d-af60-f74d721d0790_ContentBits">
    <vt:lpwstr>0</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0ed7d52859f045f3a343bd3189547773</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v=2022.1;a=SHA256;h=8660265326757ECA777A890B3E63BC5B48B0F96255DB3A31E316B4734647BAAA</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ies>
</file>