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8C" w14:textId="38FC5CB3" w:rsidR="00557746" w:rsidRPr="00DA19E2" w:rsidRDefault="00557746" w:rsidP="00DA19E2">
      <w:pPr>
        <w:pStyle w:val="Heading1"/>
      </w:pPr>
      <w:r w:rsidRPr="00DA19E2">
        <w:t>Strong and Resilient Communities Activity – Inclusive Communities (SARC – IC) Round 4</w:t>
      </w:r>
    </w:p>
    <w:p w14:paraId="73C28B81" w14:textId="567F87AC" w:rsidR="0032204D" w:rsidRPr="00F85F98" w:rsidRDefault="0092494E" w:rsidP="00F001B4">
      <w:pPr>
        <w:numPr>
          <w:ilvl w:val="1"/>
          <w:numId w:val="0"/>
        </w:numPr>
        <w:pBdr>
          <w:bottom w:val="single" w:sz="4" w:space="7" w:color="000000" w:themeColor="text1"/>
        </w:pBdr>
        <w:spacing w:before="120" w:line="240" w:lineRule="auto"/>
        <w:rPr>
          <w:rFonts w:asciiTheme="majorHAnsi" w:eastAsiaTheme="majorEastAsia" w:hAnsiTheme="majorHAnsi" w:cstheme="majorBidi"/>
          <w:iCs/>
          <w:sz w:val="30"/>
          <w:szCs w:val="24"/>
        </w:rPr>
      </w:pPr>
      <w:r>
        <w:rPr>
          <w:rFonts w:asciiTheme="majorHAnsi" w:eastAsiaTheme="majorEastAsia" w:hAnsiTheme="majorHAnsi" w:cstheme="majorBidi"/>
          <w:iCs/>
          <w:sz w:val="30"/>
          <w:szCs w:val="24"/>
        </w:rPr>
        <w:t>Feedback for applicants</w:t>
      </w:r>
    </w:p>
    <w:p w14:paraId="096EBF50" w14:textId="428F3D9C" w:rsidR="0032204D" w:rsidRPr="00CC5911" w:rsidRDefault="0032204D" w:rsidP="00CC5911">
      <w:pPr>
        <w:pStyle w:val="BodyText"/>
      </w:pPr>
      <w:r w:rsidRPr="00CC5911">
        <w:t xml:space="preserve">The </w:t>
      </w:r>
      <w:r w:rsidR="00A74AA4" w:rsidRPr="00CC5911">
        <w:t>Department of Social Services</w:t>
      </w:r>
      <w:r w:rsidRPr="00CC5911">
        <w:t xml:space="preserve"> (the department) has provided the following general feedback for applicants of the </w:t>
      </w:r>
      <w:r w:rsidR="00CC5911" w:rsidRPr="00CC5911">
        <w:t xml:space="preserve">Strong and Resilient Communities Activity – Inclusive Communities (SARC – IC) Round 4 </w:t>
      </w:r>
      <w:r w:rsidRPr="00CC5911">
        <w:t>grant opportunity.</w:t>
      </w:r>
    </w:p>
    <w:p w14:paraId="78AE25D1" w14:textId="11729B37" w:rsidR="0032204D" w:rsidRPr="00B26492" w:rsidRDefault="0032204D" w:rsidP="0032204D">
      <w:pPr>
        <w:pStyle w:val="BodyText"/>
      </w:pPr>
      <w:r>
        <w:t xml:space="preserve">Assessment of applications was in accordance </w:t>
      </w:r>
      <w:r w:rsidR="00F001B4">
        <w:t>with</w:t>
      </w:r>
      <w:r>
        <w:t xml:space="preserve"> the procedure detailed in the </w:t>
      </w:r>
      <w:r w:rsidR="00DD17F0">
        <w:t>G</w:t>
      </w:r>
      <w:r>
        <w:t xml:space="preserve">rant </w:t>
      </w:r>
      <w:r w:rsidR="00DD17F0">
        <w:t>O</w:t>
      </w:r>
      <w:r>
        <w:t xml:space="preserve">pportunity </w:t>
      </w:r>
      <w:r w:rsidR="00DD17F0">
        <w:t>G</w:t>
      </w:r>
      <w:r>
        <w:t>uidelines</w:t>
      </w:r>
      <w:r w:rsidR="00F001B4">
        <w:t xml:space="preserve"> (the guidelines)</w:t>
      </w:r>
      <w:r>
        <w:t xml:space="preserve"> and outlined in the selection process below.</w:t>
      </w:r>
    </w:p>
    <w:p w14:paraId="4BEDC740" w14:textId="77777777" w:rsidR="0032204D" w:rsidRPr="00BD0B44" w:rsidRDefault="0032204D" w:rsidP="00BD0B44">
      <w:pPr>
        <w:pStyle w:val="Heading2"/>
        <w:spacing w:before="120"/>
        <w:rPr>
          <w:color w:val="C00000"/>
          <w:sz w:val="28"/>
          <w:szCs w:val="28"/>
        </w:rPr>
      </w:pPr>
      <w:r w:rsidRPr="00BD0B44">
        <w:rPr>
          <w:color w:val="C00000"/>
          <w:sz w:val="28"/>
          <w:szCs w:val="28"/>
        </w:rPr>
        <w:t>Overview</w:t>
      </w:r>
    </w:p>
    <w:p w14:paraId="49859F29" w14:textId="7D2646E6" w:rsidR="00EF5ACC" w:rsidRPr="0051585C" w:rsidRDefault="0032204D" w:rsidP="0032204D">
      <w:pPr>
        <w:pStyle w:val="BodyText"/>
        <w:spacing w:after="120"/>
        <w:rPr>
          <w:color w:val="auto"/>
        </w:rPr>
      </w:pPr>
      <w:r w:rsidRPr="00854ACD">
        <w:rPr>
          <w:color w:val="auto"/>
        </w:rPr>
        <w:t xml:space="preserve">The application </w:t>
      </w:r>
      <w:r>
        <w:rPr>
          <w:color w:val="auto"/>
        </w:rPr>
        <w:t xml:space="preserve">submission </w:t>
      </w:r>
      <w:r w:rsidRPr="00854ACD">
        <w:rPr>
          <w:color w:val="auto"/>
        </w:rPr>
        <w:t xml:space="preserve">period </w:t>
      </w:r>
      <w:r w:rsidRPr="00517BA3">
        <w:rPr>
          <w:color w:val="auto"/>
        </w:rPr>
        <w:t xml:space="preserve">opened on </w:t>
      </w:r>
      <w:r w:rsidR="005B6318">
        <w:rPr>
          <w:color w:val="auto"/>
        </w:rPr>
        <w:t>17 December 2024</w:t>
      </w:r>
      <w:r w:rsidRPr="00854ACD">
        <w:rPr>
          <w:color w:val="auto"/>
        </w:rPr>
        <w:t xml:space="preserve"> and closed </w:t>
      </w:r>
      <w:r w:rsidRPr="00EF5ACC">
        <w:rPr>
          <w:color w:val="auto"/>
        </w:rPr>
        <w:t xml:space="preserve">on </w:t>
      </w:r>
      <w:r w:rsidR="005B6318" w:rsidRPr="00EF5ACC">
        <w:rPr>
          <w:color w:val="auto"/>
        </w:rPr>
        <w:t xml:space="preserve">20 February </w:t>
      </w:r>
      <w:r w:rsidR="005B6318" w:rsidRPr="0051585C">
        <w:rPr>
          <w:color w:val="auto"/>
        </w:rPr>
        <w:t>2025</w:t>
      </w:r>
      <w:r w:rsidRPr="0051585C">
        <w:rPr>
          <w:color w:val="auto"/>
        </w:rPr>
        <w:t>.</w:t>
      </w:r>
    </w:p>
    <w:p w14:paraId="68579E82" w14:textId="66F3B89A" w:rsidR="0032204D" w:rsidRPr="0051585C" w:rsidRDefault="00243FAD" w:rsidP="00AB7B8F">
      <w:pPr>
        <w:pStyle w:val="BodyText"/>
      </w:pPr>
      <w:r w:rsidRPr="0051585C">
        <w:t xml:space="preserve">The </w:t>
      </w:r>
      <w:r w:rsidR="005B6318" w:rsidRPr="0051585C">
        <w:t>SARC – IC grants aim to support vulnerable and disadvantaged people on pathways to</w:t>
      </w:r>
      <w:r w:rsidR="00D65640" w:rsidRPr="0051585C">
        <w:t xml:space="preserve"> </w:t>
      </w:r>
      <w:r w:rsidR="00BD2029" w:rsidRPr="0051585C">
        <w:t>self</w:t>
      </w:r>
      <w:r w:rsidR="00D65640" w:rsidRPr="0051585C">
        <w:noBreakHyphen/>
      </w:r>
      <w:r w:rsidR="00BD2029" w:rsidRPr="0051585C">
        <w:t xml:space="preserve">reliance </w:t>
      </w:r>
      <w:r w:rsidR="005B6318" w:rsidRPr="0051585C">
        <w:t>and empowerment through local community-driven solutions that support them to</w:t>
      </w:r>
      <w:r w:rsidR="00EF5ACC" w:rsidRPr="0051585C">
        <w:t xml:space="preserve"> </w:t>
      </w:r>
      <w:r w:rsidR="005B6318" w:rsidRPr="0051585C">
        <w:t xml:space="preserve">participate socially and/or economically. </w:t>
      </w:r>
      <w:r w:rsidR="0079001C" w:rsidRPr="0051585C">
        <w:t xml:space="preserve">The </w:t>
      </w:r>
      <w:r w:rsidR="005B6318" w:rsidRPr="0051585C">
        <w:t>SARC – IC grants will focus on supporting people of</w:t>
      </w:r>
      <w:r w:rsidR="00EF5ACC" w:rsidRPr="0051585C">
        <w:t xml:space="preserve"> </w:t>
      </w:r>
      <w:r w:rsidR="005B6318" w:rsidRPr="0051585C">
        <w:t>working age (15</w:t>
      </w:r>
      <w:r w:rsidR="00FC3593" w:rsidRPr="0051585C">
        <w:t>-</w:t>
      </w:r>
      <w:r w:rsidR="005B6318" w:rsidRPr="0051585C">
        <w:t>64 years) in geographic areas of high socio-economic disadvantage across all</w:t>
      </w:r>
      <w:r w:rsidR="00EF5ACC" w:rsidRPr="0051585C">
        <w:t xml:space="preserve"> </w:t>
      </w:r>
      <w:r w:rsidR="005B6318" w:rsidRPr="0051585C">
        <w:t>states and territories</w:t>
      </w:r>
      <w:r w:rsidR="00AB7B8F" w:rsidRPr="0051585C">
        <w:t>.</w:t>
      </w:r>
    </w:p>
    <w:p w14:paraId="21D77D7A" w14:textId="1F900C5F" w:rsidR="00FE5123" w:rsidRPr="00FB2DDB" w:rsidRDefault="00FE5123" w:rsidP="00FB2DDB">
      <w:pPr>
        <w:pStyle w:val="BodyText"/>
        <w:spacing w:after="120"/>
        <w:rPr>
          <w:sz w:val="20"/>
        </w:rPr>
      </w:pPr>
      <w:r w:rsidRPr="00510FC7">
        <w:t>This grant opportunity sought applications for time-limited projects of up to 2 years duration</w:t>
      </w:r>
      <w:r w:rsidR="008D0D2B" w:rsidRPr="00510FC7">
        <w:t>.</w:t>
      </w:r>
    </w:p>
    <w:p w14:paraId="0468E255" w14:textId="407AE742" w:rsidR="0032204D" w:rsidRPr="00BD0B44" w:rsidRDefault="0032204D" w:rsidP="00BD0B44">
      <w:pPr>
        <w:pStyle w:val="Heading2"/>
        <w:spacing w:before="120"/>
        <w:rPr>
          <w:color w:val="C00000"/>
          <w:sz w:val="28"/>
          <w:szCs w:val="28"/>
        </w:rPr>
      </w:pPr>
      <w:r w:rsidRPr="00BD0B44">
        <w:rPr>
          <w:color w:val="C00000"/>
          <w:sz w:val="28"/>
          <w:szCs w:val="28"/>
        </w:rPr>
        <w:t>Selection Process</w:t>
      </w:r>
    </w:p>
    <w:p w14:paraId="46BF8915" w14:textId="2BBB26C8" w:rsidR="0032204D" w:rsidRPr="00854ACD" w:rsidRDefault="0032204D" w:rsidP="0032204D">
      <w:pPr>
        <w:pStyle w:val="BodyText"/>
        <w:spacing w:after="120"/>
        <w:rPr>
          <w:color w:val="auto"/>
        </w:rPr>
      </w:pPr>
      <w:r>
        <w:t xml:space="preserve">The Community Grants Hub </w:t>
      </w:r>
      <w:r w:rsidR="00F45BB8">
        <w:t xml:space="preserve">(the Hub) </w:t>
      </w:r>
      <w:r>
        <w:t xml:space="preserve">undertook the initial screening for organisation eligibility and compliance against the requirements outlined in the guidelines. This information was provided to the department’s grant opportunity delegate </w:t>
      </w:r>
      <w:r>
        <w:rPr>
          <w:color w:val="auto"/>
        </w:rPr>
        <w:t xml:space="preserve">for </w:t>
      </w:r>
      <w:r w:rsidR="00BB7BA6">
        <w:rPr>
          <w:color w:val="auto"/>
        </w:rPr>
        <w:t xml:space="preserve">the </w:t>
      </w:r>
      <w:r w:rsidRPr="00854ACD">
        <w:rPr>
          <w:color w:val="auto"/>
        </w:rPr>
        <w:t xml:space="preserve">final decision on whether an application </w:t>
      </w:r>
      <w:r>
        <w:rPr>
          <w:color w:val="auto"/>
        </w:rPr>
        <w:t>met the eligibility and</w:t>
      </w:r>
      <w:r w:rsidRPr="00854ACD">
        <w:rPr>
          <w:color w:val="auto"/>
        </w:rPr>
        <w:t xml:space="preserve"> compliance criteria.</w:t>
      </w:r>
    </w:p>
    <w:p w14:paraId="37E8634B" w14:textId="4FA109CA" w:rsidR="00D05B2E" w:rsidRDefault="00D05B2E" w:rsidP="008D31D1">
      <w:pPr>
        <w:rPr>
          <w:color w:val="auto"/>
        </w:rPr>
      </w:pPr>
      <w:r>
        <w:rPr>
          <w:color w:val="auto"/>
        </w:rPr>
        <w:t xml:space="preserve">The Hub </w:t>
      </w:r>
      <w:r w:rsidR="0032204D">
        <w:rPr>
          <w:color w:val="auto"/>
        </w:rPr>
        <w:t xml:space="preserve">undertook the </w:t>
      </w:r>
      <w:r w:rsidR="00A232AB" w:rsidRPr="005B1528">
        <w:rPr>
          <w:color w:val="auto"/>
        </w:rPr>
        <w:t>preliminary assessment</w:t>
      </w:r>
      <w:r>
        <w:rPr>
          <w:color w:val="auto"/>
        </w:rPr>
        <w:t xml:space="preserve"> on all applications </w:t>
      </w:r>
      <w:r w:rsidRPr="00EF5ACC">
        <w:rPr>
          <w:color w:val="auto"/>
        </w:rPr>
        <w:t>through a</w:t>
      </w:r>
      <w:r w:rsidR="00EF5ACC" w:rsidRPr="00EF5ACC">
        <w:rPr>
          <w:color w:val="auto"/>
        </w:rPr>
        <w:t>n</w:t>
      </w:r>
      <w:r w:rsidRPr="00EF5ACC">
        <w:rPr>
          <w:color w:val="auto"/>
        </w:rPr>
        <w:t xml:space="preserve"> </w:t>
      </w:r>
      <w:r w:rsidR="00BD0B44" w:rsidRPr="00EF5ACC">
        <w:rPr>
          <w:color w:val="auto"/>
        </w:rPr>
        <w:t>o</w:t>
      </w:r>
      <w:r w:rsidRPr="00EF5ACC">
        <w:rPr>
          <w:color w:val="auto"/>
        </w:rPr>
        <w:t xml:space="preserve">pen </w:t>
      </w:r>
      <w:r w:rsidR="00BD0B44" w:rsidRPr="00EF5ACC">
        <w:rPr>
          <w:color w:val="auto"/>
        </w:rPr>
        <w:t>c</w:t>
      </w:r>
      <w:r w:rsidRPr="00EF5ACC">
        <w:rPr>
          <w:color w:val="auto"/>
        </w:rPr>
        <w:t>ompetitive</w:t>
      </w:r>
      <w:r w:rsidRPr="00854ACD">
        <w:rPr>
          <w:color w:val="auto"/>
        </w:rPr>
        <w:t xml:space="preserve"> grant process</w:t>
      </w:r>
      <w:r>
        <w:rPr>
          <w:color w:val="auto"/>
        </w:rPr>
        <w:t xml:space="preserve">. </w:t>
      </w:r>
      <w:r w:rsidR="0032204D">
        <w:rPr>
          <w:color w:val="auto"/>
        </w:rPr>
        <w:t xml:space="preserve">Applications which </w:t>
      </w:r>
      <w:r w:rsidR="00BD0B44">
        <w:rPr>
          <w:color w:val="auto"/>
        </w:rPr>
        <w:t xml:space="preserve">underwent </w:t>
      </w:r>
      <w:r w:rsidR="0032204D">
        <w:rPr>
          <w:color w:val="auto"/>
        </w:rPr>
        <w:t>preliminary assessment were provided to the department’s selection advisory p</w:t>
      </w:r>
      <w:r w:rsidR="0032204D" w:rsidRPr="00854ACD">
        <w:rPr>
          <w:color w:val="auto"/>
        </w:rPr>
        <w:t>anel</w:t>
      </w:r>
      <w:r w:rsidR="0032204D">
        <w:rPr>
          <w:color w:val="auto"/>
        </w:rPr>
        <w:t xml:space="preserve"> (panel) for deliberation.</w:t>
      </w:r>
    </w:p>
    <w:p w14:paraId="2A1ABC18" w14:textId="460692A3" w:rsidR="0032204D" w:rsidRDefault="0032204D" w:rsidP="0032204D">
      <w:pPr>
        <w:spacing w:before="120" w:after="120"/>
        <w:rPr>
          <w:color w:val="auto"/>
        </w:rPr>
      </w:pPr>
      <w:r>
        <w:rPr>
          <w:color w:val="auto"/>
        </w:rPr>
        <w:t>The p</w:t>
      </w:r>
      <w:r w:rsidRPr="00854ACD">
        <w:rPr>
          <w:color w:val="auto"/>
        </w:rPr>
        <w:t>anel</w:t>
      </w:r>
      <w:r>
        <w:rPr>
          <w:color w:val="auto"/>
        </w:rPr>
        <w:t xml:space="preserve"> </w:t>
      </w:r>
      <w:r w:rsidRPr="00854ACD">
        <w:rPr>
          <w:color w:val="auto"/>
        </w:rPr>
        <w:t>established by</w:t>
      </w:r>
      <w:r>
        <w:rPr>
          <w:color w:val="auto"/>
        </w:rPr>
        <w:t xml:space="preserve"> the department</w:t>
      </w:r>
      <w:r w:rsidRPr="00854ACD">
        <w:rPr>
          <w:color w:val="auto"/>
        </w:rPr>
        <w:t xml:space="preserve">, </w:t>
      </w:r>
      <w:r w:rsidRPr="00E86AD5">
        <w:t xml:space="preserve">comprised </w:t>
      </w:r>
      <w:r>
        <w:t xml:space="preserve">of subject matter experts who </w:t>
      </w:r>
      <w:r w:rsidRPr="00854ACD">
        <w:rPr>
          <w:color w:val="auto"/>
        </w:rPr>
        <w:t>assessed applications</w:t>
      </w:r>
      <w:r>
        <w:rPr>
          <w:color w:val="auto"/>
        </w:rPr>
        <w:t xml:space="preserve"> </w:t>
      </w:r>
      <w:r w:rsidRPr="00E86AD5">
        <w:t xml:space="preserve">and provided advice to inform the funding recommendations to the </w:t>
      </w:r>
      <w:r>
        <w:t xml:space="preserve">Financial </w:t>
      </w:r>
      <w:r w:rsidRPr="00E86AD5">
        <w:t>Delegate</w:t>
      </w:r>
      <w:r w:rsidR="00311931">
        <w:t>, the Minister for Social Services</w:t>
      </w:r>
      <w:r w:rsidRPr="00E86AD5">
        <w:t>.</w:t>
      </w:r>
    </w:p>
    <w:p w14:paraId="05BF619D" w14:textId="1329A560" w:rsidR="002F777D" w:rsidRPr="002F777D" w:rsidRDefault="0032204D" w:rsidP="002F777D">
      <w:pPr>
        <w:pStyle w:val="BodyText"/>
        <w:rPr>
          <w:color w:val="auto"/>
        </w:rPr>
      </w:pPr>
      <w:r>
        <w:rPr>
          <w:color w:val="auto"/>
        </w:rPr>
        <w:t xml:space="preserve">The panel’s consideration </w:t>
      </w:r>
      <w:r w:rsidRPr="005B1528">
        <w:rPr>
          <w:color w:val="auto"/>
        </w:rPr>
        <w:t>of assessed applications was, based on:</w:t>
      </w:r>
    </w:p>
    <w:p w14:paraId="2D7AC1AA" w14:textId="367912D1" w:rsidR="0032204D" w:rsidRPr="0051585C" w:rsidRDefault="0082055B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successful demonstration of the </w:t>
      </w:r>
      <w:r w:rsidR="0032204D" w:rsidRPr="0051585C">
        <w:rPr>
          <w:color w:val="auto"/>
        </w:rPr>
        <w:t>compliance</w:t>
      </w:r>
      <w:r w:rsidR="00BD0B44" w:rsidRPr="0051585C">
        <w:rPr>
          <w:color w:val="auto"/>
        </w:rPr>
        <w:t xml:space="preserve"> requirements outlined in</w:t>
      </w:r>
      <w:r w:rsidR="0032204D" w:rsidRPr="0051585C">
        <w:rPr>
          <w:color w:val="auto"/>
        </w:rPr>
        <w:t xml:space="preserve"> the guidelines</w:t>
      </w:r>
    </w:p>
    <w:p w14:paraId="59646AE7" w14:textId="1788B2B1" w:rsidR="0032204D" w:rsidRPr="0051585C" w:rsidRDefault="001C3DA8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how </w:t>
      </w:r>
      <w:r w:rsidR="00BD3777" w:rsidRPr="0051585C">
        <w:rPr>
          <w:color w:val="auto"/>
        </w:rPr>
        <w:t>e</w:t>
      </w:r>
      <w:r w:rsidR="000D7371" w:rsidRPr="0051585C">
        <w:rPr>
          <w:color w:val="auto"/>
        </w:rPr>
        <w:t>ffective</w:t>
      </w:r>
      <w:r w:rsidRPr="0051585C">
        <w:rPr>
          <w:color w:val="auto"/>
        </w:rPr>
        <w:t>ly</w:t>
      </w:r>
      <w:r w:rsidR="000D7371" w:rsidRPr="0051585C">
        <w:rPr>
          <w:color w:val="auto"/>
        </w:rPr>
        <w:t xml:space="preserve"> </w:t>
      </w:r>
      <w:r w:rsidRPr="0051585C">
        <w:rPr>
          <w:color w:val="auto"/>
        </w:rPr>
        <w:t xml:space="preserve">applicants </w:t>
      </w:r>
      <w:r w:rsidR="00C703B3" w:rsidRPr="0051585C">
        <w:rPr>
          <w:color w:val="auto"/>
        </w:rPr>
        <w:t>expla</w:t>
      </w:r>
      <w:r w:rsidRPr="0051585C">
        <w:rPr>
          <w:color w:val="auto"/>
        </w:rPr>
        <w:t>i</w:t>
      </w:r>
      <w:r w:rsidR="00C703B3" w:rsidRPr="0051585C">
        <w:rPr>
          <w:color w:val="auto"/>
        </w:rPr>
        <w:t>n</w:t>
      </w:r>
      <w:r w:rsidRPr="0051585C">
        <w:rPr>
          <w:color w:val="auto"/>
        </w:rPr>
        <w:t>ed</w:t>
      </w:r>
      <w:r w:rsidR="000D7371" w:rsidRPr="0051585C">
        <w:rPr>
          <w:color w:val="auto"/>
        </w:rPr>
        <w:t xml:space="preserve"> the project and</w:t>
      </w:r>
      <w:r w:rsidR="00BD0B44" w:rsidRPr="0051585C">
        <w:rPr>
          <w:color w:val="auto"/>
        </w:rPr>
        <w:t xml:space="preserve"> </w:t>
      </w:r>
      <w:r w:rsidR="008E3E1D" w:rsidRPr="0051585C">
        <w:rPr>
          <w:color w:val="auto"/>
        </w:rPr>
        <w:t xml:space="preserve">addressed </w:t>
      </w:r>
      <w:r w:rsidR="00BD0B44" w:rsidRPr="0051585C">
        <w:rPr>
          <w:color w:val="auto"/>
        </w:rPr>
        <w:t xml:space="preserve">the </w:t>
      </w:r>
      <w:r w:rsidR="0032204D" w:rsidRPr="0051585C">
        <w:rPr>
          <w:color w:val="auto"/>
        </w:rPr>
        <w:t>eligibility</w:t>
      </w:r>
      <w:r w:rsidR="00BD0B44" w:rsidRPr="0051585C">
        <w:rPr>
          <w:color w:val="auto"/>
        </w:rPr>
        <w:t xml:space="preserve"> requirements outline</w:t>
      </w:r>
      <w:r w:rsidR="00C703B3" w:rsidRPr="0051585C">
        <w:rPr>
          <w:color w:val="auto"/>
        </w:rPr>
        <w:t>d</w:t>
      </w:r>
      <w:r w:rsidR="00BD0B44" w:rsidRPr="0051585C">
        <w:rPr>
          <w:color w:val="auto"/>
        </w:rPr>
        <w:t xml:space="preserve"> in the guidelines</w:t>
      </w:r>
    </w:p>
    <w:p w14:paraId="5C45CC8C" w14:textId="65761402" w:rsidR="00BD3777" w:rsidRPr="0051585C" w:rsidRDefault="008E3E1D" w:rsidP="00FB2DDB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whether </w:t>
      </w:r>
      <w:r w:rsidR="000D7371" w:rsidRPr="0051585C">
        <w:rPr>
          <w:color w:val="auto"/>
        </w:rPr>
        <w:t xml:space="preserve">the </w:t>
      </w:r>
      <w:r w:rsidR="00311931" w:rsidRPr="0051585C">
        <w:rPr>
          <w:color w:val="auto"/>
        </w:rPr>
        <w:t>application</w:t>
      </w:r>
      <w:r w:rsidR="000D7371" w:rsidRPr="0051585C">
        <w:rPr>
          <w:color w:val="auto"/>
        </w:rPr>
        <w:t xml:space="preserve"> demonstrated a significant reframe of an existing project</w:t>
      </w:r>
      <w:r w:rsidR="00311931" w:rsidRPr="0051585C">
        <w:rPr>
          <w:color w:val="auto"/>
        </w:rPr>
        <w:t xml:space="preserve"> (if applicable)</w:t>
      </w:r>
    </w:p>
    <w:p w14:paraId="6F117A4F" w14:textId="30730DC4" w:rsidR="0032204D" w:rsidRPr="0051585C" w:rsidRDefault="00BD3777" w:rsidP="00BD3777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rFonts w:ascii="Arial" w:hAnsi="Arial" w:cs="Arial"/>
          <w:szCs w:val="22"/>
        </w:rPr>
        <w:t>t</w:t>
      </w:r>
      <w:r w:rsidR="002F777D" w:rsidRPr="0051585C">
        <w:rPr>
          <w:rFonts w:ascii="Arial" w:hAnsi="Arial" w:cs="Arial"/>
          <w:szCs w:val="22"/>
        </w:rPr>
        <w:t>he volume of applications received</w:t>
      </w:r>
      <w:r w:rsidR="002F777D" w:rsidRPr="0051585C">
        <w:rPr>
          <w:color w:val="auto"/>
        </w:rPr>
        <w:t xml:space="preserve"> and </w:t>
      </w:r>
      <w:r w:rsidR="008E3E1D" w:rsidRPr="0051585C">
        <w:rPr>
          <w:color w:val="auto"/>
        </w:rPr>
        <w:t xml:space="preserve">how well </w:t>
      </w:r>
      <w:r w:rsidR="0032204D" w:rsidRPr="0051585C">
        <w:rPr>
          <w:color w:val="auto"/>
        </w:rPr>
        <w:t>applications compared against other applications</w:t>
      </w:r>
    </w:p>
    <w:p w14:paraId="61805E4C" w14:textId="7DEA7AD2" w:rsidR="003666D2" w:rsidRPr="0051585C" w:rsidRDefault="008E3E1D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rFonts w:ascii="Arial" w:hAnsi="Arial" w:cs="Arial"/>
          <w:szCs w:val="22"/>
        </w:rPr>
        <w:lastRenderedPageBreak/>
        <w:t xml:space="preserve">whether </w:t>
      </w:r>
      <w:r w:rsidR="003666D2" w:rsidRPr="0051585C">
        <w:rPr>
          <w:rFonts w:ascii="Arial" w:hAnsi="Arial" w:cs="Arial"/>
          <w:szCs w:val="22"/>
        </w:rPr>
        <w:t xml:space="preserve">the </w:t>
      </w:r>
      <w:r w:rsidR="00311931" w:rsidRPr="0051585C">
        <w:rPr>
          <w:rFonts w:ascii="Arial" w:hAnsi="Arial" w:cs="Arial"/>
          <w:szCs w:val="22"/>
        </w:rPr>
        <w:t>application</w:t>
      </w:r>
      <w:r w:rsidR="003666D2" w:rsidRPr="0051585C">
        <w:rPr>
          <w:rFonts w:ascii="Arial" w:hAnsi="Arial" w:cs="Arial"/>
          <w:szCs w:val="22"/>
        </w:rPr>
        <w:t xml:space="preserve"> sufficiently outlined </w:t>
      </w:r>
      <w:r w:rsidR="00311931" w:rsidRPr="0051585C">
        <w:rPr>
          <w:rFonts w:ascii="Arial" w:hAnsi="Arial" w:cs="Arial"/>
          <w:szCs w:val="22"/>
        </w:rPr>
        <w:t xml:space="preserve">the </w:t>
      </w:r>
      <w:r w:rsidR="003666D2" w:rsidRPr="0051585C">
        <w:rPr>
          <w:rFonts w:ascii="Arial" w:hAnsi="Arial" w:cs="Arial"/>
          <w:szCs w:val="22"/>
        </w:rPr>
        <w:t xml:space="preserve">cultural capability of the </w:t>
      </w:r>
      <w:r w:rsidR="00311931" w:rsidRPr="0051585C">
        <w:rPr>
          <w:rFonts w:ascii="Arial" w:hAnsi="Arial" w:cs="Arial"/>
          <w:szCs w:val="22"/>
        </w:rPr>
        <w:t xml:space="preserve">applicant to deliver services to the </w:t>
      </w:r>
      <w:r w:rsidRPr="0051585C">
        <w:rPr>
          <w:rFonts w:ascii="Arial" w:hAnsi="Arial" w:cs="Arial"/>
          <w:szCs w:val="22"/>
        </w:rPr>
        <w:t xml:space="preserve">relevant </w:t>
      </w:r>
      <w:r w:rsidR="00311931" w:rsidRPr="0051585C">
        <w:rPr>
          <w:rFonts w:ascii="Arial" w:hAnsi="Arial" w:cs="Arial"/>
          <w:szCs w:val="22"/>
        </w:rPr>
        <w:t>cohort</w:t>
      </w:r>
    </w:p>
    <w:p w14:paraId="37D0B7F9" w14:textId="70CD37AC" w:rsidR="009C31C0" w:rsidRPr="0051585C" w:rsidRDefault="008E3E1D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t xml:space="preserve">how well the need for the project was described, including </w:t>
      </w:r>
      <w:r w:rsidR="009C31C0" w:rsidRPr="0051585C">
        <w:t>how the project will fill gaps in mainstream services</w:t>
      </w:r>
    </w:p>
    <w:p w14:paraId="59A89BBC" w14:textId="15764D72" w:rsidR="003666D2" w:rsidRPr="0051585C" w:rsidRDefault="004D03A2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whether the budget </w:t>
      </w:r>
      <w:r w:rsidR="00311931" w:rsidRPr="0051585C">
        <w:rPr>
          <w:color w:val="auto"/>
        </w:rPr>
        <w:t>had</w:t>
      </w:r>
      <w:r w:rsidRPr="0051585C">
        <w:rPr>
          <w:color w:val="auto"/>
        </w:rPr>
        <w:t xml:space="preserve"> been clearly justified</w:t>
      </w:r>
    </w:p>
    <w:p w14:paraId="6801353F" w14:textId="146E0813" w:rsidR="000D7371" w:rsidRPr="0051585C" w:rsidRDefault="000D7371" w:rsidP="000D7371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whether the proposed project </w:t>
      </w:r>
      <w:r w:rsidR="00311931" w:rsidRPr="0051585C">
        <w:rPr>
          <w:color w:val="auto"/>
        </w:rPr>
        <w:t>was</w:t>
      </w:r>
      <w:r w:rsidRPr="0051585C">
        <w:rPr>
          <w:color w:val="auto"/>
        </w:rPr>
        <w:t xml:space="preserve"> in scope</w:t>
      </w:r>
    </w:p>
    <w:p w14:paraId="46C0B7A2" w14:textId="119BD774" w:rsidR="000B3FB3" w:rsidRPr="0051585C" w:rsidRDefault="000B2CE5" w:rsidP="000D7371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>whether planning</w:t>
      </w:r>
      <w:r w:rsidR="008E3E1D" w:rsidRPr="0051585C">
        <w:rPr>
          <w:color w:val="auto"/>
        </w:rPr>
        <w:t xml:space="preserve"> </w:t>
      </w:r>
      <w:r w:rsidRPr="0051585C">
        <w:rPr>
          <w:color w:val="auto"/>
        </w:rPr>
        <w:t xml:space="preserve">for </w:t>
      </w:r>
      <w:r w:rsidR="008E3E1D" w:rsidRPr="0051585C">
        <w:rPr>
          <w:color w:val="auto"/>
        </w:rPr>
        <w:t>beyond the funding period</w:t>
      </w:r>
      <w:r w:rsidR="000B3FB3" w:rsidRPr="0051585C">
        <w:rPr>
          <w:color w:val="auto"/>
        </w:rPr>
        <w:t xml:space="preserve"> </w:t>
      </w:r>
      <w:r w:rsidR="00311931" w:rsidRPr="0051585C">
        <w:rPr>
          <w:color w:val="auto"/>
        </w:rPr>
        <w:t>was</w:t>
      </w:r>
      <w:r w:rsidR="005E1E7B" w:rsidRPr="0051585C">
        <w:rPr>
          <w:color w:val="auto"/>
        </w:rPr>
        <w:t xml:space="preserve"> </w:t>
      </w:r>
      <w:r w:rsidR="00DC54C4" w:rsidRPr="0051585C">
        <w:rPr>
          <w:color w:val="auto"/>
        </w:rPr>
        <w:t>clearly articulated</w:t>
      </w:r>
    </w:p>
    <w:p w14:paraId="4FDD4C4E" w14:textId="5C38744D" w:rsidR="004D03A2" w:rsidRPr="0051585C" w:rsidRDefault="004D03A2" w:rsidP="000D7371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whether the application </w:t>
      </w:r>
      <w:r w:rsidR="00311931" w:rsidRPr="0051585C">
        <w:rPr>
          <w:color w:val="auto"/>
        </w:rPr>
        <w:t>had</w:t>
      </w:r>
      <w:r w:rsidRPr="0051585C">
        <w:rPr>
          <w:color w:val="auto"/>
        </w:rPr>
        <w:t xml:space="preserve"> demonstrated evidence of co-design </w:t>
      </w:r>
      <w:r w:rsidR="00311931" w:rsidRPr="0051585C">
        <w:rPr>
          <w:color w:val="auto"/>
        </w:rPr>
        <w:t>with community or the target cohort</w:t>
      </w:r>
    </w:p>
    <w:p w14:paraId="0C8E2742" w14:textId="406DE37A" w:rsidR="0032204D" w:rsidRPr="0051585C" w:rsidRDefault="00BD0B44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the provision and appropriateness of the </w:t>
      </w:r>
      <w:r w:rsidR="0032204D" w:rsidRPr="0051585C">
        <w:rPr>
          <w:color w:val="auto"/>
        </w:rPr>
        <w:t>requested attachments</w:t>
      </w:r>
    </w:p>
    <w:p w14:paraId="4484BA83" w14:textId="52BC8EAB" w:rsidR="0032204D" w:rsidRPr="0051585C" w:rsidRDefault="00BD3777" w:rsidP="0032204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>w</w:t>
      </w:r>
      <w:r w:rsidR="0032204D" w:rsidRPr="0051585C">
        <w:rPr>
          <w:color w:val="auto"/>
        </w:rPr>
        <w:t>hether</w:t>
      </w:r>
      <w:r w:rsidR="00BD0B44" w:rsidRPr="0051585C">
        <w:rPr>
          <w:color w:val="auto"/>
        </w:rPr>
        <w:t xml:space="preserve"> the project demonstrated </w:t>
      </w:r>
      <w:r w:rsidR="0032204D" w:rsidRPr="0051585C">
        <w:rPr>
          <w:color w:val="auto"/>
        </w:rPr>
        <w:t>value with relevant money</w:t>
      </w:r>
    </w:p>
    <w:p w14:paraId="502BD289" w14:textId="7CD29F09" w:rsidR="00BD3E76" w:rsidRPr="0051585C" w:rsidRDefault="00061F26" w:rsidP="00FB2DDB">
      <w:pPr>
        <w:pStyle w:val="BodyText"/>
        <w:numPr>
          <w:ilvl w:val="0"/>
          <w:numId w:val="14"/>
        </w:numPr>
        <w:spacing w:before="60"/>
      </w:pPr>
      <w:r w:rsidRPr="0051585C">
        <w:t xml:space="preserve">whether the project </w:t>
      </w:r>
      <w:r w:rsidR="00BD3E76" w:rsidRPr="0051585C">
        <w:t>demonstrated how delivery of SARC</w:t>
      </w:r>
      <w:r w:rsidR="003C4317" w:rsidRPr="0051585C">
        <w:t xml:space="preserve"> – IC </w:t>
      </w:r>
      <w:r w:rsidR="00BD3E76" w:rsidRPr="0051585C">
        <w:t>activities will</w:t>
      </w:r>
      <w:r w:rsidR="008E3E1D" w:rsidRPr="0051585C">
        <w:t xml:space="preserve"> successfully</w:t>
      </w:r>
      <w:r w:rsidR="00BD3E76" w:rsidRPr="0051585C">
        <w:t xml:space="preserve"> achieve SARC</w:t>
      </w:r>
      <w:r w:rsidR="003C4317" w:rsidRPr="0051585C">
        <w:t xml:space="preserve"> – IC -</w:t>
      </w:r>
      <w:r w:rsidR="00BD3E76" w:rsidRPr="0051585C">
        <w:t xml:space="preserve"> outcomes</w:t>
      </w:r>
    </w:p>
    <w:p w14:paraId="4EC69B85" w14:textId="372C2025" w:rsidR="000D7371" w:rsidRPr="0051585C" w:rsidRDefault="000D7371" w:rsidP="000D7371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>whether the activities to be delivered are suited to short-term one-off funding</w:t>
      </w:r>
    </w:p>
    <w:p w14:paraId="02D61F4C" w14:textId="164897FD" w:rsidR="000D7371" w:rsidRPr="0051585C" w:rsidRDefault="000D7371" w:rsidP="00DD1E16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 xml:space="preserve">the extent to which the project may overlap with or duplicate services, grants, or programs, delivered by the Commonwealth, </w:t>
      </w:r>
      <w:r w:rsidR="0092494E">
        <w:rPr>
          <w:color w:val="auto"/>
        </w:rPr>
        <w:t>s</w:t>
      </w:r>
      <w:r w:rsidRPr="0051585C">
        <w:rPr>
          <w:color w:val="auto"/>
        </w:rPr>
        <w:t xml:space="preserve">tate or </w:t>
      </w:r>
      <w:r w:rsidR="0092494E">
        <w:rPr>
          <w:color w:val="auto"/>
        </w:rPr>
        <w:t>t</w:t>
      </w:r>
      <w:r w:rsidRPr="0051585C">
        <w:rPr>
          <w:color w:val="auto"/>
        </w:rPr>
        <w:t xml:space="preserve">erritory </w:t>
      </w:r>
      <w:r w:rsidR="0092494E">
        <w:rPr>
          <w:color w:val="auto"/>
        </w:rPr>
        <w:t>g</w:t>
      </w:r>
      <w:r w:rsidRPr="0051585C">
        <w:rPr>
          <w:color w:val="auto"/>
        </w:rPr>
        <w:t>overnments</w:t>
      </w:r>
    </w:p>
    <w:p w14:paraId="116FBA48" w14:textId="3F857CCB" w:rsidR="000D7371" w:rsidRPr="0051585C" w:rsidRDefault="000D7371" w:rsidP="000D7371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>the extent to which the project align</w:t>
      </w:r>
      <w:r w:rsidR="008E3E1D" w:rsidRPr="0051585C">
        <w:rPr>
          <w:color w:val="auto"/>
        </w:rPr>
        <w:t>s</w:t>
      </w:r>
      <w:r w:rsidRPr="0051585C">
        <w:rPr>
          <w:color w:val="auto"/>
        </w:rPr>
        <w:t xml:space="preserve"> with </w:t>
      </w:r>
      <w:r w:rsidR="0092494E">
        <w:rPr>
          <w:color w:val="auto"/>
        </w:rPr>
        <w:t>g</w:t>
      </w:r>
      <w:r w:rsidRPr="0051585C">
        <w:rPr>
          <w:color w:val="auto"/>
        </w:rPr>
        <w:t>overnment strategies, plans and priorities</w:t>
      </w:r>
    </w:p>
    <w:p w14:paraId="5505058A" w14:textId="15C87FBF" w:rsidR="0032204D" w:rsidRPr="0051585C" w:rsidRDefault="000D7371" w:rsidP="008E3E1D">
      <w:pPr>
        <w:pStyle w:val="BodyText"/>
        <w:numPr>
          <w:ilvl w:val="0"/>
          <w:numId w:val="14"/>
        </w:numPr>
        <w:rPr>
          <w:color w:val="auto"/>
        </w:rPr>
      </w:pPr>
      <w:r w:rsidRPr="0051585C">
        <w:rPr>
          <w:color w:val="auto"/>
        </w:rPr>
        <w:t>the risk</w:t>
      </w:r>
      <w:r w:rsidR="00DD1E16" w:rsidRPr="0051585C">
        <w:rPr>
          <w:color w:val="auto"/>
        </w:rPr>
        <w:t>s (financial, fraud and other) that</w:t>
      </w:r>
      <w:r w:rsidRPr="0051585C">
        <w:rPr>
          <w:color w:val="auto"/>
        </w:rPr>
        <w:t xml:space="preserve"> the applicant or project poses for the </w:t>
      </w:r>
      <w:r w:rsidR="00DD1E16" w:rsidRPr="0051585C">
        <w:rPr>
          <w:color w:val="auto"/>
        </w:rPr>
        <w:t xml:space="preserve">department and </w:t>
      </w:r>
      <w:r w:rsidRPr="0051585C">
        <w:rPr>
          <w:color w:val="auto"/>
        </w:rPr>
        <w:t>Commonwealth</w:t>
      </w:r>
      <w:r w:rsidR="008E3E1D" w:rsidRPr="0051585C">
        <w:rPr>
          <w:color w:val="auto"/>
        </w:rPr>
        <w:t xml:space="preserve"> </w:t>
      </w:r>
      <w:r w:rsidR="0032204D" w:rsidRPr="0051585C">
        <w:rPr>
          <w:color w:val="auto"/>
        </w:rPr>
        <w:t xml:space="preserve">and the proposed </w:t>
      </w:r>
      <w:r w:rsidR="008E3E1D" w:rsidRPr="0051585C">
        <w:rPr>
          <w:color w:val="auto"/>
        </w:rPr>
        <w:t xml:space="preserve">risk </w:t>
      </w:r>
      <w:r w:rsidR="0032204D" w:rsidRPr="0051585C">
        <w:rPr>
          <w:color w:val="auto"/>
        </w:rPr>
        <w:t xml:space="preserve">mitigation strategies </w:t>
      </w:r>
      <w:r w:rsidR="008E3E1D" w:rsidRPr="0051585C">
        <w:rPr>
          <w:color w:val="auto"/>
        </w:rPr>
        <w:t>included.</w:t>
      </w:r>
    </w:p>
    <w:p w14:paraId="455326A7" w14:textId="566F6404" w:rsidR="00671C0E" w:rsidRPr="001B4476" w:rsidRDefault="00671C0E" w:rsidP="00CC731A">
      <w:pPr>
        <w:pStyle w:val="Heading2"/>
        <w:spacing w:before="120"/>
        <w:rPr>
          <w:b w:val="0"/>
          <w:bCs w:val="0"/>
          <w:color w:val="C00000"/>
          <w:sz w:val="28"/>
          <w:szCs w:val="28"/>
        </w:rPr>
      </w:pPr>
      <w:r w:rsidRPr="00817C12">
        <w:rPr>
          <w:color w:val="C00000"/>
          <w:sz w:val="28"/>
          <w:szCs w:val="28"/>
        </w:rPr>
        <w:t>Selection Results</w:t>
      </w:r>
    </w:p>
    <w:p w14:paraId="1E52B474" w14:textId="70DFCE5C" w:rsidR="008A4069" w:rsidRDefault="00671C0E" w:rsidP="00671C0E">
      <w:pPr>
        <w:pStyle w:val="BodyText"/>
        <w:rPr>
          <w:color w:val="auto"/>
        </w:rPr>
      </w:pPr>
      <w:r w:rsidRPr="001B4476">
        <w:t xml:space="preserve">There was a strong interest in the grant opportunity and applications were of a high standard. </w:t>
      </w:r>
      <w:r w:rsidR="003C4317">
        <w:br/>
      </w:r>
      <w:r w:rsidRPr="001B4476">
        <w:rPr>
          <w:color w:val="auto"/>
        </w:rPr>
        <w:t xml:space="preserve">The preferred applicants demonstrated their ability to meet the grant </w:t>
      </w:r>
      <w:r w:rsidR="008A4069" w:rsidRPr="001B4476">
        <w:rPr>
          <w:color w:val="auto"/>
        </w:rPr>
        <w:t>requirements outlined in the guidelines based on the strength of their responses to the assessment criteria.</w:t>
      </w:r>
    </w:p>
    <w:p w14:paraId="492CDAD3" w14:textId="7F114332" w:rsidR="0032204D" w:rsidRDefault="0032204D" w:rsidP="00671C0E">
      <w:pPr>
        <w:pStyle w:val="BodyText"/>
      </w:pPr>
      <w:r w:rsidRPr="001B4476">
        <w:rPr>
          <w:rStyle w:val="ui-provider"/>
          <w:color w:val="auto"/>
        </w:rPr>
        <w:t xml:space="preserve">The Hub </w:t>
      </w:r>
      <w:r w:rsidRPr="001B4476">
        <w:rPr>
          <w:rStyle w:val="ui-provider"/>
        </w:rPr>
        <w:t>notified</w:t>
      </w:r>
      <w:r>
        <w:rPr>
          <w:rStyle w:val="ui-provider"/>
        </w:rPr>
        <w:t xml:space="preserve"> applicants of the outcome in writing, where their a</w:t>
      </w:r>
      <w:r w:rsidRPr="007619FC">
        <w:rPr>
          <w:rStyle w:val="ui-provider"/>
        </w:rPr>
        <w:t>pplications did not meet th</w:t>
      </w:r>
      <w:r>
        <w:rPr>
          <w:rStyle w:val="ui-provider"/>
        </w:rPr>
        <w:t>e requirements outlined in the g</w:t>
      </w:r>
      <w:r w:rsidRPr="007619FC">
        <w:rPr>
          <w:rStyle w:val="ui-provider"/>
        </w:rPr>
        <w:t>uidelines</w:t>
      </w:r>
      <w:r>
        <w:rPr>
          <w:rStyle w:val="ui-provider"/>
        </w:rPr>
        <w:t>.</w:t>
      </w:r>
    </w:p>
    <w:p w14:paraId="58D3A6F8" w14:textId="58E26583" w:rsidR="0032204D" w:rsidRDefault="0032204D" w:rsidP="0032204D">
      <w:pPr>
        <w:pStyle w:val="BodyText"/>
      </w:pPr>
      <w:r>
        <w:t>This feedback is provided to assist grant applicants to understand what comprised a strong application and</w:t>
      </w:r>
      <w:r w:rsidR="00817C12">
        <w:t xml:space="preserve"> what was </w:t>
      </w:r>
      <w:r>
        <w:t>quality responses to the assessment criteri</w:t>
      </w:r>
      <w:r w:rsidR="00817C12">
        <w:t>a</w:t>
      </w:r>
      <w:r>
        <w:t>.</w:t>
      </w:r>
    </w:p>
    <w:p w14:paraId="4AB95B86" w14:textId="1F100396" w:rsidR="0032204D" w:rsidRDefault="0032204D" w:rsidP="00817C12">
      <w:pPr>
        <w:pStyle w:val="Heading3"/>
        <w:spacing w:before="120"/>
        <w:rPr>
          <w:color w:val="C00000"/>
          <w:sz w:val="24"/>
          <w:szCs w:val="24"/>
        </w:rPr>
      </w:pPr>
      <w:r w:rsidRPr="00817C12">
        <w:rPr>
          <w:color w:val="C00000"/>
          <w:sz w:val="24"/>
          <w:szCs w:val="24"/>
        </w:rPr>
        <w:t>Criterion 1</w:t>
      </w:r>
    </w:p>
    <w:p w14:paraId="67AC7DA2" w14:textId="7A020C8A" w:rsidR="00817C12" w:rsidRDefault="006E55F2" w:rsidP="006E55F2">
      <w:pPr>
        <w:pStyle w:val="BodyText"/>
        <w:rPr>
          <w:b/>
          <w:bCs/>
        </w:rPr>
      </w:pPr>
      <w:r w:rsidRPr="001B4476">
        <w:rPr>
          <w:b/>
          <w:bCs/>
        </w:rPr>
        <w:t>Need for the project in the community and relevance to government priorities</w:t>
      </w:r>
    </w:p>
    <w:p w14:paraId="166AA0D8" w14:textId="47BAD5FB" w:rsidR="001B4476" w:rsidRPr="001B4476" w:rsidRDefault="001B4476" w:rsidP="006E55F2">
      <w:pPr>
        <w:pStyle w:val="BodyText"/>
      </w:pPr>
      <w:r w:rsidRPr="001B4476">
        <w:t>When addressing the criterion strong applicants explained</w:t>
      </w:r>
      <w:r w:rsidR="0058156D">
        <w:t>:</w:t>
      </w:r>
    </w:p>
    <w:p w14:paraId="1EE4B932" w14:textId="65A51AA6" w:rsidR="00C2011D" w:rsidRPr="00470054" w:rsidRDefault="00C510C5" w:rsidP="00B571FA">
      <w:pPr>
        <w:pStyle w:val="BodyText"/>
        <w:numPr>
          <w:ilvl w:val="0"/>
          <w:numId w:val="14"/>
        </w:numPr>
        <w:spacing w:before="60"/>
      </w:pPr>
      <w:r w:rsidRPr="00470054">
        <w:t>T</w:t>
      </w:r>
      <w:r w:rsidR="00C2011D" w:rsidRPr="00470054">
        <w:t xml:space="preserve">he problem or need </w:t>
      </w:r>
      <w:r w:rsidR="0031769C" w:rsidRPr="00470054">
        <w:t>their</w:t>
      </w:r>
      <w:r w:rsidR="00C2011D" w:rsidRPr="00470054">
        <w:t xml:space="preserve"> project </w:t>
      </w:r>
      <w:r w:rsidR="00313D49">
        <w:t>would</w:t>
      </w:r>
      <w:r w:rsidR="00C2011D" w:rsidRPr="00470054">
        <w:t xml:space="preserve"> address, </w:t>
      </w:r>
      <w:r w:rsidR="00A620EE" w:rsidRPr="00470054">
        <w:t>includ</w:t>
      </w:r>
      <w:r w:rsidR="006E16E6">
        <w:t>ing</w:t>
      </w:r>
      <w:r w:rsidR="007D0AE0" w:rsidRPr="00470054">
        <w:t xml:space="preserve"> </w:t>
      </w:r>
      <w:r w:rsidR="00C2011D" w:rsidRPr="00470054">
        <w:t>evidence (for example statistics, research, supporting evidence of</w:t>
      </w:r>
      <w:r w:rsidR="006E16E6">
        <w:t xml:space="preserve"> the</w:t>
      </w:r>
      <w:r w:rsidR="00C2011D" w:rsidRPr="00470054">
        <w:t xml:space="preserve"> unmet need or service gap, </w:t>
      </w:r>
      <w:r w:rsidR="006E16E6">
        <w:t xml:space="preserve">issues identified in </w:t>
      </w:r>
      <w:r w:rsidR="00C2011D" w:rsidRPr="00470054">
        <w:t>consultation</w:t>
      </w:r>
      <w:r w:rsidR="006E16E6">
        <w:t>s</w:t>
      </w:r>
      <w:r w:rsidR="00C2011D" w:rsidRPr="00470054">
        <w:t xml:space="preserve"> with the target cohort), and how it alig</w:t>
      </w:r>
      <w:r w:rsidR="0044061D">
        <w:t>n</w:t>
      </w:r>
      <w:r w:rsidR="0072287B">
        <w:t>ed</w:t>
      </w:r>
      <w:r w:rsidR="00C2011D" w:rsidRPr="00470054">
        <w:t xml:space="preserve"> with the objectives of SARC – IC (se</w:t>
      </w:r>
      <w:r w:rsidR="00CE19CE">
        <w:t xml:space="preserve">e section </w:t>
      </w:r>
      <w:r w:rsidR="00C2011D" w:rsidRPr="00470054">
        <w:t xml:space="preserve">2.1 </w:t>
      </w:r>
      <w:r w:rsidR="000121E9">
        <w:t xml:space="preserve">of the Grant Opportunity Guidelines </w:t>
      </w:r>
      <w:r w:rsidR="009D72B2">
        <w:t>–</w:t>
      </w:r>
      <w:r w:rsidR="000121E9">
        <w:t xml:space="preserve"> </w:t>
      </w:r>
      <w:r w:rsidR="00C2011D" w:rsidRPr="00470054">
        <w:t>Objectives).</w:t>
      </w:r>
    </w:p>
    <w:p w14:paraId="48EFEF1E" w14:textId="4E665D5B" w:rsidR="006F7E89" w:rsidRPr="00A80EDA" w:rsidRDefault="00C510C5" w:rsidP="00B571FA">
      <w:pPr>
        <w:pStyle w:val="BodyText"/>
        <w:numPr>
          <w:ilvl w:val="0"/>
          <w:numId w:val="14"/>
        </w:numPr>
        <w:spacing w:before="60"/>
      </w:pPr>
      <w:r w:rsidRPr="00A80EDA">
        <w:t>T</w:t>
      </w:r>
      <w:r w:rsidR="006F7E89" w:rsidRPr="00A80EDA">
        <w:t>he demographics of the community their project w</w:t>
      </w:r>
      <w:r w:rsidR="0072287B">
        <w:t>ould</w:t>
      </w:r>
      <w:r w:rsidR="006F7E89" w:rsidRPr="00A80EDA">
        <w:t xml:space="preserve"> target (</w:t>
      </w:r>
      <w:r w:rsidR="00612F91" w:rsidRPr="00A80EDA">
        <w:t>see section</w:t>
      </w:r>
      <w:r w:rsidR="006F7E89" w:rsidRPr="00A80EDA">
        <w:t xml:space="preserve"> 2.1</w:t>
      </w:r>
      <w:r w:rsidR="004302C1" w:rsidRPr="00A80EDA">
        <w:t xml:space="preserve"> </w:t>
      </w:r>
      <w:r w:rsidR="00A05A6C">
        <w:t xml:space="preserve">of the Grant Opportunity Guidelines </w:t>
      </w:r>
      <w:r w:rsidR="004302C1" w:rsidRPr="00A80EDA">
        <w:t>for a</w:t>
      </w:r>
      <w:r w:rsidR="006F7E89" w:rsidRPr="00A80EDA">
        <w:t xml:space="preserve"> description of the program objectives, which also include</w:t>
      </w:r>
      <w:r w:rsidR="004302C1" w:rsidRPr="00A80EDA">
        <w:t>s</w:t>
      </w:r>
      <w:r w:rsidR="006F7E89" w:rsidRPr="00A80EDA">
        <w:t xml:space="preserve"> the target cohorts).</w:t>
      </w:r>
    </w:p>
    <w:p w14:paraId="3C9EA034" w14:textId="411B8775" w:rsidR="00C510C5" w:rsidRPr="001A6C4A" w:rsidRDefault="00C510C5" w:rsidP="00817C12">
      <w:pPr>
        <w:pStyle w:val="BodyText"/>
        <w:numPr>
          <w:ilvl w:val="0"/>
          <w:numId w:val="14"/>
        </w:numPr>
        <w:spacing w:before="60"/>
      </w:pPr>
      <w:r>
        <w:t xml:space="preserve">Any </w:t>
      </w:r>
      <w:r w:rsidR="00CD4642" w:rsidRPr="00F04507">
        <w:t>collaboration, co-design activities or consultations undertaken with the target cohort/s</w:t>
      </w:r>
      <w:r w:rsidR="00CD4642">
        <w:t xml:space="preserve"> </w:t>
      </w:r>
      <w:r w:rsidR="00CD4642" w:rsidRPr="00F04507">
        <w:t>in</w:t>
      </w:r>
      <w:r w:rsidR="00CD4642">
        <w:t xml:space="preserve"> </w:t>
      </w:r>
      <w:r w:rsidR="00CD4642" w:rsidRPr="00F04507">
        <w:t xml:space="preserve">the design of the </w:t>
      </w:r>
      <w:r w:rsidR="009853D2" w:rsidRPr="00F04507">
        <w:t>project,</w:t>
      </w:r>
      <w:r w:rsidR="00CD4642" w:rsidRPr="00F04507">
        <w:t xml:space="preserve"> including their role in the process and support of the project.</w:t>
      </w:r>
    </w:p>
    <w:p w14:paraId="0E461223" w14:textId="77777777" w:rsidR="00051E88" w:rsidRDefault="00051E88" w:rsidP="00817C12">
      <w:pPr>
        <w:pStyle w:val="Default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br w:type="page"/>
      </w:r>
    </w:p>
    <w:p w14:paraId="60F72B37" w14:textId="28E5ADB7" w:rsidR="000255CB" w:rsidRPr="00817C12" w:rsidRDefault="000255CB" w:rsidP="00817C12">
      <w:pPr>
        <w:pStyle w:val="Default"/>
        <w:rPr>
          <w:color w:val="C00000"/>
          <w:sz w:val="22"/>
          <w:szCs w:val="22"/>
        </w:rPr>
      </w:pPr>
      <w:r w:rsidRPr="00817C12">
        <w:rPr>
          <w:color w:val="C00000"/>
          <w:sz w:val="22"/>
          <w:szCs w:val="22"/>
        </w:rPr>
        <w:lastRenderedPageBreak/>
        <w:t>Strong applications:</w:t>
      </w:r>
    </w:p>
    <w:p w14:paraId="49C05CF6" w14:textId="17AB1352" w:rsidR="009C31C0" w:rsidRPr="0051585C" w:rsidRDefault="00706F94" w:rsidP="0092494E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>Presented a well-defined problem or need of the target cohort/s</w:t>
      </w:r>
      <w:r w:rsidR="00FE57FA" w:rsidRPr="0051585C">
        <w:t xml:space="preserve"> within the specific areas of delivery</w:t>
      </w:r>
      <w:r w:rsidR="009C31C0" w:rsidRPr="0051585C">
        <w:t xml:space="preserve"> and addressed how the project will fill gaps in mainstream services, </w:t>
      </w:r>
      <w:r w:rsidRPr="0051585C">
        <w:t>with reference to statistical evidence, data and research, that clearly link</w:t>
      </w:r>
      <w:r w:rsidR="00F17A62" w:rsidRPr="0051585C">
        <w:t>ed</w:t>
      </w:r>
      <w:r w:rsidRPr="0051585C">
        <w:t xml:space="preserve"> the problems and/or needs with SARC</w:t>
      </w:r>
      <w:r w:rsidR="003C4317" w:rsidRPr="0051585C">
        <w:t xml:space="preserve"> – </w:t>
      </w:r>
      <w:r w:rsidRPr="0051585C">
        <w:t>IC</w:t>
      </w:r>
      <w:r w:rsidR="003C4317" w:rsidRPr="0051585C">
        <w:t xml:space="preserve"> </w:t>
      </w:r>
      <w:r w:rsidRPr="0051585C">
        <w:t>grant objectives.</w:t>
      </w:r>
    </w:p>
    <w:p w14:paraId="145DFD8D" w14:textId="7E2F44DE" w:rsidR="00706F94" w:rsidRPr="0051585C" w:rsidRDefault="00706F94" w:rsidP="0092494E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>Provided a clear description of the target cohort/s and any sub-cohorts, including information around the intended participant age range, ethnicity, and cultural background.</w:t>
      </w:r>
    </w:p>
    <w:p w14:paraId="1784EF95" w14:textId="544BD1FE" w:rsidR="00706F94" w:rsidRPr="0051585C" w:rsidRDefault="00706F94" w:rsidP="0092494E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>Provided evidence of consultations with the target cohort/s</w:t>
      </w:r>
      <w:r w:rsidR="00311931" w:rsidRPr="0051585C">
        <w:t xml:space="preserve"> and/or communit</w:t>
      </w:r>
      <w:r w:rsidR="0051585C" w:rsidRPr="0051585C">
        <w:t>y</w:t>
      </w:r>
      <w:r w:rsidRPr="0051585C">
        <w:t>, and described how these consultations identified the problem or need.</w:t>
      </w:r>
    </w:p>
    <w:p w14:paraId="3CCD28D9" w14:textId="0DF5F031" w:rsidR="009927BB" w:rsidRPr="0051585C" w:rsidRDefault="00706F94" w:rsidP="0092494E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>Provided a clear description of the role members of the target cohort/s would have in co</w:t>
      </w:r>
      <w:r w:rsidR="006E16E6" w:rsidRPr="0051585C">
        <w:noBreakHyphen/>
      </w:r>
      <w:r w:rsidRPr="0051585C">
        <w:t>designing the project activities with the organisation.</w:t>
      </w:r>
    </w:p>
    <w:p w14:paraId="29EC0560" w14:textId="23F74E50" w:rsidR="00817C12" w:rsidRDefault="00817C12" w:rsidP="00817C12">
      <w:pPr>
        <w:pStyle w:val="Heading3"/>
        <w:spacing w:before="120"/>
        <w:rPr>
          <w:color w:val="C00000"/>
          <w:sz w:val="24"/>
          <w:szCs w:val="24"/>
        </w:rPr>
      </w:pPr>
      <w:r w:rsidRPr="00817C12">
        <w:rPr>
          <w:color w:val="C00000"/>
          <w:sz w:val="24"/>
          <w:szCs w:val="24"/>
        </w:rPr>
        <w:t xml:space="preserve">Criterion </w:t>
      </w:r>
      <w:r>
        <w:rPr>
          <w:color w:val="C00000"/>
          <w:sz w:val="24"/>
          <w:szCs w:val="24"/>
        </w:rPr>
        <w:t>2</w:t>
      </w:r>
    </w:p>
    <w:p w14:paraId="5E970F70" w14:textId="1DA1AA55" w:rsidR="00817C12" w:rsidRDefault="00ED1EB1" w:rsidP="00817C12">
      <w:pPr>
        <w:pStyle w:val="BodyText"/>
        <w:rPr>
          <w:b/>
          <w:bCs/>
        </w:rPr>
      </w:pPr>
      <w:r w:rsidRPr="00E176B8">
        <w:rPr>
          <w:b/>
          <w:bCs/>
        </w:rPr>
        <w:t>Project details</w:t>
      </w:r>
    </w:p>
    <w:p w14:paraId="122D729B" w14:textId="65AFD39A" w:rsidR="00E176B8" w:rsidRPr="00E176B8" w:rsidRDefault="00E176B8" w:rsidP="00DD17F0">
      <w:pPr>
        <w:pStyle w:val="BodyText"/>
        <w:spacing w:after="120" w:line="260" w:lineRule="atLeast"/>
      </w:pPr>
      <w:r w:rsidRPr="001B4476">
        <w:t>When addressing the criterion strong applicants explained</w:t>
      </w:r>
      <w:r w:rsidR="0058156D">
        <w:t>:</w:t>
      </w:r>
    </w:p>
    <w:p w14:paraId="2B8203AC" w14:textId="449C1A3D" w:rsidR="00ED1EB1" w:rsidRPr="00E176B8" w:rsidRDefault="00E176B8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 w:rsidRPr="00E176B8">
        <w:t>T</w:t>
      </w:r>
      <w:r w:rsidR="00ED1EB1" w:rsidRPr="00E176B8">
        <w:t>he project, including how it w</w:t>
      </w:r>
      <w:r w:rsidR="000C40EF">
        <w:t>ould</w:t>
      </w:r>
      <w:r w:rsidR="00ED1EB1" w:rsidRPr="00E176B8">
        <w:t xml:space="preserve"> be delivered</w:t>
      </w:r>
      <w:r w:rsidR="00BE086D">
        <w:t>.</w:t>
      </w:r>
    </w:p>
    <w:p w14:paraId="1743ABE9" w14:textId="0D3343B0" w:rsidR="00ED1EB1" w:rsidRPr="00880DC5" w:rsidRDefault="00E176B8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>
        <w:t xml:space="preserve">Any information </w:t>
      </w:r>
      <w:r w:rsidR="00ED1EB1" w:rsidRPr="006A6A5A">
        <w:t xml:space="preserve">about delivery partners, including how </w:t>
      </w:r>
      <w:r w:rsidR="00ED1EB1">
        <w:t>their</w:t>
      </w:r>
      <w:r w:rsidR="00ED1EB1" w:rsidRPr="006A6A5A">
        <w:t xml:space="preserve"> organisation w</w:t>
      </w:r>
      <w:r w:rsidR="00037FC5">
        <w:t>ould</w:t>
      </w:r>
      <w:r w:rsidR="00ED1EB1" w:rsidRPr="006A6A5A">
        <w:t xml:space="preserve"> leverage these</w:t>
      </w:r>
      <w:r w:rsidR="00ED1EB1">
        <w:t xml:space="preserve"> </w:t>
      </w:r>
      <w:r w:rsidR="00ED1EB1" w:rsidRPr="006A6A5A">
        <w:t>relationships and work with other services to deliver the project.</w:t>
      </w:r>
    </w:p>
    <w:p w14:paraId="5C4DE5FF" w14:textId="19B7C5F8" w:rsidR="00ED1EB1" w:rsidRPr="00603421" w:rsidRDefault="00E176B8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>
        <w:t>H</w:t>
      </w:r>
      <w:r w:rsidR="00ED1EB1" w:rsidRPr="00603421">
        <w:t xml:space="preserve">ow </w:t>
      </w:r>
      <w:r w:rsidR="00ED1EB1">
        <w:t>they</w:t>
      </w:r>
      <w:r w:rsidR="00ED1EB1" w:rsidRPr="00603421">
        <w:t xml:space="preserve"> w</w:t>
      </w:r>
      <w:r w:rsidR="00037FC5">
        <w:t>ould</w:t>
      </w:r>
      <w:r w:rsidR="00ED1EB1" w:rsidRPr="00603421">
        <w:t xml:space="preserve"> recruit participants and staff for the project.</w:t>
      </w:r>
    </w:p>
    <w:p w14:paraId="3F1B3093" w14:textId="2D1B2C15" w:rsidR="0058156D" w:rsidRPr="001A6C4A" w:rsidRDefault="00E176B8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>
        <w:t>H</w:t>
      </w:r>
      <w:r w:rsidR="00ED1EB1" w:rsidRPr="006F773B">
        <w:t xml:space="preserve">ow </w:t>
      </w:r>
      <w:r w:rsidR="00ED1EB1">
        <w:t>their</w:t>
      </w:r>
      <w:r w:rsidR="00ED1EB1" w:rsidRPr="006F773B">
        <w:t xml:space="preserve"> project align</w:t>
      </w:r>
      <w:r w:rsidR="00037FC5">
        <w:t>ed</w:t>
      </w:r>
      <w:r w:rsidR="00ED1EB1" w:rsidRPr="006F773B">
        <w:t xml:space="preserve"> with existing Australian Government strategies or plans that address</w:t>
      </w:r>
      <w:r w:rsidR="00ED1EB1">
        <w:t xml:space="preserve"> </w:t>
      </w:r>
      <w:r w:rsidR="00ED1EB1" w:rsidRPr="006F773B">
        <w:t xml:space="preserve">the disadvantage experienced by </w:t>
      </w:r>
      <w:r w:rsidR="00ED1EB1">
        <w:t>their</w:t>
      </w:r>
      <w:r w:rsidR="00ED1EB1" w:rsidRPr="006F773B">
        <w:t xml:space="preserve"> project’s target cohort (for example, Australia’s Disability</w:t>
      </w:r>
      <w:r w:rsidR="00ED1EB1">
        <w:t xml:space="preserve"> </w:t>
      </w:r>
      <w:r w:rsidR="00ED1EB1" w:rsidRPr="006F773B">
        <w:t>Strategy 2021–2031, Closing the Gap, and the National Plan to End Violence against Women</w:t>
      </w:r>
      <w:r w:rsidR="00ED1EB1">
        <w:t xml:space="preserve"> </w:t>
      </w:r>
      <w:r w:rsidR="00ED1EB1" w:rsidRPr="006F773B">
        <w:t>and Children 2022–2032).</w:t>
      </w:r>
    </w:p>
    <w:p w14:paraId="566AF00B" w14:textId="17700276" w:rsidR="00817C12" w:rsidRPr="00817C12" w:rsidRDefault="00817C12" w:rsidP="00817C12">
      <w:pPr>
        <w:pStyle w:val="Default"/>
        <w:rPr>
          <w:color w:val="C00000"/>
          <w:sz w:val="22"/>
          <w:szCs w:val="22"/>
        </w:rPr>
      </w:pPr>
      <w:r w:rsidRPr="00817C12">
        <w:rPr>
          <w:color w:val="C00000"/>
          <w:sz w:val="22"/>
          <w:szCs w:val="22"/>
        </w:rPr>
        <w:t>Strong applications:</w:t>
      </w:r>
    </w:p>
    <w:p w14:paraId="253B4480" w14:textId="7BC3EEC9" w:rsidR="00E33FA4" w:rsidRPr="0051585C" w:rsidRDefault="00CD08C8" w:rsidP="00DD17F0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 xml:space="preserve">Described what activities </w:t>
      </w:r>
      <w:r w:rsidR="001066FC" w:rsidRPr="0051585C">
        <w:t>would</w:t>
      </w:r>
      <w:r w:rsidRPr="0051585C">
        <w:t xml:space="preserve"> be delivered as well as the timeframes and frequency in which these activities would be delivered across the grant period.</w:t>
      </w:r>
    </w:p>
    <w:p w14:paraId="6C592D6D" w14:textId="41E1E732" w:rsidR="00E33FA4" w:rsidRPr="0051585C" w:rsidRDefault="00E33FA4" w:rsidP="00DD17F0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>Listed and described</w:t>
      </w:r>
      <w:r w:rsidR="00585C24" w:rsidRPr="0051585C">
        <w:t>,</w:t>
      </w:r>
      <w:r w:rsidRPr="0051585C">
        <w:t xml:space="preserve"> in detail</w:t>
      </w:r>
      <w:r w:rsidR="00585C24" w:rsidRPr="0051585C">
        <w:t>,</w:t>
      </w:r>
      <w:r w:rsidRPr="0051585C">
        <w:t xml:space="preserve"> existing relationships and partnerships with other organisations or businesses, and how these relationships w</w:t>
      </w:r>
      <w:r w:rsidR="001066FC" w:rsidRPr="0051585C">
        <w:t>ould</w:t>
      </w:r>
      <w:r w:rsidRPr="0051585C">
        <w:t xml:space="preserve"> be leveraged to support the delivery of the project.</w:t>
      </w:r>
    </w:p>
    <w:p w14:paraId="389EE181" w14:textId="26AC9C58" w:rsidR="00CE1629" w:rsidRPr="0051585C" w:rsidRDefault="00CD08C8" w:rsidP="00DD17F0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>Outlined planned recruitment strategies for both participants and staff, including but not limited to promotional activities, timeframes, and participant numbers.</w:t>
      </w:r>
    </w:p>
    <w:p w14:paraId="617A762B" w14:textId="5BCBE88D" w:rsidR="00CE1629" w:rsidRPr="0051585C" w:rsidRDefault="00CD08C8" w:rsidP="00DD17F0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t xml:space="preserve">Named and </w:t>
      </w:r>
      <w:r w:rsidR="006E16E6" w:rsidRPr="0051585C">
        <w:t xml:space="preserve">outlined how </w:t>
      </w:r>
      <w:r w:rsidRPr="0051585C">
        <w:t xml:space="preserve">their project </w:t>
      </w:r>
      <w:r w:rsidR="006E16E6" w:rsidRPr="0051585C">
        <w:t xml:space="preserve">aligned with </w:t>
      </w:r>
      <w:r w:rsidRPr="0051585C">
        <w:t>relevant Australian Government strategies or plans</w:t>
      </w:r>
      <w:r w:rsidR="006E16E6" w:rsidRPr="0051585C">
        <w:t>,</w:t>
      </w:r>
      <w:r w:rsidRPr="0051585C">
        <w:t xml:space="preserve"> and addressed how the project activities </w:t>
      </w:r>
      <w:r w:rsidR="007975D8" w:rsidRPr="0051585C">
        <w:t>would</w:t>
      </w:r>
      <w:r w:rsidRPr="0051585C">
        <w:t xml:space="preserve"> contribute to the attainment of its key objectives.</w:t>
      </w:r>
    </w:p>
    <w:p w14:paraId="60C05F3E" w14:textId="46F6913E" w:rsidR="009F7317" w:rsidRPr="0051585C" w:rsidRDefault="009F7317" w:rsidP="00DD17F0">
      <w:pPr>
        <w:pStyle w:val="BodyText"/>
        <w:numPr>
          <w:ilvl w:val="0"/>
          <w:numId w:val="14"/>
        </w:numPr>
        <w:spacing w:before="60" w:after="120" w:line="260" w:lineRule="atLeast"/>
        <w:ind w:left="714" w:hanging="357"/>
      </w:pPr>
      <w:r w:rsidRPr="0051585C">
        <w:rPr>
          <w:color w:val="auto"/>
          <w:szCs w:val="22"/>
        </w:rPr>
        <w:t xml:space="preserve">Demonstrated how their project was a significant reframe </w:t>
      </w:r>
      <w:r w:rsidR="006E16E6" w:rsidRPr="0051585C">
        <w:rPr>
          <w:color w:val="auto"/>
          <w:szCs w:val="22"/>
        </w:rPr>
        <w:t xml:space="preserve">of </w:t>
      </w:r>
      <w:r w:rsidRPr="0051585C">
        <w:rPr>
          <w:color w:val="auto"/>
          <w:szCs w:val="22"/>
        </w:rPr>
        <w:t>or different/complementary to existing services.</w:t>
      </w:r>
    </w:p>
    <w:p w14:paraId="4A22C484" w14:textId="77777777" w:rsidR="00051E88" w:rsidRDefault="00051E88" w:rsidP="00343685">
      <w:pPr>
        <w:pStyle w:val="Heading3"/>
        <w:spacing w:before="12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br w:type="page"/>
      </w:r>
    </w:p>
    <w:p w14:paraId="618406C3" w14:textId="77C7E17F" w:rsidR="00817C12" w:rsidRPr="00343685" w:rsidRDefault="00817C12" w:rsidP="00343685">
      <w:pPr>
        <w:pStyle w:val="Heading3"/>
        <w:spacing w:before="120"/>
        <w:rPr>
          <w:color w:val="C00000"/>
          <w:sz w:val="24"/>
          <w:szCs w:val="24"/>
        </w:rPr>
      </w:pPr>
      <w:r w:rsidRPr="00343685">
        <w:rPr>
          <w:color w:val="C00000"/>
          <w:sz w:val="24"/>
          <w:szCs w:val="24"/>
        </w:rPr>
        <w:lastRenderedPageBreak/>
        <w:t>Criterion 3</w:t>
      </w:r>
    </w:p>
    <w:p w14:paraId="0163865F" w14:textId="77777777" w:rsidR="0058156D" w:rsidRDefault="00650816" w:rsidP="0058156D">
      <w:pPr>
        <w:pStyle w:val="BodyText"/>
        <w:rPr>
          <w:b/>
          <w:bCs/>
        </w:rPr>
      </w:pPr>
      <w:r w:rsidRPr="0058156D">
        <w:rPr>
          <w:b/>
          <w:bCs/>
        </w:rPr>
        <w:t xml:space="preserve">Project </w:t>
      </w:r>
      <w:r w:rsidR="0058156D" w:rsidRPr="0058156D">
        <w:rPr>
          <w:b/>
          <w:bCs/>
        </w:rPr>
        <w:t>outcomes</w:t>
      </w:r>
    </w:p>
    <w:p w14:paraId="17778C09" w14:textId="52F10006" w:rsidR="0058156D" w:rsidRPr="0058156D" w:rsidRDefault="0058156D" w:rsidP="00DD17F0">
      <w:pPr>
        <w:pStyle w:val="BodyText"/>
        <w:spacing w:after="120" w:line="260" w:lineRule="atLeast"/>
      </w:pPr>
      <w:r w:rsidRPr="001B4476">
        <w:t>When addressing the criterion strong applicants explained</w:t>
      </w:r>
      <w:r>
        <w:t>:</w:t>
      </w:r>
    </w:p>
    <w:p w14:paraId="4DFD69B7" w14:textId="174A0D76" w:rsidR="007F4F6C" w:rsidRPr="00B01233" w:rsidRDefault="0058156D" w:rsidP="00DD17F0">
      <w:pPr>
        <w:pStyle w:val="BodyText"/>
        <w:numPr>
          <w:ilvl w:val="0"/>
          <w:numId w:val="14"/>
        </w:numPr>
        <w:spacing w:before="60" w:after="120" w:line="260" w:lineRule="atLeast"/>
        <w:rPr>
          <w:color w:val="auto"/>
        </w:rPr>
      </w:pPr>
      <w:r w:rsidRPr="00B01233">
        <w:rPr>
          <w:color w:val="auto"/>
        </w:rPr>
        <w:t>T</w:t>
      </w:r>
      <w:r w:rsidR="007F4F6C" w:rsidRPr="00B01233">
        <w:rPr>
          <w:color w:val="auto"/>
        </w:rPr>
        <w:t>he intended short</w:t>
      </w:r>
      <w:r w:rsidR="006E16E6">
        <w:rPr>
          <w:color w:val="auto"/>
        </w:rPr>
        <w:t>-</w:t>
      </w:r>
      <w:r w:rsidR="007F4F6C" w:rsidRPr="00B01233">
        <w:rPr>
          <w:color w:val="auto"/>
        </w:rPr>
        <w:t xml:space="preserve"> and medium</w:t>
      </w:r>
      <w:r w:rsidR="006E16E6">
        <w:rPr>
          <w:color w:val="auto"/>
        </w:rPr>
        <w:t>-</w:t>
      </w:r>
      <w:r w:rsidR="007F4F6C" w:rsidRPr="00B01233">
        <w:rPr>
          <w:color w:val="auto"/>
        </w:rPr>
        <w:t xml:space="preserve">term outcomes of their project, and how these </w:t>
      </w:r>
      <w:r w:rsidR="00937B04">
        <w:rPr>
          <w:color w:val="auto"/>
        </w:rPr>
        <w:t>were</w:t>
      </w:r>
      <w:r w:rsidR="007F4F6C" w:rsidRPr="00B01233">
        <w:rPr>
          <w:color w:val="auto"/>
        </w:rPr>
        <w:t xml:space="preserve"> linked to the outcomes of SARC – IC </w:t>
      </w:r>
      <w:r w:rsidR="003D70F9" w:rsidRPr="00B01233">
        <w:rPr>
          <w:color w:val="auto"/>
        </w:rPr>
        <w:t>(see section 2.</w:t>
      </w:r>
      <w:r w:rsidR="00600C25" w:rsidRPr="00B01233">
        <w:rPr>
          <w:color w:val="auto"/>
        </w:rPr>
        <w:t>2</w:t>
      </w:r>
      <w:r w:rsidR="003D70F9" w:rsidRPr="00B01233">
        <w:rPr>
          <w:color w:val="auto"/>
        </w:rPr>
        <w:t xml:space="preserve"> of the Grant Opportunity Guidelines - O</w:t>
      </w:r>
      <w:r w:rsidR="00600C25" w:rsidRPr="00B01233">
        <w:rPr>
          <w:color w:val="auto"/>
        </w:rPr>
        <w:t>utcomes</w:t>
      </w:r>
      <w:r w:rsidR="003D70F9" w:rsidRPr="00B01233">
        <w:rPr>
          <w:color w:val="auto"/>
        </w:rPr>
        <w:t>).</w:t>
      </w:r>
    </w:p>
    <w:p w14:paraId="24F7CC8C" w14:textId="4CC6D131" w:rsidR="007F4F6C" w:rsidRPr="009E1E2D" w:rsidRDefault="0058156D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>
        <w:t>H</w:t>
      </w:r>
      <w:r w:rsidR="007F4F6C" w:rsidRPr="009E1E2D">
        <w:t xml:space="preserve">ow </w:t>
      </w:r>
      <w:r w:rsidR="007F4F6C">
        <w:t>they</w:t>
      </w:r>
      <w:r w:rsidR="007F4F6C" w:rsidRPr="009E1E2D">
        <w:t xml:space="preserve"> w</w:t>
      </w:r>
      <w:r w:rsidR="00F136EC">
        <w:t>ould</w:t>
      </w:r>
      <w:r w:rsidR="007F4F6C" w:rsidRPr="009E1E2D">
        <w:t xml:space="preserve"> set up participants to continue achieving outcomes beyond the project.</w:t>
      </w:r>
    </w:p>
    <w:p w14:paraId="17D89E24" w14:textId="205B2AA4" w:rsidR="0058156D" w:rsidRPr="006908DB" w:rsidRDefault="0058156D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 w:rsidRPr="0058156D">
        <w:t>H</w:t>
      </w:r>
      <w:r w:rsidR="007F4F6C" w:rsidRPr="0058156D">
        <w:t>ow</w:t>
      </w:r>
      <w:r w:rsidR="007F4F6C" w:rsidRPr="006F71E8">
        <w:t xml:space="preserve"> </w:t>
      </w:r>
      <w:r w:rsidR="007F4F6C">
        <w:t>they</w:t>
      </w:r>
      <w:r w:rsidR="007F4F6C" w:rsidRPr="006F71E8">
        <w:t xml:space="preserve"> w</w:t>
      </w:r>
      <w:r w:rsidR="00F136EC">
        <w:t xml:space="preserve">ould </w:t>
      </w:r>
      <w:r w:rsidR="007F4F6C" w:rsidRPr="006F71E8">
        <w:t xml:space="preserve">measure the intended outcomes of </w:t>
      </w:r>
      <w:r w:rsidR="007F4F6C">
        <w:t>thei</w:t>
      </w:r>
      <w:r w:rsidR="007F4F6C" w:rsidRPr="006F71E8">
        <w:t>r project, including any tools or strategies</w:t>
      </w:r>
      <w:r w:rsidR="007F4F6C">
        <w:t xml:space="preserve"> they</w:t>
      </w:r>
      <w:r w:rsidR="007F4F6C" w:rsidRPr="006F71E8">
        <w:t xml:space="preserve"> w</w:t>
      </w:r>
      <w:r w:rsidR="00F136EC">
        <w:t>ould</w:t>
      </w:r>
      <w:r w:rsidR="007F4F6C" w:rsidRPr="006F71E8">
        <w:t xml:space="preserve"> utilise and at what point in the project they </w:t>
      </w:r>
      <w:r w:rsidR="00F136EC">
        <w:t xml:space="preserve">would </w:t>
      </w:r>
      <w:r w:rsidR="007F4F6C" w:rsidRPr="006F71E8">
        <w:t>be used (for example, a</w:t>
      </w:r>
      <w:r w:rsidR="007F4F6C">
        <w:t xml:space="preserve"> </w:t>
      </w:r>
      <w:r w:rsidR="007F4F6C" w:rsidRPr="006F71E8">
        <w:t>participant</w:t>
      </w:r>
      <w:r w:rsidR="007F4F6C">
        <w:t xml:space="preserve"> </w:t>
      </w:r>
      <w:r w:rsidR="007F4F6C" w:rsidRPr="006F71E8">
        <w:t xml:space="preserve">survey facilitated at the beginning and the end of </w:t>
      </w:r>
      <w:r w:rsidR="009E3428">
        <w:t>their</w:t>
      </w:r>
      <w:r w:rsidR="007F4F6C" w:rsidRPr="006F71E8">
        <w:t xml:space="preserve"> project).</w:t>
      </w:r>
    </w:p>
    <w:p w14:paraId="48801CE7" w14:textId="3D1CE060" w:rsidR="00817C12" w:rsidRPr="00817C12" w:rsidRDefault="00817C12" w:rsidP="00817C12">
      <w:pPr>
        <w:pStyle w:val="Default"/>
        <w:rPr>
          <w:color w:val="C00000"/>
          <w:sz w:val="22"/>
          <w:szCs w:val="22"/>
        </w:rPr>
      </w:pPr>
      <w:r w:rsidRPr="00817C12">
        <w:rPr>
          <w:color w:val="C00000"/>
          <w:sz w:val="22"/>
          <w:szCs w:val="22"/>
        </w:rPr>
        <w:t>Strong applications:</w:t>
      </w:r>
    </w:p>
    <w:p w14:paraId="06D5586A" w14:textId="7C2ED6FB" w:rsidR="00BD3E76" w:rsidRPr="0051585C" w:rsidRDefault="001F401D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</w:pPr>
      <w:r w:rsidRPr="0051585C">
        <w:t>Clearly explained how the intended short and medium-term outcomes would reduce the problems identified</w:t>
      </w:r>
      <w:r w:rsidR="00BD3E76" w:rsidRPr="0051585C">
        <w:t>, while distinguishing between project outputs and project outcomes.</w:t>
      </w:r>
    </w:p>
    <w:p w14:paraId="4872BA36" w14:textId="6853CA62" w:rsidR="001F401D" w:rsidRPr="0051585C" w:rsidRDefault="00BD3E76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</w:pPr>
      <w:r w:rsidRPr="0051585C">
        <w:t>Clearly articulated how project outcomes</w:t>
      </w:r>
      <w:r w:rsidR="001F401D" w:rsidRPr="0051585C">
        <w:t xml:space="preserve"> would be sustained in the long term</w:t>
      </w:r>
      <w:r w:rsidRPr="0051585C">
        <w:t>.</w:t>
      </w:r>
    </w:p>
    <w:p w14:paraId="7CBCAD4E" w14:textId="2BFA44C2" w:rsidR="001F401D" w:rsidRPr="0051585C" w:rsidRDefault="001F401D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</w:pPr>
      <w:r w:rsidRPr="0051585C">
        <w:t>Clearly linked the project outcomes to the outcomes of SARC</w:t>
      </w:r>
      <w:r w:rsidR="003C4317" w:rsidRPr="0051585C">
        <w:t xml:space="preserve"> – IC </w:t>
      </w:r>
      <w:r w:rsidRPr="0051585C">
        <w:t>rather than just rephrasing the outcomes listed in the guidelines.</w:t>
      </w:r>
    </w:p>
    <w:p w14:paraId="27F1907D" w14:textId="3B2C9DC5" w:rsidR="001F401D" w:rsidRPr="0051585C" w:rsidRDefault="001F401D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</w:pPr>
      <w:r w:rsidRPr="0051585C">
        <w:t xml:space="preserve">Clearly linked the project activities to the intended </w:t>
      </w:r>
      <w:r w:rsidR="00EB0D13" w:rsidRPr="0051585C">
        <w:t>SARC</w:t>
      </w:r>
      <w:r w:rsidR="008C783A" w:rsidRPr="0051585C">
        <w:t xml:space="preserve"> – IC </w:t>
      </w:r>
      <w:r w:rsidRPr="0051585C">
        <w:t>outcomes.</w:t>
      </w:r>
    </w:p>
    <w:p w14:paraId="31E8F96E" w14:textId="7A77E57A" w:rsidR="001F401D" w:rsidRPr="0051585C" w:rsidRDefault="001F401D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</w:pPr>
      <w:r w:rsidRPr="0051585C">
        <w:t>Outlined their plan/s to collect data, named and detailed specific measurement tools, provided a clear timeline and explained how these aspects w</w:t>
      </w:r>
      <w:r w:rsidR="0010476D" w:rsidRPr="0051585C">
        <w:t>ould</w:t>
      </w:r>
      <w:r w:rsidRPr="0051585C">
        <w:t xml:space="preserve"> be utilised to measure intended outcomes.</w:t>
      </w:r>
    </w:p>
    <w:p w14:paraId="4BF136C2" w14:textId="4AFFB866" w:rsidR="00817C12" w:rsidRDefault="00817C12" w:rsidP="00817C12">
      <w:pPr>
        <w:pStyle w:val="Heading3"/>
        <w:spacing w:before="120"/>
        <w:rPr>
          <w:color w:val="C00000"/>
          <w:sz w:val="24"/>
          <w:szCs w:val="24"/>
        </w:rPr>
      </w:pPr>
      <w:r w:rsidRPr="00817C12">
        <w:rPr>
          <w:color w:val="C00000"/>
          <w:sz w:val="24"/>
          <w:szCs w:val="24"/>
        </w:rPr>
        <w:t xml:space="preserve">Criterion </w:t>
      </w:r>
      <w:r>
        <w:rPr>
          <w:color w:val="C00000"/>
          <w:sz w:val="24"/>
          <w:szCs w:val="24"/>
        </w:rPr>
        <w:t>4</w:t>
      </w:r>
    </w:p>
    <w:p w14:paraId="7FCE9BD8" w14:textId="25647DBE" w:rsidR="00817C12" w:rsidRDefault="003C21DE" w:rsidP="00DD17F0">
      <w:pPr>
        <w:pStyle w:val="BodyText"/>
        <w:spacing w:after="120" w:line="260" w:lineRule="atLeast"/>
        <w:rPr>
          <w:b/>
          <w:bCs/>
        </w:rPr>
      </w:pPr>
      <w:r w:rsidRPr="0058156D">
        <w:rPr>
          <w:b/>
          <w:bCs/>
        </w:rPr>
        <w:t>Capability to deliver the project and governance arrangements to support</w:t>
      </w:r>
      <w:r w:rsidR="0058156D" w:rsidRPr="0058156D">
        <w:rPr>
          <w:b/>
          <w:bCs/>
        </w:rPr>
        <w:t xml:space="preserve"> </w:t>
      </w:r>
      <w:r w:rsidRPr="0058156D">
        <w:rPr>
          <w:b/>
          <w:bCs/>
        </w:rPr>
        <w:t>delivery</w:t>
      </w:r>
    </w:p>
    <w:p w14:paraId="2FCAEE49" w14:textId="16258CD7" w:rsidR="0058156D" w:rsidRPr="0058156D" w:rsidRDefault="0058156D" w:rsidP="00DD17F0">
      <w:pPr>
        <w:pStyle w:val="BodyText"/>
        <w:spacing w:after="120" w:line="260" w:lineRule="atLeast"/>
      </w:pPr>
      <w:r w:rsidRPr="001B4476">
        <w:t>When addressing the criterion strong applicants</w:t>
      </w:r>
      <w:r>
        <w:t>:</w:t>
      </w:r>
    </w:p>
    <w:p w14:paraId="12DD707D" w14:textId="77777777" w:rsidR="001A07D1" w:rsidRPr="006F71E8" w:rsidRDefault="001A07D1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 w:rsidRPr="00026908">
        <w:t>Provide</w:t>
      </w:r>
      <w:r>
        <w:t>d</w:t>
      </w:r>
      <w:r w:rsidRPr="00026908">
        <w:t xml:space="preserve"> an overview of </w:t>
      </w:r>
      <w:r>
        <w:t>thei</w:t>
      </w:r>
      <w:r w:rsidRPr="00026908">
        <w:t>r organisation, including governance structures, geographical</w:t>
      </w:r>
      <w:r>
        <w:t xml:space="preserve"> </w:t>
      </w:r>
      <w:r w:rsidRPr="00026908">
        <w:t>coverage and dispute resolution policies.</w:t>
      </w:r>
    </w:p>
    <w:p w14:paraId="2E5893A3" w14:textId="337952C3" w:rsidR="001A07D1" w:rsidRPr="0009257E" w:rsidRDefault="001A07D1" w:rsidP="00DD17F0">
      <w:pPr>
        <w:pStyle w:val="BodyText"/>
        <w:numPr>
          <w:ilvl w:val="0"/>
          <w:numId w:val="14"/>
        </w:numPr>
        <w:spacing w:before="60" w:after="120" w:line="260" w:lineRule="atLeast"/>
      </w:pPr>
      <w:r w:rsidRPr="0009257E">
        <w:t>Describe</w:t>
      </w:r>
      <w:r>
        <w:t>d</w:t>
      </w:r>
      <w:r w:rsidRPr="0009257E">
        <w:t xml:space="preserve"> the relevant experience, qualifications, and registrations required by staff who w</w:t>
      </w:r>
      <w:r w:rsidR="0010476D">
        <w:t>ould</w:t>
      </w:r>
      <w:r>
        <w:t xml:space="preserve"> </w:t>
      </w:r>
      <w:r w:rsidRPr="0009257E">
        <w:t>deliver services under SARC – IC, including how staff w</w:t>
      </w:r>
      <w:r w:rsidR="009A58AB">
        <w:t>ould</w:t>
      </w:r>
      <w:r w:rsidRPr="0009257E">
        <w:t xml:space="preserve"> continue to be appropriately skilled</w:t>
      </w:r>
      <w:r>
        <w:t xml:space="preserve"> </w:t>
      </w:r>
      <w:r w:rsidRPr="0009257E">
        <w:t>and supported.</w:t>
      </w:r>
    </w:p>
    <w:p w14:paraId="11F67473" w14:textId="163328BB" w:rsidR="0058156D" w:rsidRPr="00D338C5" w:rsidRDefault="001A07D1" w:rsidP="00DD17F0">
      <w:pPr>
        <w:pStyle w:val="BodyText"/>
        <w:numPr>
          <w:ilvl w:val="0"/>
          <w:numId w:val="14"/>
        </w:numPr>
        <w:spacing w:before="60" w:after="120" w:line="260" w:lineRule="atLeast"/>
        <w:rPr>
          <w:color w:val="auto"/>
        </w:rPr>
      </w:pPr>
      <w:r w:rsidRPr="00D338C5">
        <w:rPr>
          <w:color w:val="auto"/>
        </w:rPr>
        <w:t>Described their process for ensuring that all reporting requirements in section 12.</w:t>
      </w:r>
      <w:r w:rsidR="007F170D" w:rsidRPr="00D338C5">
        <w:rPr>
          <w:color w:val="auto"/>
        </w:rPr>
        <w:t>2 of the Grant Opportunity Guidelines</w:t>
      </w:r>
      <w:r w:rsidRPr="00D338C5">
        <w:rPr>
          <w:color w:val="auto"/>
        </w:rPr>
        <w:t xml:space="preserve"> w</w:t>
      </w:r>
      <w:r w:rsidR="009A58AB">
        <w:rPr>
          <w:color w:val="auto"/>
        </w:rPr>
        <w:t>ould</w:t>
      </w:r>
      <w:r w:rsidRPr="00D338C5">
        <w:rPr>
          <w:color w:val="auto"/>
        </w:rPr>
        <w:t xml:space="preserve"> be met.</w:t>
      </w:r>
    </w:p>
    <w:p w14:paraId="3EE8BDE3" w14:textId="11234ABA" w:rsidR="00817C12" w:rsidRPr="00817C12" w:rsidRDefault="00817C12" w:rsidP="00817C12">
      <w:pPr>
        <w:pStyle w:val="Default"/>
        <w:rPr>
          <w:color w:val="C00000"/>
          <w:sz w:val="22"/>
          <w:szCs w:val="22"/>
        </w:rPr>
      </w:pPr>
      <w:r w:rsidRPr="00817C12">
        <w:rPr>
          <w:color w:val="C00000"/>
          <w:sz w:val="22"/>
          <w:szCs w:val="22"/>
        </w:rPr>
        <w:t>Strong applications:</w:t>
      </w:r>
    </w:p>
    <w:p w14:paraId="11C1D4A2" w14:textId="39AD597F" w:rsidR="00A55518" w:rsidRPr="0051585C" w:rsidRDefault="00A55518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  <w:rPr>
          <w:color w:val="auto"/>
        </w:rPr>
      </w:pPr>
      <w:r w:rsidRPr="0051585C">
        <w:rPr>
          <w:color w:val="auto"/>
        </w:rPr>
        <w:t>Outlined the organisation’s history of delivering services and reach</w:t>
      </w:r>
      <w:r w:rsidR="006E16E6" w:rsidRPr="0051585C">
        <w:rPr>
          <w:color w:val="auto"/>
        </w:rPr>
        <w:t>ing target cohorts</w:t>
      </w:r>
      <w:r w:rsidRPr="0051585C">
        <w:rPr>
          <w:color w:val="auto"/>
        </w:rPr>
        <w:t xml:space="preserve"> within the</w:t>
      </w:r>
      <w:r w:rsidR="00DE48D8" w:rsidRPr="0051585C">
        <w:rPr>
          <w:color w:val="auto"/>
        </w:rPr>
        <w:t xml:space="preserve"> targeted</w:t>
      </w:r>
      <w:r w:rsidRPr="0051585C">
        <w:rPr>
          <w:color w:val="auto"/>
        </w:rPr>
        <w:t xml:space="preserve"> </w:t>
      </w:r>
      <w:r w:rsidR="00DE48D8" w:rsidRPr="0051585C">
        <w:rPr>
          <w:color w:val="auto"/>
        </w:rPr>
        <w:t>service delivery area</w:t>
      </w:r>
      <w:r w:rsidRPr="0051585C">
        <w:rPr>
          <w:color w:val="auto"/>
        </w:rPr>
        <w:t>.</w:t>
      </w:r>
    </w:p>
    <w:p w14:paraId="2DC9FE2C" w14:textId="4A4F2930" w:rsidR="00A55518" w:rsidRPr="0051585C" w:rsidRDefault="00A55518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  <w:rPr>
          <w:color w:val="auto"/>
        </w:rPr>
      </w:pPr>
      <w:r w:rsidRPr="0051585C">
        <w:rPr>
          <w:color w:val="auto"/>
        </w:rPr>
        <w:t>Described the hierarchical structure of the organisation and outlined its relevant policies relating to dispute resolution and risk mitigation strategies.</w:t>
      </w:r>
    </w:p>
    <w:p w14:paraId="30771338" w14:textId="06AF3589" w:rsidR="00A55518" w:rsidRPr="0051585C" w:rsidRDefault="00A55518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  <w:rPr>
          <w:color w:val="auto"/>
        </w:rPr>
      </w:pPr>
      <w:r w:rsidRPr="0051585C">
        <w:rPr>
          <w:color w:val="auto"/>
        </w:rPr>
        <w:t>Described the roles and responsibilities of the project staff, and outlined their capability, experience and qualifications, as well as the relevant registrations put in place</w:t>
      </w:r>
      <w:r w:rsidR="00C70AC2" w:rsidRPr="0051585C">
        <w:rPr>
          <w:color w:val="auto"/>
        </w:rPr>
        <w:t>.</w:t>
      </w:r>
    </w:p>
    <w:p w14:paraId="5C55671F" w14:textId="30C7A623" w:rsidR="00A55518" w:rsidRPr="0051585C" w:rsidRDefault="00A55518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  <w:rPr>
          <w:color w:val="auto"/>
        </w:rPr>
      </w:pPr>
      <w:r w:rsidRPr="0051585C">
        <w:rPr>
          <w:color w:val="auto"/>
        </w:rPr>
        <w:t>Outlined what reporting process and systems they have in place and what steps they will take to ensure all reporting requirements are met.</w:t>
      </w:r>
    </w:p>
    <w:p w14:paraId="724118EF" w14:textId="42230248" w:rsidR="00EB0D13" w:rsidRPr="0051585C" w:rsidRDefault="00EB0D13" w:rsidP="00DD17F0">
      <w:pPr>
        <w:pStyle w:val="BodyText"/>
        <w:numPr>
          <w:ilvl w:val="0"/>
          <w:numId w:val="14"/>
        </w:numPr>
        <w:spacing w:before="40" w:after="120" w:line="260" w:lineRule="atLeast"/>
        <w:ind w:left="714" w:hanging="357"/>
        <w:rPr>
          <w:color w:val="auto"/>
        </w:rPr>
      </w:pPr>
      <w:r w:rsidRPr="0051585C">
        <w:rPr>
          <w:color w:val="auto"/>
        </w:rPr>
        <w:t xml:space="preserve">Demonstrated the </w:t>
      </w:r>
      <w:r w:rsidR="00BD3777" w:rsidRPr="0051585C">
        <w:rPr>
          <w:color w:val="auto"/>
        </w:rPr>
        <w:t>organisation’s</w:t>
      </w:r>
      <w:r w:rsidRPr="0051585C">
        <w:rPr>
          <w:color w:val="auto"/>
        </w:rPr>
        <w:t xml:space="preserve"> cultural capability</w:t>
      </w:r>
      <w:r w:rsidR="00585C24" w:rsidRPr="0051585C">
        <w:rPr>
          <w:color w:val="auto"/>
        </w:rPr>
        <w:t xml:space="preserve"> to deliver services to the target cohort/s</w:t>
      </w:r>
      <w:r w:rsidR="00BD3777" w:rsidRPr="0051585C">
        <w:rPr>
          <w:color w:val="auto"/>
        </w:rPr>
        <w:t>.</w:t>
      </w:r>
    </w:p>
    <w:p w14:paraId="7649DA0C" w14:textId="59EBFE49" w:rsidR="0032204D" w:rsidRPr="00817C12" w:rsidRDefault="0032204D" w:rsidP="00817C12">
      <w:pPr>
        <w:pStyle w:val="Heading2"/>
        <w:spacing w:before="120"/>
        <w:rPr>
          <w:color w:val="C00000"/>
          <w:sz w:val="28"/>
          <w:szCs w:val="28"/>
        </w:rPr>
      </w:pPr>
      <w:r w:rsidRPr="00817C12">
        <w:rPr>
          <w:color w:val="C00000"/>
          <w:sz w:val="28"/>
          <w:szCs w:val="28"/>
        </w:rPr>
        <w:t>Individual feedback</w:t>
      </w:r>
    </w:p>
    <w:p w14:paraId="01C2E65D" w14:textId="4D872D48" w:rsidR="0032204D" w:rsidRDefault="0032204D" w:rsidP="0032204D">
      <w:pPr>
        <w:pStyle w:val="BodyText"/>
        <w:rPr>
          <w:color w:val="auto"/>
        </w:rPr>
      </w:pPr>
      <w:r w:rsidRPr="0058156D">
        <w:rPr>
          <w:color w:val="auto"/>
        </w:rPr>
        <w:t>Individual feedback will not be provided for this grant opportunity.</w:t>
      </w:r>
    </w:p>
    <w:sectPr w:rsidR="0032204D" w:rsidSect="00051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851" w:left="1134" w:header="567" w:footer="312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B9A6" w14:textId="77777777" w:rsidR="00EF3423" w:rsidRDefault="00EF3423" w:rsidP="00772718">
      <w:pPr>
        <w:spacing w:line="240" w:lineRule="auto"/>
      </w:pPr>
      <w:r>
        <w:separator/>
      </w:r>
    </w:p>
  </w:endnote>
  <w:endnote w:type="continuationSeparator" w:id="0">
    <w:p w14:paraId="5F5CBAEB" w14:textId="77777777" w:rsidR="00EF3423" w:rsidRDefault="00EF3423" w:rsidP="00772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077F" w14:textId="685BB4CE" w:rsidR="00961AE2" w:rsidRDefault="001C3D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1" layoutInCell="1" allowOverlap="1" wp14:anchorId="42808A77" wp14:editId="3CD19E2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700535430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C9EA7" w14:textId="66FF1F21" w:rsidR="001C3DA8" w:rsidRPr="006E16E6" w:rsidRDefault="006E16E6" w:rsidP="00617F73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6E16E6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6E16E6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6E16E6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03444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6E16E6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08A77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68.95pt;height:21.7pt;z-index:25172377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EbGg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2FXZzH2EJ1xOkc9MR7y1cN9rBm&#10;Prwyh0zjQKje8IKLVIC14GRRUoP79bf7GI8EoJeSFpVTUoPSpkT9MEjM/WgyiUJLh0k+G+PB3Xq2&#10;tx6z14+A0hzhL7E8mTE+qLMpHeh3lPgy1kQXMxwrlzSczcfQqxm/CBfLZQpCaVkW1mZjeUwdMY34&#10;vnXvzNkTCQHZe4azwljxgYs+Nr70drkPyEgiKqLcY3oCH2WZ+Dt9oaj723OKun70xW8A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SZSBGxoCAAAwBAAADgAAAAAAAAAAAAAAAAAuAgAAZHJzL2Uyb0RvYy54bWxQSwECLQAUAAYA&#10;CAAAACEAqnCLhdsAAAAEAQAADwAAAAAAAAAAAAAAAAB0BAAAZHJzL2Rvd25yZXYueG1sUEsFBgAA&#10;AAAEAAQA8wAAAHwFAAAAAA==&#10;" filled="f" stroked="f" strokeweight=".5pt">
              <v:textbox style="mso-fit-shape-to-text:t">
                <w:txbxContent>
                  <w:p w14:paraId="5ADC9EA7" w14:textId="66FF1F21" w:rsidR="001C3DA8" w:rsidRPr="006E16E6" w:rsidRDefault="006E16E6" w:rsidP="00617F73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6E16E6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6E16E6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6E16E6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A03444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6E16E6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783A" w14:textId="07B44FB2" w:rsidR="007D1935" w:rsidRDefault="000505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1" layoutInCell="0" allowOverlap="1" wp14:anchorId="5DACAA6E" wp14:editId="6064733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510260556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DE008" w14:textId="70591145" w:rsidR="0005052D" w:rsidRPr="0005052D" w:rsidRDefault="0005052D" w:rsidP="00617F73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03444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CAA6E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68.95pt;height:21.7pt;z-index:25172684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dTFmhxoCAAAwBAAADgAAAAAAAAAAAAAAAAAuAgAAZHJzL2Uyb0RvYy54bWxQSwECLQAUAAYA&#10;CAAAACEAqnCLhd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2EBDE008" w14:textId="70591145" w:rsidR="0005052D" w:rsidRPr="0005052D" w:rsidRDefault="0005052D" w:rsidP="00617F73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A03444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13525">
      <w:fldChar w:fldCharType="begin"/>
    </w:r>
    <w:r w:rsidR="00E13525">
      <w:instrText xml:space="preserve"> PAGE   \* MERGEFORMAT </w:instrText>
    </w:r>
    <w:r w:rsidR="00E13525">
      <w:fldChar w:fldCharType="separate"/>
    </w:r>
    <w:r w:rsidR="00C80477">
      <w:rPr>
        <w:noProof/>
      </w:rPr>
      <w:t>2</w:t>
    </w:r>
    <w:r w:rsidR="00E13525">
      <w:fldChar w:fldCharType="end"/>
    </w:r>
    <w:r w:rsidR="00E13525">
      <w:t xml:space="preserve"> </w:t>
    </w:r>
    <w:r w:rsidR="00D06EAD">
      <w:t xml:space="preserve">| </w:t>
    </w:r>
    <w:r w:rsidR="00E13525" w:rsidRPr="00A454BF">
      <w:t>Community Grants Hub</w:t>
    </w:r>
    <w:r w:rsidR="00E1352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9480289" wp14:editId="2A9608F4">
              <wp:simplePos x="0" y="0"/>
              <wp:positionH relativeFrom="page">
                <wp:posOffset>719455</wp:posOffset>
              </wp:positionH>
              <wp:positionV relativeFrom="page">
                <wp:posOffset>9956800</wp:posOffset>
              </wp:positionV>
              <wp:extent cx="6119495" cy="0"/>
              <wp:effectExtent l="0" t="0" r="14605" b="19050"/>
              <wp:wrapNone/>
              <wp:docPr id="80" name="Straight Connector 80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CDC6BE" id="Straight Connector 80" o:spid="_x0000_s1026" alt="Title: Graphic Element - Description: Line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784pt" to="538.5pt,7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D5eskj3QAAAA4BAAAPAAAAZHJzL2Rvd25y&#10;ZXYueG1sTE/BTsJAFLyb+A+bZ+JNtoUATe2WoIlelANg4vXRfbSN3bdNd4H69z4ORm8zbybzZorV&#10;6Dp1piG0ng2kkwQUceVty7WBj/3LQwYqRGSLnWcy8E0BVuXtTYG59Rfe0nkXayUhHHI00MTY51qH&#10;qiGHYeJ7YtGOfnAYhQ61tgNeJNx1epokC+2wZfnQYE/PDVVfu5Mz8Dl922/TV643NHf90a6zzRO/&#10;G3N/N64fQUUa458ZrvWlOpTS6eBPbIPqhKezmVgFzBeZrLpakuVS0OH3pstC/59R/gA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D5eskj3QAAAA4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  <w:r w:rsidR="00F60E81">
      <w:tab/>
    </w:r>
  </w:p>
  <w:p w14:paraId="6F14FCD8" w14:textId="62092B68" w:rsidR="007D1935" w:rsidRPr="007D1935" w:rsidRDefault="007D1935" w:rsidP="007D1935">
    <w:pPr>
      <w:pStyle w:val="Footer"/>
      <w:jc w:val="center"/>
      <w:rPr>
        <w:rFonts w:ascii="Calibri" w:hAnsi="Calibri" w:cs="Calibri"/>
        <w:b w:val="0"/>
        <w:bCs/>
        <w:color w:val="FF0000"/>
        <w:sz w:val="22"/>
        <w:szCs w:val="22"/>
      </w:rPr>
    </w:pPr>
  </w:p>
  <w:p w14:paraId="316CDBEE" w14:textId="6D4FDA81" w:rsidR="00A14495" w:rsidRDefault="00A14495" w:rsidP="007D193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E225" w14:textId="6C236225" w:rsidR="007D1935" w:rsidRDefault="000505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1" layoutInCell="0" allowOverlap="1" wp14:anchorId="7227D73D" wp14:editId="346EFCC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340474794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9291CC" w14:textId="0B7390CE" w:rsidR="0005052D" w:rsidRPr="0005052D" w:rsidRDefault="0005052D" w:rsidP="00617F73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03444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05052D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7D73D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68.95pt;height:21.7pt;z-index:25172787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9V7Gg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V0vw8xhaqI07noCfeW75qsIc1&#10;8+GVOWQaB0L1hhdcpAKsBSeLkhrcr7/dx3gkAL2UtKickhqUNiXqh0Fi7keTSRRaOkzy2RgP7taz&#10;vfWYvX4ElOYIf4nlyYzxQZ1N6UC/o8SXsSa6mOFYuaThbD6GXs34RbhYLlMQSsuysDYby2PqiGnE&#10;9617Z86eSAjI3jOcFcaKD1z0sfGlt8t9QEYSURHlHtMT+CjLxN/pC0Xd355T1PWjL34D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f+PVexoCAAAwBAAADgAAAAAAAAAAAAAAAAAuAgAAZHJzL2Uyb0RvYy54bWxQSwECLQAUAAYA&#10;CAAAACEAqnCLhd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2B9291CC" w14:textId="0B7390CE" w:rsidR="0005052D" w:rsidRPr="0005052D" w:rsidRDefault="0005052D" w:rsidP="00617F73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A03444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05052D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91B18">
      <w:fldChar w:fldCharType="begin"/>
    </w:r>
    <w:r w:rsidR="00D91B18">
      <w:instrText xml:space="preserve"> PAGE   \* MERGEFORMAT </w:instrText>
    </w:r>
    <w:r w:rsidR="00D91B18">
      <w:fldChar w:fldCharType="separate"/>
    </w:r>
    <w:r w:rsidR="00C80477">
      <w:rPr>
        <w:noProof/>
      </w:rPr>
      <w:t>1</w:t>
    </w:r>
    <w:r w:rsidR="00D91B18">
      <w:fldChar w:fldCharType="end"/>
    </w:r>
    <w:r w:rsidR="00D91B18">
      <w:t xml:space="preserve"> </w:t>
    </w:r>
    <w:r w:rsidR="00D06EAD">
      <w:t xml:space="preserve">| </w:t>
    </w:r>
    <w:r w:rsidR="00D91B18" w:rsidRPr="00A454BF">
      <w:t>Community Grants Hub</w:t>
    </w:r>
    <w:r w:rsidR="00FC1C24">
      <w:tab/>
    </w:r>
  </w:p>
  <w:p w14:paraId="0D5145BB" w14:textId="1E4ADD15" w:rsidR="00D91B18" w:rsidRPr="007D1935" w:rsidRDefault="00D91B18" w:rsidP="007D1935">
    <w:pPr>
      <w:pStyle w:val="Footer"/>
      <w:jc w:val="center"/>
      <w:rPr>
        <w:rFonts w:ascii="Calibri" w:hAnsi="Calibri" w:cs="Calibri"/>
        <w:b w:val="0"/>
        <w:bCs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877D" w14:textId="77777777" w:rsidR="00EF3423" w:rsidRDefault="00EF3423" w:rsidP="00772718">
      <w:pPr>
        <w:spacing w:line="240" w:lineRule="auto"/>
      </w:pPr>
      <w:r>
        <w:separator/>
      </w:r>
    </w:p>
  </w:footnote>
  <w:footnote w:type="continuationSeparator" w:id="0">
    <w:p w14:paraId="606D704C" w14:textId="77777777" w:rsidR="00EF3423" w:rsidRDefault="00EF3423" w:rsidP="00772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B63C" w14:textId="1F0F6ACB" w:rsidR="00961AE2" w:rsidRDefault="00617F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1" layoutInCell="0" allowOverlap="1" wp14:anchorId="2D80A545" wp14:editId="046F1BC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75665" cy="275590"/>
              <wp:effectExtent l="0" t="0" r="0" b="0"/>
              <wp:wrapNone/>
              <wp:docPr id="1138612700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3B8DBA" w14:textId="4D67D769" w:rsidR="00617F73" w:rsidRPr="00617F73" w:rsidRDefault="00617F73" w:rsidP="00617F73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03444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0A545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68.95pt;height:21.7pt;z-index:25173094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303B8DBA" w14:textId="4D67D769" w:rsidR="00617F73" w:rsidRPr="00617F73" w:rsidRDefault="00617F73" w:rsidP="00617F73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A03444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27C0" w14:textId="62D9F7AE" w:rsidR="00CA2DBF" w:rsidRPr="00CA2DBF" w:rsidRDefault="00617F73" w:rsidP="00CA2DBF">
    <w:pPr>
      <w:pStyle w:val="Heading3"/>
      <w:spacing w:before="0" w:line="440" w:lineRule="exact"/>
      <w:jc w:val="center"/>
      <w:rPr>
        <w:rFonts w:ascii="Calibri" w:hAnsi="Calibri" w:cs="Calibri"/>
        <w:b w:val="0"/>
        <w:bCs w:val="0"/>
        <w:color w:val="FF0000"/>
        <w:szCs w:val="22"/>
      </w:rPr>
    </w:pPr>
    <w:r>
      <w:rPr>
        <w:rFonts w:ascii="Calibri" w:hAnsi="Calibri" w:cs="Calibri"/>
        <w:b w:val="0"/>
        <w:bCs w:val="0"/>
        <w:noProof/>
        <w:color w:val="FF0000"/>
        <w:szCs w:val="22"/>
      </w:rPr>
      <mc:AlternateContent>
        <mc:Choice Requires="wps">
          <w:drawing>
            <wp:anchor distT="0" distB="0" distL="114300" distR="114300" simplePos="0" relativeHeight="251728896" behindDoc="0" locked="1" layoutInCell="0" allowOverlap="1" wp14:anchorId="5EFFB17E" wp14:editId="77E9D74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75665" cy="275590"/>
              <wp:effectExtent l="0" t="0" r="0" b="0"/>
              <wp:wrapNone/>
              <wp:docPr id="2081385398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40285" w14:textId="32AD3154" w:rsidR="00617F73" w:rsidRPr="00617F73" w:rsidRDefault="00617F73" w:rsidP="00617F73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03444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FB17E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left:0;text-align:left;margin-left:0;margin-top:0;width:68.95pt;height:21.7pt;z-index:25172889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hlGA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16B40285" w14:textId="32AD3154" w:rsidR="00617F73" w:rsidRPr="00617F73" w:rsidRDefault="00617F73" w:rsidP="00617F73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A03444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4AD57E7" w14:textId="285C5C5D" w:rsidR="00A14495" w:rsidRDefault="00A14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534B" w14:textId="39BE15FE" w:rsidR="00525DD1" w:rsidRPr="00CA2DBF" w:rsidRDefault="00617F73" w:rsidP="00C04241">
    <w:pPr>
      <w:pStyle w:val="Header"/>
      <w:pBdr>
        <w:bottom w:val="single" w:sz="4" w:space="1" w:color="auto"/>
      </w:pBdr>
      <w:jc w:val="center"/>
      <w:rPr>
        <w:rFonts w:ascii="Calibri" w:hAnsi="Calibri" w:cs="Calibri"/>
        <w:b w:val="0"/>
        <w:bCs/>
        <w:sz w:val="22"/>
        <w:szCs w:val="22"/>
      </w:rPr>
    </w:pPr>
    <w:r>
      <w:rPr>
        <w:rFonts w:ascii="Calibri" w:hAnsi="Calibri" w:cs="Calibri"/>
        <w:b w:val="0"/>
        <w:bCs/>
        <w:noProof/>
        <w:color w:val="FF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729920" behindDoc="0" locked="1" layoutInCell="0" allowOverlap="1" wp14:anchorId="4C5E92AE" wp14:editId="0E4D7EAC">
              <wp:simplePos x="0" y="0"/>
              <wp:positionH relativeFrom="margin">
                <wp:posOffset>2612390</wp:posOffset>
              </wp:positionH>
              <wp:positionV relativeFrom="topMargin">
                <wp:posOffset>343535</wp:posOffset>
              </wp:positionV>
              <wp:extent cx="875665" cy="275590"/>
              <wp:effectExtent l="0" t="0" r="0" b="0"/>
              <wp:wrapNone/>
              <wp:docPr id="892203584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EF699" w14:textId="6D85BBBB" w:rsidR="00617F73" w:rsidRPr="00617F73" w:rsidRDefault="00617F73" w:rsidP="00617F73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A03444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617F73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E92AE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left:0;text-align:left;margin-left:205.7pt;margin-top:27.05pt;width:68.95pt;height:21.7pt;z-index:2517299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LnGg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" o:allowincell="f" filled="f" stroked="f" strokeweight=".5pt">
              <v:textbox style="mso-fit-shape-to-text:t">
                <w:txbxContent>
                  <w:p w14:paraId="762EF699" w14:textId="6D85BBBB" w:rsidR="00617F73" w:rsidRPr="00617F73" w:rsidRDefault="00617F73" w:rsidP="00617F73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A03444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617F73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525DD1" w:rsidRPr="00CA2DBF">
      <w:rPr>
        <w:rFonts w:ascii="Calibri" w:hAnsi="Calibri" w:cs="Calibri"/>
        <w:b w:val="0"/>
        <w:bCs/>
        <w:noProof/>
        <w:color w:val="FF0000"/>
        <w:sz w:val="22"/>
        <w:szCs w:val="22"/>
        <w:lang w:eastAsia="en-AU"/>
      </w:rPr>
      <w:drawing>
        <wp:anchor distT="0" distB="0" distL="114300" distR="114300" simplePos="0" relativeHeight="251671552" behindDoc="0" locked="0" layoutInCell="1" allowOverlap="1" wp14:anchorId="350B6741" wp14:editId="57BB2926">
          <wp:simplePos x="0" y="0"/>
          <wp:positionH relativeFrom="column">
            <wp:posOffset>32385</wp:posOffset>
          </wp:positionH>
          <wp:positionV relativeFrom="paragraph">
            <wp:posOffset>140335</wp:posOffset>
          </wp:positionV>
          <wp:extent cx="6120130" cy="942975"/>
          <wp:effectExtent l="0" t="0" r="0" b="9525"/>
          <wp:wrapThrough wrapText="bothSides">
            <wp:wrapPolygon edited="0">
              <wp:start x="0" y="0"/>
              <wp:lineTo x="0" y="21382"/>
              <wp:lineTo x="21515" y="21382"/>
              <wp:lineTo x="21515" y="0"/>
              <wp:lineTo x="0" y="0"/>
            </wp:wrapPolygon>
          </wp:wrapThrough>
          <wp:docPr id="1860752078" name="Picture 1" descr="Australian Government and Community Grants Hub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33394" name="Picture 1" descr="Australian Government and Community Grants Hub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8E419C" w14:textId="3419E7E3" w:rsidR="00D91B18" w:rsidRDefault="00D91B1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B2DE097" wp14:editId="0081568F">
              <wp:simplePos x="0" y="0"/>
              <wp:positionH relativeFrom="page">
                <wp:posOffset>737235</wp:posOffset>
              </wp:positionH>
              <wp:positionV relativeFrom="page">
                <wp:posOffset>952500</wp:posOffset>
              </wp:positionV>
              <wp:extent cx="6119495" cy="0"/>
              <wp:effectExtent l="0" t="0" r="14605" b="19050"/>
              <wp:wrapNone/>
              <wp:docPr id="1" name="Straight Connector 1" descr="Line&#10;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45114D" id="Straight Connector 1" o:spid="_x0000_s1026" alt="Title: Graphic Element - Description: Line&#10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8.05pt,75pt" to="539.9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BCuIv/3QAAAAwBAAAPAAAAZHJzL2Rvd25y&#10;ZXYueG1sTI9BS8NAEIXvgv9hGcGb3U2htcZsShX0oj20FbxOs9MkmJ0N2W0b/71TEPQ2b+bx5nvF&#10;cvSdOtEQ28AWsokBRVwF13Jt4WP3crcAFROywy4wWfimCMvy+qrA3IUzb+i0TbWSEI45WmhS6nOt&#10;Y9WQxzgJPbHcDmHwmEQOtXYDniXcd3pqzFx7bFk+NNjTc0PV1/boLXxO33ab7JXrNc18f3CrxfqJ&#10;3629vRlXj6ASjenPDBd8QYdSmPbhyC6qTnQ2z8Qqw8xIqYvD3D9Im/3vSpeF/l+i/AE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BCuIv/3QAAAAw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5D2B3A0" wp14:editId="2F41F51E">
              <wp:simplePos x="0" y="0"/>
              <wp:positionH relativeFrom="page">
                <wp:posOffset>719455</wp:posOffset>
              </wp:positionH>
              <wp:positionV relativeFrom="page">
                <wp:posOffset>9956800</wp:posOffset>
              </wp:positionV>
              <wp:extent cx="6119495" cy="0"/>
              <wp:effectExtent l="0" t="0" r="14605" b="19050"/>
              <wp:wrapNone/>
              <wp:docPr id="2" name="Straight Connector 2" descr="Line" title="Graphic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6350C7" id="Straight Connector 2" o:spid="_x0000_s1026" alt="Title: Graphic Element - Description: Line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784pt" to="538.5pt,7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" strokecolor="black [3213]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414"/>
    <w:multiLevelType w:val="multilevel"/>
    <w:tmpl w:val="AB1A76A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169462C9"/>
    <w:multiLevelType w:val="hybridMultilevel"/>
    <w:tmpl w:val="06FC5DCC"/>
    <w:lvl w:ilvl="0" w:tplc="11C27E7C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12E7"/>
    <w:multiLevelType w:val="multilevel"/>
    <w:tmpl w:val="2BD2A5E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17741F"/>
    <w:multiLevelType w:val="multilevel"/>
    <w:tmpl w:val="CC5EEFC0"/>
    <w:styleLink w:val="Numbers"/>
    <w:lvl w:ilvl="0">
      <w:start w:val="1"/>
      <w:numFmt w:val="decimal"/>
      <w:pStyle w:val="Number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s3"/>
      <w:lvlText w:val="(%3)"/>
      <w:lvlJc w:val="left"/>
      <w:pPr>
        <w:ind w:left="907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EE42CC"/>
    <w:multiLevelType w:val="hybridMultilevel"/>
    <w:tmpl w:val="E4AC206A"/>
    <w:lvl w:ilvl="0" w:tplc="C872347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41B5F"/>
    <w:multiLevelType w:val="hybridMultilevel"/>
    <w:tmpl w:val="6720B8BE"/>
    <w:lvl w:ilvl="0" w:tplc="0750DE5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8B30B84"/>
    <w:multiLevelType w:val="hybridMultilevel"/>
    <w:tmpl w:val="01F0C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39AF"/>
    <w:multiLevelType w:val="hybridMultilevel"/>
    <w:tmpl w:val="DDC68BB6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95079"/>
    <w:multiLevelType w:val="hybridMultilevel"/>
    <w:tmpl w:val="13D0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077E5"/>
    <w:multiLevelType w:val="hybridMultilevel"/>
    <w:tmpl w:val="DA3CD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456CC"/>
    <w:multiLevelType w:val="multilevel"/>
    <w:tmpl w:val="5224824E"/>
    <w:styleLink w:val="SectionNumbers"/>
    <w:lvl w:ilvl="0">
      <w:start w:val="1"/>
      <w:numFmt w:val="decimal"/>
      <w:pStyle w:val="PageHeading"/>
      <w:lvlText w:val="Section %1"/>
      <w:lvlJc w:val="left"/>
      <w:pPr>
        <w:tabs>
          <w:tab w:val="num" w:pos="3969"/>
        </w:tabs>
        <w:ind w:left="0" w:firstLine="0"/>
      </w:pPr>
      <w:rPr>
        <w:rFonts w:ascii="Georgia" w:hAnsi="Georgia" w:hint="default"/>
        <w:color w:val="CF0A2C" w:themeColor="accent1"/>
        <w:sz w:val="88"/>
      </w:rPr>
    </w:lvl>
    <w:lvl w:ilvl="1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2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5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6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7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5"/>
      </w:pPr>
      <w:rPr>
        <w:rFonts w:hint="default"/>
      </w:rPr>
    </w:lvl>
  </w:abstractNum>
  <w:abstractNum w:abstractNumId="11" w15:restartNumberingAfterBreak="0">
    <w:nsid w:val="423E0EE6"/>
    <w:multiLevelType w:val="multilevel"/>
    <w:tmpl w:val="073E155E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F6176E5"/>
    <w:multiLevelType w:val="hybridMultilevel"/>
    <w:tmpl w:val="F1F26F22"/>
    <w:lvl w:ilvl="0" w:tplc="C8723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381876"/>
    <w:multiLevelType w:val="hybridMultilevel"/>
    <w:tmpl w:val="2738E37A"/>
    <w:lvl w:ilvl="0" w:tplc="4DFC2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41F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6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02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F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0C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E2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C7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EF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3A3B13"/>
    <w:multiLevelType w:val="hybridMultilevel"/>
    <w:tmpl w:val="FFDA0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44B24"/>
    <w:multiLevelType w:val="hybridMultilevel"/>
    <w:tmpl w:val="B3AC7FFE"/>
    <w:lvl w:ilvl="0" w:tplc="B10A7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22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8E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45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23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E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0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04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65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8F3259"/>
    <w:multiLevelType w:val="hybridMultilevel"/>
    <w:tmpl w:val="7A08EA10"/>
    <w:lvl w:ilvl="0" w:tplc="C8723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940D5"/>
    <w:multiLevelType w:val="multilevel"/>
    <w:tmpl w:val="702E1CCE"/>
    <w:styleLink w:val="Bullets"/>
    <w:lvl w:ilvl="0">
      <w:start w:val="1"/>
      <w:numFmt w:val="bullet"/>
      <w:pStyle w:val="Bullets1"/>
      <w:lvlText w:val="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s2"/>
      <w:lvlText w:val="–"/>
      <w:lvlJc w:val="left"/>
      <w:pPr>
        <w:ind w:left="907" w:hanging="227"/>
      </w:pPr>
      <w:rPr>
        <w:rFonts w:ascii="HelveticaNeueLT Std Lt" w:hAnsi="HelveticaNeueLT Std Lt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927" w:hanging="340"/>
      </w:pPr>
      <w:rPr>
        <w:rFonts w:ascii="HelveticaNeueLT Std Lt" w:hAnsi="HelveticaNeueLT Std Lt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2267" w:hanging="34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607" w:hanging="340"/>
      </w:pPr>
      <w:rPr>
        <w:rFonts w:ascii="HelveticaNeueLT Std Lt" w:hAnsi="HelveticaNeueLT Std Lt" w:hint="default"/>
        <w:color w:val="000000" w:themeColor="text1"/>
      </w:rPr>
    </w:lvl>
    <w:lvl w:ilvl="6">
      <w:start w:val="1"/>
      <w:numFmt w:val="bullet"/>
      <w:pStyle w:val="TableBullets1"/>
      <w:lvlText w:val=""/>
      <w:lvlJc w:val="left"/>
      <w:pPr>
        <w:ind w:left="340" w:hanging="227"/>
      </w:pPr>
      <w:rPr>
        <w:rFonts w:ascii="Symbol" w:hAnsi="Symbol" w:hint="default"/>
        <w:color w:val="000000" w:themeColor="text1"/>
      </w:rPr>
    </w:lvl>
    <w:lvl w:ilvl="7">
      <w:start w:val="1"/>
      <w:numFmt w:val="bullet"/>
      <w:pStyle w:val="TableBullets2"/>
      <w:lvlText w:val="–"/>
      <w:lvlJc w:val="left"/>
      <w:pPr>
        <w:ind w:left="567" w:hanging="227"/>
      </w:pPr>
      <w:rPr>
        <w:rFonts w:ascii="HelveticaNeueLT Std Lt" w:hAnsi="HelveticaNeueLT Std Lt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000000" w:themeColor="text1"/>
      </w:rPr>
    </w:lvl>
  </w:abstractNum>
  <w:abstractNum w:abstractNumId="18" w15:restartNumberingAfterBreak="0">
    <w:nsid w:val="6E201D21"/>
    <w:multiLevelType w:val="hybridMultilevel"/>
    <w:tmpl w:val="6C208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07356">
    <w:abstractNumId w:val="0"/>
  </w:num>
  <w:num w:numId="2" w16cid:durableId="701394891">
    <w:abstractNumId w:val="17"/>
  </w:num>
  <w:num w:numId="3" w16cid:durableId="222526132">
    <w:abstractNumId w:val="3"/>
  </w:num>
  <w:num w:numId="4" w16cid:durableId="588471040">
    <w:abstractNumId w:val="11"/>
  </w:num>
  <w:num w:numId="5" w16cid:durableId="1977449873">
    <w:abstractNumId w:val="10"/>
  </w:num>
  <w:num w:numId="6" w16cid:durableId="703872851">
    <w:abstractNumId w:val="8"/>
  </w:num>
  <w:num w:numId="7" w16cid:durableId="902377665">
    <w:abstractNumId w:val="4"/>
  </w:num>
  <w:num w:numId="8" w16cid:durableId="192115110">
    <w:abstractNumId w:val="16"/>
  </w:num>
  <w:num w:numId="9" w16cid:durableId="1525173105">
    <w:abstractNumId w:val="12"/>
  </w:num>
  <w:num w:numId="10" w16cid:durableId="1194541742">
    <w:abstractNumId w:val="1"/>
  </w:num>
  <w:num w:numId="11" w16cid:durableId="2042974972">
    <w:abstractNumId w:val="5"/>
  </w:num>
  <w:num w:numId="12" w16cid:durableId="1816677711">
    <w:abstractNumId w:val="1"/>
  </w:num>
  <w:num w:numId="13" w16cid:durableId="189076335">
    <w:abstractNumId w:val="18"/>
  </w:num>
  <w:num w:numId="14" w16cid:durableId="1977373658">
    <w:abstractNumId w:val="7"/>
  </w:num>
  <w:num w:numId="15" w16cid:durableId="2055152587">
    <w:abstractNumId w:val="2"/>
  </w:num>
  <w:num w:numId="16" w16cid:durableId="289480834">
    <w:abstractNumId w:val="14"/>
  </w:num>
  <w:num w:numId="17" w16cid:durableId="1548758424">
    <w:abstractNumId w:val="15"/>
  </w:num>
  <w:num w:numId="18" w16cid:durableId="1403134887">
    <w:abstractNumId w:val="13"/>
  </w:num>
  <w:num w:numId="19" w16cid:durableId="645358039">
    <w:abstractNumId w:val="9"/>
  </w:num>
  <w:num w:numId="20" w16cid:durableId="1748381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04"/>
    <w:rsid w:val="00000555"/>
    <w:rsid w:val="00000A51"/>
    <w:rsid w:val="000028A5"/>
    <w:rsid w:val="00004A79"/>
    <w:rsid w:val="00007DE9"/>
    <w:rsid w:val="000121E9"/>
    <w:rsid w:val="00015AE4"/>
    <w:rsid w:val="000255CB"/>
    <w:rsid w:val="00027615"/>
    <w:rsid w:val="0003018E"/>
    <w:rsid w:val="00030C4C"/>
    <w:rsid w:val="00033BC3"/>
    <w:rsid w:val="00037FC5"/>
    <w:rsid w:val="00040A70"/>
    <w:rsid w:val="00044E09"/>
    <w:rsid w:val="000455E3"/>
    <w:rsid w:val="00046CB1"/>
    <w:rsid w:val="0004784D"/>
    <w:rsid w:val="00047EDC"/>
    <w:rsid w:val="0005052D"/>
    <w:rsid w:val="00051E88"/>
    <w:rsid w:val="000535A3"/>
    <w:rsid w:val="00053A00"/>
    <w:rsid w:val="00053DC5"/>
    <w:rsid w:val="000551F5"/>
    <w:rsid w:val="00061F26"/>
    <w:rsid w:val="0006205B"/>
    <w:rsid w:val="0006576B"/>
    <w:rsid w:val="000769DF"/>
    <w:rsid w:val="00081FE7"/>
    <w:rsid w:val="00083304"/>
    <w:rsid w:val="00091D86"/>
    <w:rsid w:val="000A302B"/>
    <w:rsid w:val="000A400B"/>
    <w:rsid w:val="000A57BC"/>
    <w:rsid w:val="000B2CE5"/>
    <w:rsid w:val="000B386A"/>
    <w:rsid w:val="000B3FB3"/>
    <w:rsid w:val="000B6C00"/>
    <w:rsid w:val="000C1CB0"/>
    <w:rsid w:val="000C1F06"/>
    <w:rsid w:val="000C40EF"/>
    <w:rsid w:val="000C6F83"/>
    <w:rsid w:val="000D7371"/>
    <w:rsid w:val="000E2302"/>
    <w:rsid w:val="000F1DD1"/>
    <w:rsid w:val="000F28B8"/>
    <w:rsid w:val="000F3766"/>
    <w:rsid w:val="00100212"/>
    <w:rsid w:val="00100880"/>
    <w:rsid w:val="0010476D"/>
    <w:rsid w:val="001066FC"/>
    <w:rsid w:val="00106FC4"/>
    <w:rsid w:val="00111F0C"/>
    <w:rsid w:val="00120B80"/>
    <w:rsid w:val="00132CAD"/>
    <w:rsid w:val="00140DB9"/>
    <w:rsid w:val="00145C92"/>
    <w:rsid w:val="00145E2D"/>
    <w:rsid w:val="00147944"/>
    <w:rsid w:val="00150DC4"/>
    <w:rsid w:val="00153CC2"/>
    <w:rsid w:val="00164D4A"/>
    <w:rsid w:val="0016612C"/>
    <w:rsid w:val="001763D4"/>
    <w:rsid w:val="001764C2"/>
    <w:rsid w:val="00180B2F"/>
    <w:rsid w:val="00180D57"/>
    <w:rsid w:val="00181433"/>
    <w:rsid w:val="001834DD"/>
    <w:rsid w:val="001912E1"/>
    <w:rsid w:val="00191BCF"/>
    <w:rsid w:val="001940E7"/>
    <w:rsid w:val="00194775"/>
    <w:rsid w:val="00195771"/>
    <w:rsid w:val="00197308"/>
    <w:rsid w:val="001A07D1"/>
    <w:rsid w:val="001A62D2"/>
    <w:rsid w:val="001A6C4A"/>
    <w:rsid w:val="001B4476"/>
    <w:rsid w:val="001C1ED2"/>
    <w:rsid w:val="001C3DA8"/>
    <w:rsid w:val="001C53CE"/>
    <w:rsid w:val="001C5D96"/>
    <w:rsid w:val="001C7818"/>
    <w:rsid w:val="001D341B"/>
    <w:rsid w:val="001D39DF"/>
    <w:rsid w:val="001D696F"/>
    <w:rsid w:val="001E3D2B"/>
    <w:rsid w:val="001E4D17"/>
    <w:rsid w:val="001E5415"/>
    <w:rsid w:val="001E66CE"/>
    <w:rsid w:val="001F3A8D"/>
    <w:rsid w:val="001F401D"/>
    <w:rsid w:val="001F5567"/>
    <w:rsid w:val="001F6BE5"/>
    <w:rsid w:val="00200527"/>
    <w:rsid w:val="00206847"/>
    <w:rsid w:val="00211120"/>
    <w:rsid w:val="00214C55"/>
    <w:rsid w:val="002179AE"/>
    <w:rsid w:val="00221DC2"/>
    <w:rsid w:val="002277D8"/>
    <w:rsid w:val="00230D18"/>
    <w:rsid w:val="00232AAE"/>
    <w:rsid w:val="00242D47"/>
    <w:rsid w:val="00243004"/>
    <w:rsid w:val="00243FAD"/>
    <w:rsid w:val="00244B48"/>
    <w:rsid w:val="00244BA7"/>
    <w:rsid w:val="00246ABC"/>
    <w:rsid w:val="00247D82"/>
    <w:rsid w:val="0025273C"/>
    <w:rsid w:val="00255610"/>
    <w:rsid w:val="00256CDA"/>
    <w:rsid w:val="002573D5"/>
    <w:rsid w:val="002574BB"/>
    <w:rsid w:val="002600F2"/>
    <w:rsid w:val="00264CF0"/>
    <w:rsid w:val="00264E26"/>
    <w:rsid w:val="002714F4"/>
    <w:rsid w:val="0027624B"/>
    <w:rsid w:val="00280E74"/>
    <w:rsid w:val="00282A3D"/>
    <w:rsid w:val="00284E4B"/>
    <w:rsid w:val="002952E5"/>
    <w:rsid w:val="0029685C"/>
    <w:rsid w:val="002A1333"/>
    <w:rsid w:val="002A30EC"/>
    <w:rsid w:val="002A41E1"/>
    <w:rsid w:val="002A5008"/>
    <w:rsid w:val="002B2476"/>
    <w:rsid w:val="002B6574"/>
    <w:rsid w:val="002C17E4"/>
    <w:rsid w:val="002D2B60"/>
    <w:rsid w:val="002D3419"/>
    <w:rsid w:val="002D4D48"/>
    <w:rsid w:val="002E0AA1"/>
    <w:rsid w:val="002E1CCC"/>
    <w:rsid w:val="002E21D2"/>
    <w:rsid w:val="002F43F2"/>
    <w:rsid w:val="002F777D"/>
    <w:rsid w:val="002F7D3C"/>
    <w:rsid w:val="00302C2D"/>
    <w:rsid w:val="00302D5E"/>
    <w:rsid w:val="00305720"/>
    <w:rsid w:val="0031098A"/>
    <w:rsid w:val="00311931"/>
    <w:rsid w:val="003131AB"/>
    <w:rsid w:val="00313D49"/>
    <w:rsid w:val="0031769C"/>
    <w:rsid w:val="003217BE"/>
    <w:rsid w:val="0032204D"/>
    <w:rsid w:val="00326683"/>
    <w:rsid w:val="00335A98"/>
    <w:rsid w:val="00337748"/>
    <w:rsid w:val="0034044F"/>
    <w:rsid w:val="003405FE"/>
    <w:rsid w:val="00340C4A"/>
    <w:rsid w:val="00343685"/>
    <w:rsid w:val="00352EE6"/>
    <w:rsid w:val="00355FF2"/>
    <w:rsid w:val="0035639D"/>
    <w:rsid w:val="00360AF0"/>
    <w:rsid w:val="003659D2"/>
    <w:rsid w:val="003666D2"/>
    <w:rsid w:val="00367D30"/>
    <w:rsid w:val="00376001"/>
    <w:rsid w:val="00390BDC"/>
    <w:rsid w:val="00393B15"/>
    <w:rsid w:val="003952AA"/>
    <w:rsid w:val="003A17CA"/>
    <w:rsid w:val="003A47B9"/>
    <w:rsid w:val="003A4E53"/>
    <w:rsid w:val="003A672D"/>
    <w:rsid w:val="003B412F"/>
    <w:rsid w:val="003B5410"/>
    <w:rsid w:val="003B5F3E"/>
    <w:rsid w:val="003C21DE"/>
    <w:rsid w:val="003C4317"/>
    <w:rsid w:val="003D0647"/>
    <w:rsid w:val="003D1265"/>
    <w:rsid w:val="003D190A"/>
    <w:rsid w:val="003D255E"/>
    <w:rsid w:val="003D3B1D"/>
    <w:rsid w:val="003D4B2C"/>
    <w:rsid w:val="003D5DBE"/>
    <w:rsid w:val="003D6BAC"/>
    <w:rsid w:val="003D70F9"/>
    <w:rsid w:val="003E01D1"/>
    <w:rsid w:val="003E1238"/>
    <w:rsid w:val="003E12E9"/>
    <w:rsid w:val="003F3D25"/>
    <w:rsid w:val="003F41BB"/>
    <w:rsid w:val="003F59FF"/>
    <w:rsid w:val="003F7ACF"/>
    <w:rsid w:val="004001D2"/>
    <w:rsid w:val="00400BAD"/>
    <w:rsid w:val="00404841"/>
    <w:rsid w:val="00404884"/>
    <w:rsid w:val="00410238"/>
    <w:rsid w:val="00412059"/>
    <w:rsid w:val="00422E02"/>
    <w:rsid w:val="00425633"/>
    <w:rsid w:val="004302C1"/>
    <w:rsid w:val="0043246B"/>
    <w:rsid w:val="00434184"/>
    <w:rsid w:val="00434B6A"/>
    <w:rsid w:val="00434E87"/>
    <w:rsid w:val="00436FF0"/>
    <w:rsid w:val="0044061D"/>
    <w:rsid w:val="00441E79"/>
    <w:rsid w:val="0044399E"/>
    <w:rsid w:val="00444032"/>
    <w:rsid w:val="004443A9"/>
    <w:rsid w:val="0044643A"/>
    <w:rsid w:val="00450486"/>
    <w:rsid w:val="00450EDE"/>
    <w:rsid w:val="00454EB4"/>
    <w:rsid w:val="00461BE1"/>
    <w:rsid w:val="00464243"/>
    <w:rsid w:val="0046743D"/>
    <w:rsid w:val="00470054"/>
    <w:rsid w:val="004709E9"/>
    <w:rsid w:val="00472379"/>
    <w:rsid w:val="004723C9"/>
    <w:rsid w:val="00483A58"/>
    <w:rsid w:val="00484484"/>
    <w:rsid w:val="00490618"/>
    <w:rsid w:val="004A332F"/>
    <w:rsid w:val="004A37E1"/>
    <w:rsid w:val="004A3D3D"/>
    <w:rsid w:val="004A7A42"/>
    <w:rsid w:val="004B203A"/>
    <w:rsid w:val="004B28C6"/>
    <w:rsid w:val="004B5F40"/>
    <w:rsid w:val="004C7D16"/>
    <w:rsid w:val="004D03A2"/>
    <w:rsid w:val="004D0860"/>
    <w:rsid w:val="004D20C4"/>
    <w:rsid w:val="004D3D1F"/>
    <w:rsid w:val="004D4541"/>
    <w:rsid w:val="004D45FE"/>
    <w:rsid w:val="004D700E"/>
    <w:rsid w:val="004D7F17"/>
    <w:rsid w:val="004E0670"/>
    <w:rsid w:val="004E6AF4"/>
    <w:rsid w:val="004E7F37"/>
    <w:rsid w:val="004F203C"/>
    <w:rsid w:val="004F273C"/>
    <w:rsid w:val="004F31BA"/>
    <w:rsid w:val="004F32AB"/>
    <w:rsid w:val="004F3BD3"/>
    <w:rsid w:val="004F6C76"/>
    <w:rsid w:val="00510FC7"/>
    <w:rsid w:val="005118E4"/>
    <w:rsid w:val="0051299F"/>
    <w:rsid w:val="0051585C"/>
    <w:rsid w:val="00517747"/>
    <w:rsid w:val="0052075D"/>
    <w:rsid w:val="00525DD1"/>
    <w:rsid w:val="00526B85"/>
    <w:rsid w:val="005306A1"/>
    <w:rsid w:val="00532400"/>
    <w:rsid w:val="00544751"/>
    <w:rsid w:val="00553A84"/>
    <w:rsid w:val="00557746"/>
    <w:rsid w:val="00563F88"/>
    <w:rsid w:val="00563FA8"/>
    <w:rsid w:val="005705D3"/>
    <w:rsid w:val="00571E8B"/>
    <w:rsid w:val="005747AF"/>
    <w:rsid w:val="00577018"/>
    <w:rsid w:val="00577685"/>
    <w:rsid w:val="0058156D"/>
    <w:rsid w:val="00584F44"/>
    <w:rsid w:val="00585C24"/>
    <w:rsid w:val="0059000C"/>
    <w:rsid w:val="005948DB"/>
    <w:rsid w:val="005A02A1"/>
    <w:rsid w:val="005A1A4D"/>
    <w:rsid w:val="005B1528"/>
    <w:rsid w:val="005B4A01"/>
    <w:rsid w:val="005B4DF3"/>
    <w:rsid w:val="005B6071"/>
    <w:rsid w:val="005B6318"/>
    <w:rsid w:val="005C120F"/>
    <w:rsid w:val="005D1CE0"/>
    <w:rsid w:val="005D4B05"/>
    <w:rsid w:val="005D5DFD"/>
    <w:rsid w:val="005D7A24"/>
    <w:rsid w:val="005E0044"/>
    <w:rsid w:val="005E1395"/>
    <w:rsid w:val="005E1E7B"/>
    <w:rsid w:val="005E70AD"/>
    <w:rsid w:val="005F1A7A"/>
    <w:rsid w:val="005F2163"/>
    <w:rsid w:val="00600C25"/>
    <w:rsid w:val="00607642"/>
    <w:rsid w:val="00612F91"/>
    <w:rsid w:val="00615E94"/>
    <w:rsid w:val="00616EBA"/>
    <w:rsid w:val="00617F73"/>
    <w:rsid w:val="00620574"/>
    <w:rsid w:val="00620ADE"/>
    <w:rsid w:val="00622B47"/>
    <w:rsid w:val="00632C08"/>
    <w:rsid w:val="00634634"/>
    <w:rsid w:val="00642BD4"/>
    <w:rsid w:val="00650816"/>
    <w:rsid w:val="00653EC7"/>
    <w:rsid w:val="00654C42"/>
    <w:rsid w:val="006572E9"/>
    <w:rsid w:val="00657A7F"/>
    <w:rsid w:val="00664EF2"/>
    <w:rsid w:val="0067074A"/>
    <w:rsid w:val="00671C0E"/>
    <w:rsid w:val="00672994"/>
    <w:rsid w:val="006807C9"/>
    <w:rsid w:val="006908DB"/>
    <w:rsid w:val="00692E47"/>
    <w:rsid w:val="00692EFD"/>
    <w:rsid w:val="00694FDB"/>
    <w:rsid w:val="006953DF"/>
    <w:rsid w:val="00697059"/>
    <w:rsid w:val="0069780C"/>
    <w:rsid w:val="006A4218"/>
    <w:rsid w:val="006A4E32"/>
    <w:rsid w:val="006B18A5"/>
    <w:rsid w:val="006C15C5"/>
    <w:rsid w:val="006C2B54"/>
    <w:rsid w:val="006C2B75"/>
    <w:rsid w:val="006C4633"/>
    <w:rsid w:val="006C470F"/>
    <w:rsid w:val="006D3DAD"/>
    <w:rsid w:val="006D4A4B"/>
    <w:rsid w:val="006D6526"/>
    <w:rsid w:val="006D65D3"/>
    <w:rsid w:val="006E16E6"/>
    <w:rsid w:val="006E1C6A"/>
    <w:rsid w:val="006E4542"/>
    <w:rsid w:val="006E476C"/>
    <w:rsid w:val="006E55F2"/>
    <w:rsid w:val="006E73D7"/>
    <w:rsid w:val="006F6096"/>
    <w:rsid w:val="006F7B19"/>
    <w:rsid w:val="006F7E89"/>
    <w:rsid w:val="006F7F9B"/>
    <w:rsid w:val="0070036D"/>
    <w:rsid w:val="00702992"/>
    <w:rsid w:val="00702FEA"/>
    <w:rsid w:val="00706F94"/>
    <w:rsid w:val="00707E21"/>
    <w:rsid w:val="00710FA4"/>
    <w:rsid w:val="007123F0"/>
    <w:rsid w:val="00716D7B"/>
    <w:rsid w:val="0072287B"/>
    <w:rsid w:val="00727AFD"/>
    <w:rsid w:val="00735AB8"/>
    <w:rsid w:val="00736A76"/>
    <w:rsid w:val="007371D9"/>
    <w:rsid w:val="007405CC"/>
    <w:rsid w:val="0074127C"/>
    <w:rsid w:val="00752C6B"/>
    <w:rsid w:val="0075642C"/>
    <w:rsid w:val="00760CE6"/>
    <w:rsid w:val="00762A1D"/>
    <w:rsid w:val="00762F09"/>
    <w:rsid w:val="0076504B"/>
    <w:rsid w:val="00767777"/>
    <w:rsid w:val="007719C9"/>
    <w:rsid w:val="00772508"/>
    <w:rsid w:val="00772718"/>
    <w:rsid w:val="0077739A"/>
    <w:rsid w:val="007869CE"/>
    <w:rsid w:val="00787F88"/>
    <w:rsid w:val="0079001C"/>
    <w:rsid w:val="00793831"/>
    <w:rsid w:val="00793E6F"/>
    <w:rsid w:val="007975D8"/>
    <w:rsid w:val="007A3384"/>
    <w:rsid w:val="007A3E81"/>
    <w:rsid w:val="007A75D5"/>
    <w:rsid w:val="007B2699"/>
    <w:rsid w:val="007B6C38"/>
    <w:rsid w:val="007C435E"/>
    <w:rsid w:val="007D0AE0"/>
    <w:rsid w:val="007D1935"/>
    <w:rsid w:val="007D30A8"/>
    <w:rsid w:val="007D4969"/>
    <w:rsid w:val="007E24C8"/>
    <w:rsid w:val="007F00B8"/>
    <w:rsid w:val="007F170D"/>
    <w:rsid w:val="007F1C78"/>
    <w:rsid w:val="007F39FA"/>
    <w:rsid w:val="007F4F6C"/>
    <w:rsid w:val="007F6391"/>
    <w:rsid w:val="00800009"/>
    <w:rsid w:val="008006B6"/>
    <w:rsid w:val="00814FB1"/>
    <w:rsid w:val="00816A00"/>
    <w:rsid w:val="0081747F"/>
    <w:rsid w:val="00817C12"/>
    <w:rsid w:val="0082055B"/>
    <w:rsid w:val="00820F20"/>
    <w:rsid w:val="00822287"/>
    <w:rsid w:val="0082528A"/>
    <w:rsid w:val="0082553D"/>
    <w:rsid w:val="00825754"/>
    <w:rsid w:val="00833758"/>
    <w:rsid w:val="00835210"/>
    <w:rsid w:val="008378CD"/>
    <w:rsid w:val="00841568"/>
    <w:rsid w:val="0084413D"/>
    <w:rsid w:val="0084471D"/>
    <w:rsid w:val="00844C2D"/>
    <w:rsid w:val="00845DAA"/>
    <w:rsid w:val="00851FDD"/>
    <w:rsid w:val="00854ACD"/>
    <w:rsid w:val="00854B70"/>
    <w:rsid w:val="0085750F"/>
    <w:rsid w:val="008654D6"/>
    <w:rsid w:val="00865789"/>
    <w:rsid w:val="0087438E"/>
    <w:rsid w:val="00874E95"/>
    <w:rsid w:val="00876F0B"/>
    <w:rsid w:val="00884668"/>
    <w:rsid w:val="00887DAC"/>
    <w:rsid w:val="00895C6F"/>
    <w:rsid w:val="00895EB9"/>
    <w:rsid w:val="008A025A"/>
    <w:rsid w:val="008A4069"/>
    <w:rsid w:val="008A52C4"/>
    <w:rsid w:val="008B2B46"/>
    <w:rsid w:val="008B4401"/>
    <w:rsid w:val="008C1140"/>
    <w:rsid w:val="008C128E"/>
    <w:rsid w:val="008C783A"/>
    <w:rsid w:val="008D0D2B"/>
    <w:rsid w:val="008D31D1"/>
    <w:rsid w:val="008E05BC"/>
    <w:rsid w:val="008E0E42"/>
    <w:rsid w:val="008E3E1D"/>
    <w:rsid w:val="008E733D"/>
    <w:rsid w:val="008F17B8"/>
    <w:rsid w:val="008F26D1"/>
    <w:rsid w:val="008F3CCF"/>
    <w:rsid w:val="00901750"/>
    <w:rsid w:val="00901A61"/>
    <w:rsid w:val="00903A60"/>
    <w:rsid w:val="00911648"/>
    <w:rsid w:val="00921840"/>
    <w:rsid w:val="00921ABE"/>
    <w:rsid w:val="009236AB"/>
    <w:rsid w:val="00923C38"/>
    <w:rsid w:val="0092494E"/>
    <w:rsid w:val="009256E0"/>
    <w:rsid w:val="00932C87"/>
    <w:rsid w:val="009331B4"/>
    <w:rsid w:val="009345F1"/>
    <w:rsid w:val="00937B04"/>
    <w:rsid w:val="0094001F"/>
    <w:rsid w:val="0094119E"/>
    <w:rsid w:val="00944BBB"/>
    <w:rsid w:val="00945639"/>
    <w:rsid w:val="00945DF5"/>
    <w:rsid w:val="0095141C"/>
    <w:rsid w:val="009547B6"/>
    <w:rsid w:val="009607FE"/>
    <w:rsid w:val="00961072"/>
    <w:rsid w:val="00961AE2"/>
    <w:rsid w:val="00965570"/>
    <w:rsid w:val="00965FE9"/>
    <w:rsid w:val="0096623C"/>
    <w:rsid w:val="00976B83"/>
    <w:rsid w:val="00980BE5"/>
    <w:rsid w:val="00980F43"/>
    <w:rsid w:val="009853D2"/>
    <w:rsid w:val="009927BB"/>
    <w:rsid w:val="00993201"/>
    <w:rsid w:val="00997744"/>
    <w:rsid w:val="009A2F51"/>
    <w:rsid w:val="009A34F3"/>
    <w:rsid w:val="009A58AB"/>
    <w:rsid w:val="009A6D87"/>
    <w:rsid w:val="009B692A"/>
    <w:rsid w:val="009B6C1C"/>
    <w:rsid w:val="009B71F9"/>
    <w:rsid w:val="009C0CA5"/>
    <w:rsid w:val="009C2E25"/>
    <w:rsid w:val="009C31C0"/>
    <w:rsid w:val="009C37F3"/>
    <w:rsid w:val="009C6C1F"/>
    <w:rsid w:val="009C6C53"/>
    <w:rsid w:val="009D4902"/>
    <w:rsid w:val="009D6C2B"/>
    <w:rsid w:val="009D72B2"/>
    <w:rsid w:val="009E1A74"/>
    <w:rsid w:val="009E3428"/>
    <w:rsid w:val="009E6B53"/>
    <w:rsid w:val="009E750F"/>
    <w:rsid w:val="009F4968"/>
    <w:rsid w:val="009F63DF"/>
    <w:rsid w:val="009F7317"/>
    <w:rsid w:val="00A03151"/>
    <w:rsid w:val="00A03444"/>
    <w:rsid w:val="00A03AB0"/>
    <w:rsid w:val="00A04D96"/>
    <w:rsid w:val="00A05A6C"/>
    <w:rsid w:val="00A0629B"/>
    <w:rsid w:val="00A12EE4"/>
    <w:rsid w:val="00A137F4"/>
    <w:rsid w:val="00A1425D"/>
    <w:rsid w:val="00A14495"/>
    <w:rsid w:val="00A14EC9"/>
    <w:rsid w:val="00A16BE1"/>
    <w:rsid w:val="00A21FD4"/>
    <w:rsid w:val="00A232AB"/>
    <w:rsid w:val="00A24321"/>
    <w:rsid w:val="00A24F65"/>
    <w:rsid w:val="00A24FD5"/>
    <w:rsid w:val="00A3082D"/>
    <w:rsid w:val="00A35A72"/>
    <w:rsid w:val="00A42106"/>
    <w:rsid w:val="00A44197"/>
    <w:rsid w:val="00A453D7"/>
    <w:rsid w:val="00A454BF"/>
    <w:rsid w:val="00A52E3A"/>
    <w:rsid w:val="00A552F5"/>
    <w:rsid w:val="00A55518"/>
    <w:rsid w:val="00A61A1A"/>
    <w:rsid w:val="00A61AF6"/>
    <w:rsid w:val="00A620EE"/>
    <w:rsid w:val="00A62301"/>
    <w:rsid w:val="00A72242"/>
    <w:rsid w:val="00A72541"/>
    <w:rsid w:val="00A7496E"/>
    <w:rsid w:val="00A74AA4"/>
    <w:rsid w:val="00A80EDA"/>
    <w:rsid w:val="00A814CB"/>
    <w:rsid w:val="00A86258"/>
    <w:rsid w:val="00A90D1B"/>
    <w:rsid w:val="00AA501D"/>
    <w:rsid w:val="00AA77BA"/>
    <w:rsid w:val="00AB0326"/>
    <w:rsid w:val="00AB386B"/>
    <w:rsid w:val="00AB7B8F"/>
    <w:rsid w:val="00AC144D"/>
    <w:rsid w:val="00AC2A9F"/>
    <w:rsid w:val="00AD70E2"/>
    <w:rsid w:val="00AD7960"/>
    <w:rsid w:val="00AE0E77"/>
    <w:rsid w:val="00AF55F8"/>
    <w:rsid w:val="00AF5E04"/>
    <w:rsid w:val="00AF7B54"/>
    <w:rsid w:val="00B01233"/>
    <w:rsid w:val="00B05F66"/>
    <w:rsid w:val="00B10ABA"/>
    <w:rsid w:val="00B13ADA"/>
    <w:rsid w:val="00B21657"/>
    <w:rsid w:val="00B303E4"/>
    <w:rsid w:val="00B334C2"/>
    <w:rsid w:val="00B420D4"/>
    <w:rsid w:val="00B43CFE"/>
    <w:rsid w:val="00B571FA"/>
    <w:rsid w:val="00B57910"/>
    <w:rsid w:val="00B57F92"/>
    <w:rsid w:val="00B62400"/>
    <w:rsid w:val="00B76D84"/>
    <w:rsid w:val="00B91B21"/>
    <w:rsid w:val="00B952F6"/>
    <w:rsid w:val="00BA202A"/>
    <w:rsid w:val="00BB3E80"/>
    <w:rsid w:val="00BB7BA6"/>
    <w:rsid w:val="00BC093A"/>
    <w:rsid w:val="00BC2121"/>
    <w:rsid w:val="00BC2B00"/>
    <w:rsid w:val="00BC4ACC"/>
    <w:rsid w:val="00BC4FCC"/>
    <w:rsid w:val="00BD02F8"/>
    <w:rsid w:val="00BD0B44"/>
    <w:rsid w:val="00BD1C7D"/>
    <w:rsid w:val="00BD2029"/>
    <w:rsid w:val="00BD3777"/>
    <w:rsid w:val="00BD3E76"/>
    <w:rsid w:val="00BD6C09"/>
    <w:rsid w:val="00BE086D"/>
    <w:rsid w:val="00BE0ED4"/>
    <w:rsid w:val="00BF23B4"/>
    <w:rsid w:val="00BF6262"/>
    <w:rsid w:val="00BF7B7B"/>
    <w:rsid w:val="00C04241"/>
    <w:rsid w:val="00C04432"/>
    <w:rsid w:val="00C05CBE"/>
    <w:rsid w:val="00C06ED8"/>
    <w:rsid w:val="00C1488E"/>
    <w:rsid w:val="00C2011D"/>
    <w:rsid w:val="00C217A8"/>
    <w:rsid w:val="00C25C42"/>
    <w:rsid w:val="00C2696E"/>
    <w:rsid w:val="00C27099"/>
    <w:rsid w:val="00C31B1C"/>
    <w:rsid w:val="00C32F79"/>
    <w:rsid w:val="00C3392B"/>
    <w:rsid w:val="00C35005"/>
    <w:rsid w:val="00C4188F"/>
    <w:rsid w:val="00C435BE"/>
    <w:rsid w:val="00C45298"/>
    <w:rsid w:val="00C4694E"/>
    <w:rsid w:val="00C510C5"/>
    <w:rsid w:val="00C53D82"/>
    <w:rsid w:val="00C61735"/>
    <w:rsid w:val="00C666E0"/>
    <w:rsid w:val="00C703B3"/>
    <w:rsid w:val="00C70AC2"/>
    <w:rsid w:val="00C75625"/>
    <w:rsid w:val="00C77F8E"/>
    <w:rsid w:val="00C80477"/>
    <w:rsid w:val="00C819A4"/>
    <w:rsid w:val="00C81C49"/>
    <w:rsid w:val="00C824AE"/>
    <w:rsid w:val="00C84EA8"/>
    <w:rsid w:val="00C92998"/>
    <w:rsid w:val="00C92FC1"/>
    <w:rsid w:val="00C9321C"/>
    <w:rsid w:val="00C93FBE"/>
    <w:rsid w:val="00C94628"/>
    <w:rsid w:val="00C95B28"/>
    <w:rsid w:val="00CA2DBF"/>
    <w:rsid w:val="00CA3125"/>
    <w:rsid w:val="00CA444B"/>
    <w:rsid w:val="00CA720A"/>
    <w:rsid w:val="00CC5911"/>
    <w:rsid w:val="00CC731A"/>
    <w:rsid w:val="00CD0003"/>
    <w:rsid w:val="00CD08C8"/>
    <w:rsid w:val="00CD3C8F"/>
    <w:rsid w:val="00CD4642"/>
    <w:rsid w:val="00CD4D28"/>
    <w:rsid w:val="00CD5746"/>
    <w:rsid w:val="00CD5925"/>
    <w:rsid w:val="00CD66CB"/>
    <w:rsid w:val="00CE0775"/>
    <w:rsid w:val="00CE1629"/>
    <w:rsid w:val="00CE19CE"/>
    <w:rsid w:val="00CE475D"/>
    <w:rsid w:val="00CE557A"/>
    <w:rsid w:val="00CE6043"/>
    <w:rsid w:val="00CE64D1"/>
    <w:rsid w:val="00CF00AD"/>
    <w:rsid w:val="00D031B2"/>
    <w:rsid w:val="00D05A86"/>
    <w:rsid w:val="00D05B2E"/>
    <w:rsid w:val="00D06EAD"/>
    <w:rsid w:val="00D1410C"/>
    <w:rsid w:val="00D15FE0"/>
    <w:rsid w:val="00D16050"/>
    <w:rsid w:val="00D17576"/>
    <w:rsid w:val="00D224B2"/>
    <w:rsid w:val="00D23FA6"/>
    <w:rsid w:val="00D270ED"/>
    <w:rsid w:val="00D338C5"/>
    <w:rsid w:val="00D3434A"/>
    <w:rsid w:val="00D37B29"/>
    <w:rsid w:val="00D40D16"/>
    <w:rsid w:val="00D43125"/>
    <w:rsid w:val="00D433F8"/>
    <w:rsid w:val="00D476DE"/>
    <w:rsid w:val="00D523F4"/>
    <w:rsid w:val="00D548F0"/>
    <w:rsid w:val="00D54959"/>
    <w:rsid w:val="00D57F79"/>
    <w:rsid w:val="00D64FAC"/>
    <w:rsid w:val="00D65640"/>
    <w:rsid w:val="00D65704"/>
    <w:rsid w:val="00D668F6"/>
    <w:rsid w:val="00D71F9D"/>
    <w:rsid w:val="00D7290E"/>
    <w:rsid w:val="00D741F9"/>
    <w:rsid w:val="00D80477"/>
    <w:rsid w:val="00D83717"/>
    <w:rsid w:val="00D84875"/>
    <w:rsid w:val="00D904F0"/>
    <w:rsid w:val="00D91378"/>
    <w:rsid w:val="00D91B18"/>
    <w:rsid w:val="00D9218C"/>
    <w:rsid w:val="00D92784"/>
    <w:rsid w:val="00D930FB"/>
    <w:rsid w:val="00D95D89"/>
    <w:rsid w:val="00D96D56"/>
    <w:rsid w:val="00DA05D6"/>
    <w:rsid w:val="00DA19E2"/>
    <w:rsid w:val="00DA2C2C"/>
    <w:rsid w:val="00DA3726"/>
    <w:rsid w:val="00DC0747"/>
    <w:rsid w:val="00DC2647"/>
    <w:rsid w:val="00DC316D"/>
    <w:rsid w:val="00DC54C4"/>
    <w:rsid w:val="00DC55C0"/>
    <w:rsid w:val="00DD1408"/>
    <w:rsid w:val="00DD17F0"/>
    <w:rsid w:val="00DD1E16"/>
    <w:rsid w:val="00DD26B8"/>
    <w:rsid w:val="00DD2B31"/>
    <w:rsid w:val="00DD356D"/>
    <w:rsid w:val="00DD4B34"/>
    <w:rsid w:val="00DD6735"/>
    <w:rsid w:val="00DD72DE"/>
    <w:rsid w:val="00DE2827"/>
    <w:rsid w:val="00DE2DD1"/>
    <w:rsid w:val="00DE2F87"/>
    <w:rsid w:val="00DE48D8"/>
    <w:rsid w:val="00DE4C3E"/>
    <w:rsid w:val="00DE79BF"/>
    <w:rsid w:val="00DF0F5B"/>
    <w:rsid w:val="00DF136A"/>
    <w:rsid w:val="00DF1C55"/>
    <w:rsid w:val="00DF51FA"/>
    <w:rsid w:val="00E016A4"/>
    <w:rsid w:val="00E02F34"/>
    <w:rsid w:val="00E0448C"/>
    <w:rsid w:val="00E10B3D"/>
    <w:rsid w:val="00E13525"/>
    <w:rsid w:val="00E1754A"/>
    <w:rsid w:val="00E176B8"/>
    <w:rsid w:val="00E24DFC"/>
    <w:rsid w:val="00E272A2"/>
    <w:rsid w:val="00E33FA4"/>
    <w:rsid w:val="00E47126"/>
    <w:rsid w:val="00E47250"/>
    <w:rsid w:val="00E47ADA"/>
    <w:rsid w:val="00E558DF"/>
    <w:rsid w:val="00E57427"/>
    <w:rsid w:val="00E61535"/>
    <w:rsid w:val="00E65FE0"/>
    <w:rsid w:val="00E71FFE"/>
    <w:rsid w:val="00E73F55"/>
    <w:rsid w:val="00E741D8"/>
    <w:rsid w:val="00E74266"/>
    <w:rsid w:val="00E7480B"/>
    <w:rsid w:val="00E772B9"/>
    <w:rsid w:val="00E8246B"/>
    <w:rsid w:val="00E84012"/>
    <w:rsid w:val="00E86AD5"/>
    <w:rsid w:val="00E87631"/>
    <w:rsid w:val="00E876E3"/>
    <w:rsid w:val="00E9373C"/>
    <w:rsid w:val="00EA0724"/>
    <w:rsid w:val="00EA6251"/>
    <w:rsid w:val="00EB0D13"/>
    <w:rsid w:val="00EB6414"/>
    <w:rsid w:val="00EC0817"/>
    <w:rsid w:val="00EC35E4"/>
    <w:rsid w:val="00EC4EA2"/>
    <w:rsid w:val="00EC57E9"/>
    <w:rsid w:val="00ED1EB1"/>
    <w:rsid w:val="00ED22EF"/>
    <w:rsid w:val="00ED2669"/>
    <w:rsid w:val="00ED4C6C"/>
    <w:rsid w:val="00EE3BA6"/>
    <w:rsid w:val="00EE5747"/>
    <w:rsid w:val="00EF2CAB"/>
    <w:rsid w:val="00EF3423"/>
    <w:rsid w:val="00EF3804"/>
    <w:rsid w:val="00EF5ACC"/>
    <w:rsid w:val="00EF5E05"/>
    <w:rsid w:val="00F001B4"/>
    <w:rsid w:val="00F04F70"/>
    <w:rsid w:val="00F0730E"/>
    <w:rsid w:val="00F073CA"/>
    <w:rsid w:val="00F10E5E"/>
    <w:rsid w:val="00F136EC"/>
    <w:rsid w:val="00F154D2"/>
    <w:rsid w:val="00F17A62"/>
    <w:rsid w:val="00F20567"/>
    <w:rsid w:val="00F227AF"/>
    <w:rsid w:val="00F2522C"/>
    <w:rsid w:val="00F266F2"/>
    <w:rsid w:val="00F27370"/>
    <w:rsid w:val="00F40B00"/>
    <w:rsid w:val="00F41AAB"/>
    <w:rsid w:val="00F45BB8"/>
    <w:rsid w:val="00F46ABA"/>
    <w:rsid w:val="00F5341C"/>
    <w:rsid w:val="00F56954"/>
    <w:rsid w:val="00F60E81"/>
    <w:rsid w:val="00F61AB1"/>
    <w:rsid w:val="00F63E34"/>
    <w:rsid w:val="00F701A4"/>
    <w:rsid w:val="00F76062"/>
    <w:rsid w:val="00F85F98"/>
    <w:rsid w:val="00F91571"/>
    <w:rsid w:val="00F948AF"/>
    <w:rsid w:val="00F95C11"/>
    <w:rsid w:val="00FA1F45"/>
    <w:rsid w:val="00FA3381"/>
    <w:rsid w:val="00FA5860"/>
    <w:rsid w:val="00FA5A7B"/>
    <w:rsid w:val="00FB11B1"/>
    <w:rsid w:val="00FB2DDB"/>
    <w:rsid w:val="00FC1C24"/>
    <w:rsid w:val="00FC2367"/>
    <w:rsid w:val="00FC3593"/>
    <w:rsid w:val="00FC773F"/>
    <w:rsid w:val="00FD3E13"/>
    <w:rsid w:val="00FD70D6"/>
    <w:rsid w:val="00FE00E8"/>
    <w:rsid w:val="00FE5123"/>
    <w:rsid w:val="00FE57FA"/>
    <w:rsid w:val="00FF205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92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uiPriority="4" w:qFormat="1"/>
    <w:lsdException w:name="heading 3" w:uiPriority="4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98" w:unhideWhenUsed="1"/>
    <w:lsdException w:name="footer" w:uiPriority="9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semiHidden/>
    <w:rsid w:val="00C824AE"/>
    <w:pPr>
      <w:spacing w:line="280" w:lineRule="atLeast"/>
    </w:pPr>
    <w:rPr>
      <w:rFonts w:asciiTheme="minorHAnsi" w:hAnsiTheme="minorHAnsi"/>
      <w:color w:val="000000" w:themeColor="text1"/>
      <w:sz w:val="22"/>
    </w:rPr>
  </w:style>
  <w:style w:type="paragraph" w:styleId="Heading1">
    <w:name w:val="heading 1"/>
    <w:basedOn w:val="Heading3"/>
    <w:next w:val="BodyText"/>
    <w:link w:val="Heading1Char"/>
    <w:uiPriority w:val="4"/>
    <w:qFormat/>
    <w:rsid w:val="00DA19E2"/>
    <w:pPr>
      <w:spacing w:before="0" w:line="440" w:lineRule="exact"/>
      <w:outlineLvl w:val="0"/>
    </w:pPr>
    <w:rPr>
      <w:rFonts w:cstheme="majorHAnsi"/>
      <w:b w:val="0"/>
      <w:bCs w:val="0"/>
      <w:color w:val="CF0A2C"/>
      <w:sz w:val="36"/>
      <w:szCs w:val="36"/>
    </w:rPr>
  </w:style>
  <w:style w:type="paragraph" w:styleId="Heading2">
    <w:name w:val="heading 2"/>
    <w:next w:val="BodyText"/>
    <w:link w:val="Heading2Char"/>
    <w:uiPriority w:val="4"/>
    <w:qFormat/>
    <w:rsid w:val="00000A51"/>
    <w:pPr>
      <w:keepNext/>
      <w:keepLines/>
      <w:spacing w:before="400" w:after="120" w:line="288" w:lineRule="atLeas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next w:val="BodyText"/>
    <w:link w:val="Heading3Char"/>
    <w:uiPriority w:val="4"/>
    <w:qFormat/>
    <w:rsid w:val="00000A51"/>
    <w:pPr>
      <w:keepNext/>
      <w:keepLines/>
      <w:spacing w:before="40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next w:val="BodyText"/>
    <w:link w:val="Heading4Char"/>
    <w:uiPriority w:val="4"/>
    <w:semiHidden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CF0A2C" w:themeColor="accent1"/>
    </w:rPr>
  </w:style>
  <w:style w:type="paragraph" w:styleId="Heading5">
    <w:name w:val="heading 5"/>
    <w:next w:val="BodyText"/>
    <w:link w:val="Heading5Char"/>
    <w:uiPriority w:val="4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60516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1B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DA19E2"/>
    <w:rPr>
      <w:rFonts w:asciiTheme="majorHAnsi" w:eastAsiaTheme="majorEastAsia" w:hAnsiTheme="majorHAnsi" w:cstheme="majorHAnsi"/>
      <w:color w:val="CF0A2C"/>
      <w:sz w:val="36"/>
      <w:szCs w:val="36"/>
    </w:rPr>
  </w:style>
  <w:style w:type="paragraph" w:styleId="Footer">
    <w:name w:val="footer"/>
    <w:link w:val="Foot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paragraph" w:styleId="Header">
    <w:name w:val="header"/>
    <w:link w:val="Head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character" w:customStyle="1" w:styleId="Heading2Char">
    <w:name w:val="Heading 2 Char"/>
    <w:basedOn w:val="DefaultParagraphFont"/>
    <w:link w:val="Heading2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BodyText">
    <w:name w:val="Body Text"/>
    <w:link w:val="BodyTextChar"/>
    <w:qFormat/>
    <w:rsid w:val="00004A79"/>
    <w:pPr>
      <w:spacing w:before="120" w:after="14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004A79"/>
    <w:rPr>
      <w:rFonts w:asciiTheme="minorHAnsi" w:hAnsiTheme="minorHAnsi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000A5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044E09"/>
    <w:rPr>
      <w:rFonts w:asciiTheme="majorHAnsi" w:eastAsiaTheme="majorEastAsia" w:hAnsiTheme="majorHAnsi" w:cstheme="majorBidi"/>
      <w:bCs/>
      <w:iCs/>
      <w:color w:val="CF0A2C" w:themeColor="accent1"/>
    </w:rPr>
  </w:style>
  <w:style w:type="paragraph" w:styleId="Subtitle">
    <w:name w:val="Subtitle"/>
    <w:link w:val="SubtitleChar"/>
    <w:uiPriority w:val="37"/>
    <w:qFormat/>
    <w:rsid w:val="00B420D4"/>
    <w:pPr>
      <w:numPr>
        <w:ilvl w:val="1"/>
      </w:numPr>
      <w:pBdr>
        <w:bottom w:val="single" w:sz="4" w:space="22" w:color="000000" w:themeColor="text1"/>
      </w:pBdr>
      <w:spacing w:after="280" w:line="400" w:lineRule="atLeast"/>
    </w:pPr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B420D4"/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paragraph" w:styleId="Title">
    <w:name w:val="Title"/>
    <w:link w:val="TitleChar"/>
    <w:uiPriority w:val="36"/>
    <w:qFormat/>
    <w:rsid w:val="00B420D4"/>
    <w:pPr>
      <w:spacing w:after="140" w:line="1000" w:lineRule="exact"/>
      <w:contextualSpacing/>
    </w:pPr>
    <w:rPr>
      <w:rFonts w:ascii="Georgia" w:eastAsiaTheme="majorEastAsia" w:hAnsi="Georgia" w:cstheme="majorBidi"/>
      <w:color w:val="CF0A2C" w:themeColor="accent1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B420D4"/>
    <w:rPr>
      <w:rFonts w:ascii="Georgia" w:eastAsiaTheme="majorEastAsia" w:hAnsi="Georgia" w:cstheme="majorBidi"/>
      <w:color w:val="CF0A2C" w:themeColor="accent1"/>
      <w:kern w:val="28"/>
      <w:sz w:val="88"/>
      <w:szCs w:val="52"/>
    </w:rPr>
  </w:style>
  <w:style w:type="paragraph" w:styleId="Caption">
    <w:name w:val="caption"/>
    <w:basedOn w:val="Heading3"/>
    <w:next w:val="BodyText"/>
    <w:uiPriority w:val="14"/>
    <w:semiHidden/>
    <w:qFormat/>
    <w:rsid w:val="00044E09"/>
    <w:pPr>
      <w:spacing w:after="200"/>
    </w:pPr>
    <w:rPr>
      <w:bCs w:val="0"/>
      <w:szCs w:val="18"/>
    </w:rPr>
  </w:style>
  <w:style w:type="paragraph" w:styleId="Date">
    <w:name w:val="Date"/>
    <w:link w:val="DateChar"/>
    <w:uiPriority w:val="38"/>
    <w:semiHidden/>
    <w:rsid w:val="00000A51"/>
    <w:pPr>
      <w:spacing w:line="240" w:lineRule="atLeast"/>
    </w:pPr>
    <w:rPr>
      <w:rFonts w:asciiTheme="majorHAnsi" w:hAnsiTheme="majorHAnsi"/>
      <w:b/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38"/>
    <w:semiHidden/>
    <w:rsid w:val="00A814CB"/>
    <w:rPr>
      <w:rFonts w:asciiTheme="majorHAnsi" w:hAnsiTheme="majorHAnsi"/>
      <w:b/>
      <w:color w:val="000000" w:themeColor="text1"/>
    </w:rPr>
  </w:style>
  <w:style w:type="paragraph" w:styleId="EndnoteText">
    <w:name w:val="endnote text"/>
    <w:basedOn w:val="BodyText"/>
    <w:link w:val="EndnoteTextChar"/>
    <w:uiPriority w:val="97"/>
    <w:semiHidden/>
    <w:rsid w:val="00EA0724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EE5747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semiHidden/>
    <w:rsid w:val="0003018E"/>
    <w:pPr>
      <w:spacing w:after="70" w:line="220" w:lineRule="atLeast"/>
    </w:pPr>
    <w:rPr>
      <w:rFonts w:asciiTheme="minorHAnsi" w:hAnsiTheme="minorHAnsi"/>
      <w:color w:val="000000" w:themeColor="text1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EE5747"/>
    <w:rPr>
      <w:rFonts w:asciiTheme="minorHAnsi" w:hAnsiTheme="minorHAnsi"/>
      <w:color w:val="000000" w:themeColor="text1"/>
      <w:sz w:val="18"/>
    </w:rPr>
  </w:style>
  <w:style w:type="paragraph" w:styleId="Quote">
    <w:name w:val="Quote"/>
    <w:link w:val="QuoteChar"/>
    <w:uiPriority w:val="9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044E09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semiHidden/>
    <w:rsid w:val="00EA0724"/>
    <w:rPr>
      <w:rFonts w:asciiTheme="minorHAnsi" w:hAnsiTheme="minorHAnsi"/>
    </w:rPr>
  </w:style>
  <w:style w:type="paragraph" w:styleId="TOC1">
    <w:name w:val="toc 1"/>
    <w:basedOn w:val="Heading2"/>
    <w:uiPriority w:val="39"/>
    <w:semiHidden/>
    <w:rsid w:val="003D0647"/>
    <w:pPr>
      <w:tabs>
        <w:tab w:val="left" w:pos="1361"/>
        <w:tab w:val="right" w:leader="dot" w:pos="9639"/>
      </w:tabs>
      <w:spacing w:before="280" w:after="140"/>
      <w:ind w:right="1361"/>
    </w:pPr>
  </w:style>
  <w:style w:type="paragraph" w:styleId="TOC2">
    <w:name w:val="toc 2"/>
    <w:basedOn w:val="Heading3"/>
    <w:uiPriority w:val="39"/>
    <w:semiHidden/>
    <w:rsid w:val="003D0647"/>
    <w:pPr>
      <w:tabs>
        <w:tab w:val="right" w:leader="dot" w:pos="9639"/>
      </w:tabs>
      <w:spacing w:before="140" w:after="0"/>
      <w:ind w:right="1361"/>
    </w:pPr>
  </w:style>
  <w:style w:type="paragraph" w:styleId="TOC3">
    <w:name w:val="toc 3"/>
    <w:basedOn w:val="BodyText"/>
    <w:uiPriority w:val="39"/>
    <w:semiHidden/>
    <w:rsid w:val="004F31BA"/>
    <w:pPr>
      <w:tabs>
        <w:tab w:val="right" w:leader="dot" w:pos="9639"/>
      </w:tabs>
      <w:spacing w:after="0"/>
      <w:ind w:left="454" w:right="1361"/>
    </w:pPr>
  </w:style>
  <w:style w:type="paragraph" w:styleId="TOCHeading">
    <w:name w:val="TOC Heading"/>
    <w:basedOn w:val="Heading1"/>
    <w:next w:val="BodyText"/>
    <w:uiPriority w:val="39"/>
    <w:semiHidden/>
    <w:rsid w:val="004F31BA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semiHidden/>
    <w:rsid w:val="00044E09"/>
    <w:rPr>
      <w:rFonts w:asciiTheme="majorHAnsi" w:eastAsiaTheme="majorEastAsia" w:hAnsiTheme="majorHAnsi" w:cstheme="majorBidi"/>
      <w:color w:val="66051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ullets">
    <w:name w:val="Bullets"/>
    <w:basedOn w:val="NoList"/>
    <w:uiPriority w:val="99"/>
    <w:rsid w:val="004D700E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C819A4"/>
    <w:pPr>
      <w:numPr>
        <w:numId w:val="3"/>
      </w:numPr>
    </w:pPr>
  </w:style>
  <w:style w:type="paragraph" w:customStyle="1" w:styleId="Bullets1">
    <w:name w:val="Bullets 1"/>
    <w:basedOn w:val="BodyText"/>
    <w:qFormat/>
    <w:rsid w:val="004D700E"/>
    <w:pPr>
      <w:numPr>
        <w:numId w:val="2"/>
      </w:numPr>
    </w:pPr>
  </w:style>
  <w:style w:type="paragraph" w:customStyle="1" w:styleId="Bullets2">
    <w:name w:val="Bullets 2"/>
    <w:basedOn w:val="BodyText"/>
    <w:qFormat/>
    <w:rsid w:val="004D700E"/>
    <w:pPr>
      <w:numPr>
        <w:ilvl w:val="1"/>
        <w:numId w:val="2"/>
      </w:numPr>
    </w:pPr>
  </w:style>
  <w:style w:type="paragraph" w:customStyle="1" w:styleId="Numbers1">
    <w:name w:val="Numbers 1"/>
    <w:basedOn w:val="Heading3"/>
    <w:uiPriority w:val="9"/>
    <w:qFormat/>
    <w:rsid w:val="00C819A4"/>
    <w:pPr>
      <w:numPr>
        <w:numId w:val="3"/>
      </w:numPr>
    </w:pPr>
  </w:style>
  <w:style w:type="paragraph" w:customStyle="1" w:styleId="Numbers2">
    <w:name w:val="Numbers 2"/>
    <w:basedOn w:val="BodyText"/>
    <w:uiPriority w:val="9"/>
    <w:qFormat/>
    <w:rsid w:val="00C819A4"/>
    <w:pPr>
      <w:numPr>
        <w:ilvl w:val="1"/>
        <w:numId w:val="3"/>
      </w:numPr>
    </w:pPr>
  </w:style>
  <w:style w:type="paragraph" w:customStyle="1" w:styleId="TableText">
    <w:name w:val="Table Text"/>
    <w:basedOn w:val="BodyText"/>
    <w:uiPriority w:val="19"/>
    <w:qFormat/>
    <w:rsid w:val="00884668"/>
    <w:pPr>
      <w:spacing w:before="40" w:after="100"/>
      <w:ind w:left="113" w:right="113"/>
    </w:pPr>
  </w:style>
  <w:style w:type="paragraph" w:customStyle="1" w:styleId="TableHeading">
    <w:name w:val="Table Heading"/>
    <w:basedOn w:val="TableText"/>
    <w:uiPriority w:val="21"/>
    <w:qFormat/>
    <w:rsid w:val="00000A51"/>
    <w:pPr>
      <w:keepNext/>
      <w:keepLines/>
      <w:spacing w:before="80" w:after="120"/>
    </w:pPr>
    <w:rPr>
      <w:rFonts w:asciiTheme="majorHAnsi" w:hAnsiTheme="majorHAnsi"/>
      <w:b/>
    </w:rPr>
  </w:style>
  <w:style w:type="paragraph" w:customStyle="1" w:styleId="TableBullets2">
    <w:name w:val="Table Bullets 2"/>
    <w:basedOn w:val="TableText"/>
    <w:uiPriority w:val="20"/>
    <w:qFormat/>
    <w:rsid w:val="004D700E"/>
    <w:pPr>
      <w:numPr>
        <w:ilvl w:val="7"/>
        <w:numId w:val="2"/>
      </w:numPr>
    </w:pPr>
  </w:style>
  <w:style w:type="paragraph" w:customStyle="1" w:styleId="TableBullets1">
    <w:name w:val="Table Bullets 1"/>
    <w:basedOn w:val="TableText"/>
    <w:uiPriority w:val="20"/>
    <w:qFormat/>
    <w:rsid w:val="004D700E"/>
    <w:pPr>
      <w:numPr>
        <w:ilvl w:val="6"/>
        <w:numId w:val="2"/>
      </w:numPr>
    </w:pPr>
  </w:style>
  <w:style w:type="paragraph" w:customStyle="1" w:styleId="TableNumbers1">
    <w:name w:val="Table Numbers 1"/>
    <w:basedOn w:val="TableText"/>
    <w:uiPriority w:val="20"/>
    <w:semiHidden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semiHidden/>
    <w:qFormat/>
    <w:rsid w:val="00EA6251"/>
    <w:pPr>
      <w:numPr>
        <w:ilvl w:val="1"/>
        <w:numId w:val="4"/>
      </w:numPr>
    </w:pPr>
  </w:style>
  <w:style w:type="table" w:customStyle="1" w:styleId="CGHTableBanded">
    <w:name w:val="CGH Table Banded"/>
    <w:basedOn w:val="TableNormal"/>
    <w:uiPriority w:val="99"/>
    <w:rsid w:val="00BC4FCC"/>
    <w:rPr>
      <w:rFonts w:asciiTheme="minorHAnsi" w:hAnsiTheme="minorHAnsi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  <w:tblStylePr w:type="band1Horz">
      <w:tblPr/>
      <w:tcPr>
        <w:shd w:val="clear" w:color="auto" w:fill="DFE1DF" w:themeFill="text2"/>
      </w:tcPr>
    </w:tblStylePr>
  </w:style>
  <w:style w:type="numbering" w:customStyle="1" w:styleId="SectionNumbers">
    <w:name w:val="Section Numbers"/>
    <w:basedOn w:val="NoList"/>
    <w:uiPriority w:val="99"/>
    <w:rsid w:val="0004784D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rsid w:val="003D0647"/>
    <w:rPr>
      <w:color w:val="0000FF" w:themeColor="hyperlink"/>
      <w:u w:val="single"/>
    </w:rPr>
  </w:style>
  <w:style w:type="paragraph" w:customStyle="1" w:styleId="Numbers3">
    <w:name w:val="Numbers 3"/>
    <w:basedOn w:val="BodyText"/>
    <w:link w:val="Numbers3Char"/>
    <w:uiPriority w:val="9"/>
    <w:qFormat/>
    <w:rsid w:val="00C819A4"/>
    <w:pPr>
      <w:numPr>
        <w:ilvl w:val="2"/>
        <w:numId w:val="3"/>
      </w:numPr>
    </w:pPr>
  </w:style>
  <w:style w:type="character" w:customStyle="1" w:styleId="Numbers3Char">
    <w:name w:val="Numbers 3 Char"/>
    <w:basedOn w:val="BodyTextChar"/>
    <w:link w:val="Numbers3"/>
    <w:uiPriority w:val="9"/>
    <w:rsid w:val="00C819A4"/>
    <w:rPr>
      <w:rFonts w:asciiTheme="minorHAnsi" w:hAnsiTheme="minorHAnsi"/>
      <w:color w:val="000000" w:themeColor="text1"/>
      <w:sz w:val="22"/>
    </w:rPr>
  </w:style>
  <w:style w:type="paragraph" w:customStyle="1" w:styleId="PageHeading">
    <w:name w:val="Page Heading"/>
    <w:basedOn w:val="Title"/>
    <w:next w:val="BodyText"/>
    <w:uiPriority w:val="4"/>
    <w:semiHidden/>
    <w:qFormat/>
    <w:rsid w:val="001E3D2B"/>
    <w:pPr>
      <w:pageBreakBefore/>
      <w:framePr w:w="9639" w:vSpace="340" w:wrap="notBeside" w:hAnchor="margin" w:yAlign="top"/>
      <w:numPr>
        <w:numId w:val="5"/>
      </w:numPr>
      <w:pBdr>
        <w:bottom w:val="single" w:sz="4" w:space="1" w:color="000000" w:themeColor="text1"/>
      </w:pBdr>
      <w:contextualSpacing w:val="0"/>
      <w:outlineLvl w:val="0"/>
    </w:pPr>
    <w:rPr>
      <w:color w:val="000000" w:themeColor="text1"/>
    </w:rPr>
  </w:style>
  <w:style w:type="character" w:customStyle="1" w:styleId="Bold">
    <w:name w:val="Bold"/>
    <w:uiPriority w:val="99"/>
    <w:semiHidden/>
    <w:qFormat/>
    <w:rsid w:val="00000A51"/>
    <w:rPr>
      <w:rFonts w:asciiTheme="majorHAnsi" w:hAnsiTheme="majorHAnsi"/>
      <w:b/>
    </w:rPr>
  </w:style>
  <w:style w:type="paragraph" w:customStyle="1" w:styleId="TableNote">
    <w:name w:val="Table Note"/>
    <w:basedOn w:val="FootnoteText"/>
    <w:uiPriority w:val="24"/>
    <w:qFormat/>
    <w:rsid w:val="00C84EA8"/>
    <w:pPr>
      <w:spacing w:before="70"/>
    </w:pPr>
  </w:style>
  <w:style w:type="paragraph" w:customStyle="1" w:styleId="BodyTextnospace">
    <w:name w:val="Body Text (no space)"/>
    <w:basedOn w:val="BodyText"/>
    <w:semiHidden/>
    <w:qFormat/>
    <w:rsid w:val="009331B4"/>
    <w:pPr>
      <w:spacing w:after="0"/>
    </w:pPr>
  </w:style>
  <w:style w:type="paragraph" w:customStyle="1" w:styleId="BodyTextindented">
    <w:name w:val="Body Text (indented)"/>
    <w:basedOn w:val="BodyText"/>
    <w:semiHidden/>
    <w:qFormat/>
    <w:rsid w:val="009331B4"/>
    <w:pPr>
      <w:ind w:left="454"/>
      <w:contextualSpacing/>
    </w:pPr>
  </w:style>
  <w:style w:type="character" w:customStyle="1" w:styleId="BoldAllCaps">
    <w:name w:val="Bold All Caps"/>
    <w:uiPriority w:val="1"/>
    <w:semiHidden/>
    <w:qFormat/>
    <w:rsid w:val="00000A51"/>
    <w:rPr>
      <w:rFonts w:asciiTheme="majorHAnsi" w:hAnsiTheme="majorHAnsi"/>
      <w:b/>
      <w:caps/>
      <w:smallCaps w:val="0"/>
    </w:rPr>
  </w:style>
  <w:style w:type="paragraph" w:customStyle="1" w:styleId="InfoText">
    <w:name w:val="Info Text"/>
    <w:uiPriority w:val="29"/>
    <w:semiHidden/>
    <w:rsid w:val="00D65704"/>
    <w:pPr>
      <w:spacing w:after="120" w:line="300" w:lineRule="atLeast"/>
    </w:pPr>
    <w:rPr>
      <w:rFonts w:asciiTheme="minorHAnsi" w:hAnsiTheme="minorHAnsi"/>
      <w:color w:val="000000" w:themeColor="text1"/>
      <w:sz w:val="22"/>
    </w:rPr>
  </w:style>
  <w:style w:type="paragraph" w:customStyle="1" w:styleId="InfoHeading">
    <w:name w:val="Info Heading"/>
    <w:basedOn w:val="InfoText"/>
    <w:uiPriority w:val="30"/>
    <w:semiHidden/>
    <w:rsid w:val="00000A51"/>
    <w:rPr>
      <w:rFonts w:asciiTheme="majorHAnsi" w:hAnsiTheme="majorHAnsi"/>
      <w:b/>
    </w:rPr>
  </w:style>
  <w:style w:type="paragraph" w:customStyle="1" w:styleId="Subheading">
    <w:name w:val="Subheading"/>
    <w:basedOn w:val="Heading3"/>
    <w:uiPriority w:val="4"/>
    <w:semiHidden/>
    <w:qFormat/>
    <w:rsid w:val="00D65704"/>
  </w:style>
  <w:style w:type="character" w:styleId="PlaceholderText">
    <w:name w:val="Placeholder Text"/>
    <w:basedOn w:val="DefaultParagraphFont"/>
    <w:uiPriority w:val="99"/>
    <w:semiHidden/>
    <w:rsid w:val="00A14495"/>
    <w:rPr>
      <w:color w:val="808080"/>
    </w:rPr>
  </w:style>
  <w:style w:type="table" w:customStyle="1" w:styleId="CGHPlain">
    <w:name w:val="CGH Plain"/>
    <w:basedOn w:val="TableNormal"/>
    <w:uiPriority w:val="99"/>
    <w:rsid w:val="00654C42"/>
    <w:rPr>
      <w:rFonts w:asciiTheme="minorHAnsi" w:hAnsiTheme="minorHAnsi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</w:style>
  <w:style w:type="character" w:styleId="Strong">
    <w:name w:val="Strong"/>
    <w:basedOn w:val="DefaultParagraphFont"/>
    <w:uiPriority w:val="22"/>
    <w:qFormat/>
    <w:rsid w:val="00B952F6"/>
    <w:rPr>
      <w:rFonts w:ascii="Arial" w:hAnsi="Arial"/>
      <w:b/>
      <w:bCs/>
      <w:sz w:val="22"/>
    </w:rPr>
  </w:style>
  <w:style w:type="paragraph" w:styleId="ListParagraph">
    <w:name w:val="List Paragraph"/>
    <w:aliases w:val="List Paragraph11,Recommendation,Bullet Points,NFP GP Bulleted List,Bullet point"/>
    <w:basedOn w:val="Normal"/>
    <w:uiPriority w:val="34"/>
    <w:qFormat/>
    <w:rsid w:val="00243004"/>
    <w:pPr>
      <w:ind w:left="720"/>
      <w:contextualSpacing/>
    </w:pPr>
  </w:style>
  <w:style w:type="paragraph" w:customStyle="1" w:styleId="ListParagraph1">
    <w:name w:val="List Paragraph1"/>
    <w:basedOn w:val="ListParagraph"/>
    <w:uiPriority w:val="1"/>
    <w:qFormat/>
    <w:rsid w:val="00AD70E2"/>
    <w:pPr>
      <w:numPr>
        <w:numId w:val="10"/>
      </w:numPr>
      <w:spacing w:after="120" w:line="240" w:lineRule="auto"/>
    </w:pPr>
    <w:rPr>
      <w:rFonts w:eastAsia="Times New Roman"/>
      <w:color w:val="auto"/>
      <w:sz w:val="20"/>
      <w:szCs w:val="21"/>
      <w:lang w:eastAsia="en-AU"/>
    </w:rPr>
  </w:style>
  <w:style w:type="character" w:customStyle="1" w:styleId="ListParagraphChar">
    <w:name w:val="List Paragraph Char"/>
    <w:aliases w:val="List Paragraph11 Char,Recommendation Char,Bullet Points Char,NFP GP Bulleted List Char,Bullet point Char"/>
    <w:basedOn w:val="DefaultParagraphFont"/>
    <w:uiPriority w:val="34"/>
    <w:rsid w:val="00AD70E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8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F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F98"/>
    <w:rPr>
      <w:rFonts w:asciiTheme="minorHAnsi" w:hAnsiTheme="minorHAnsi"/>
      <w:color w:val="000000" w:themeColor="text1"/>
    </w:rPr>
  </w:style>
  <w:style w:type="paragraph" w:customStyle="1" w:styleId="Default">
    <w:name w:val="Default"/>
    <w:rsid w:val="00F85F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4F3"/>
    <w:rPr>
      <w:rFonts w:asciiTheme="minorHAnsi" w:hAnsiTheme="minorHAnsi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563F88"/>
    <w:rPr>
      <w:rFonts w:asciiTheme="minorHAnsi" w:hAnsiTheme="minorHAnsi"/>
      <w:color w:val="000000" w:themeColor="text1"/>
      <w:sz w:val="22"/>
    </w:rPr>
  </w:style>
  <w:style w:type="paragraph" w:styleId="ListBullet">
    <w:name w:val="List Bullet"/>
    <w:basedOn w:val="Normal"/>
    <w:uiPriority w:val="99"/>
    <w:rsid w:val="00A232AB"/>
    <w:pPr>
      <w:numPr>
        <w:numId w:val="15"/>
      </w:numPr>
      <w:spacing w:before="40" w:after="80"/>
    </w:pPr>
    <w:rPr>
      <w:rFonts w:ascii="Arial" w:eastAsia="Times New Roman" w:hAnsi="Arial"/>
      <w:iCs/>
      <w:color w:val="auto"/>
      <w:sz w:val="20"/>
    </w:rPr>
  </w:style>
  <w:style w:type="character" w:customStyle="1" w:styleId="ui-provider">
    <w:name w:val="ui-provider"/>
    <w:basedOn w:val="DefaultParagraphFont"/>
    <w:rsid w:val="00E86AD5"/>
  </w:style>
  <w:style w:type="table" w:styleId="PlainTable1">
    <w:name w:val="Plain Table 1"/>
    <w:basedOn w:val="TableNormal"/>
    <w:uiPriority w:val="41"/>
    <w:rsid w:val="007E24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2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1701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6596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GH Red">
      <a:dk1>
        <a:sysClr val="windowText" lastClr="000000"/>
      </a:dk1>
      <a:lt1>
        <a:sysClr val="window" lastClr="FFFFFF"/>
      </a:lt1>
      <a:dk2>
        <a:srgbClr val="DFE1DF"/>
      </a:dk2>
      <a:lt2>
        <a:srgbClr val="EFF0EF"/>
      </a:lt2>
      <a:accent1>
        <a:srgbClr val="CF0A2C"/>
      </a:accent1>
      <a:accent2>
        <a:srgbClr val="FFA400"/>
      </a:accent2>
      <a:accent3>
        <a:srgbClr val="FFD923"/>
      </a:accent3>
      <a:accent4>
        <a:srgbClr val="FCC876"/>
      </a:accent4>
      <a:accent5>
        <a:srgbClr val="FFF6BA"/>
      </a:accent5>
      <a:accent6>
        <a:srgbClr val="EFF0E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4CCFDE-0BD4-40FB-A08C-010702D6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8704</Characters>
  <Application>Microsoft Office Word</Application>
  <DocSecurity>0</DocSecurity>
  <Lines>154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cp:lastModifiedBy/>
  <cp:revision>1</cp:revision>
  <dcterms:created xsi:type="dcterms:W3CDTF">2025-08-14T04:15:00Z</dcterms:created>
  <dcterms:modified xsi:type="dcterms:W3CDTF">2025-08-14T04:16:00Z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or_Hash_SHA1">
    <vt:lpwstr>9CFEDE0AD9FDAE0286D351E87B4647470E8026DF</vt:lpwstr>
  </property>
  <property fmtid="{D5CDD505-2E9C-101B-9397-08002B2CF9AE}" pid="7" name="PM_Originating_FileId">
    <vt:lpwstr>2D0FEABC5F2243A0970BD8AD930023A3</vt:lpwstr>
  </property>
  <property fmtid="{D5CDD505-2E9C-101B-9397-08002B2CF9AE}" pid="8" name="PM_ProtectiveMarkingValue_Footer">
    <vt:lpwstr>OFFICIAL</vt:lpwstr>
  </property>
  <property fmtid="{D5CDD505-2E9C-101B-9397-08002B2CF9AE}" pid="9" name="PM_OriginationTimeStamp">
    <vt:lpwstr>2023-10-17T07:02:06Z</vt:lpwstr>
  </property>
  <property fmtid="{D5CDD505-2E9C-101B-9397-08002B2CF9AE}" pid="10" name="PM_ProtectiveMarkingValue_Header">
    <vt:lpwstr>OFFICIAL</vt:lpwstr>
  </property>
  <property fmtid="{D5CDD505-2E9C-101B-9397-08002B2CF9AE}" pid="11" name="MSIP_Label_eb34d90b-fc41-464d-af60-f74d721d0790_SetDate">
    <vt:lpwstr>2023-10-17T07:02:06Z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ote">
    <vt:lpwstr/>
  </property>
  <property fmtid="{D5CDD505-2E9C-101B-9397-08002B2CF9AE}" pid="14" name="MSIP_Label_eb34d90b-fc41-464d-af60-f74d721d0790_Name">
    <vt:lpwstr>OFFICIAL</vt:lpwstr>
  </property>
  <property fmtid="{D5CDD505-2E9C-101B-9397-08002B2CF9AE}" pid="15" name="PM_Hash_Version">
    <vt:lpwstr>2022.1</vt:lpwstr>
  </property>
  <property fmtid="{D5CDD505-2E9C-101B-9397-08002B2CF9AE}" pid="16" name="PM_Hash_Salt_Prev">
    <vt:lpwstr>87ACBC69A9037833FEA2BCC3BCBC59BD</vt:lpwstr>
  </property>
  <property fmtid="{D5CDD505-2E9C-101B-9397-08002B2CF9AE}" pid="17" name="PM_Hash_Salt">
    <vt:lpwstr>F242580BFD9D2C7F171211B575799B4D</vt:lpwstr>
  </property>
  <property fmtid="{D5CDD505-2E9C-101B-9397-08002B2CF9AE}" pid="18" name="PM_Hash_SHA1">
    <vt:lpwstr>9AA580198FB2935BB401B50BBED0A0801983065C</vt:lpwstr>
  </property>
  <property fmtid="{D5CDD505-2E9C-101B-9397-08002B2CF9AE}" pid="19" name="PM_SecurityClassification_Prev">
    <vt:lpwstr>OFFICIAL</vt:lpwstr>
  </property>
  <property fmtid="{D5CDD505-2E9C-101B-9397-08002B2CF9AE}" pid="20" name="PM_Qualifier_Prev">
    <vt:lpwstr/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MSIP_Label_eb34d90b-fc41-464d-af60-f74d721d0790_SiteId">
    <vt:lpwstr>61e36dd1-ca6e-4d61-aa0a-2b4eb88317a3</vt:lpwstr>
  </property>
  <property fmtid="{D5CDD505-2E9C-101B-9397-08002B2CF9AE}" pid="25" name="MSIP_Label_eb34d90b-fc41-464d-af60-f74d721d0790_Enabled">
    <vt:lpwstr>true</vt:lpwstr>
  </property>
  <property fmtid="{D5CDD505-2E9C-101B-9397-08002B2CF9AE}" pid="26" name="MSIP_Label_eb34d90b-fc41-464d-af60-f74d721d0790_ContentBits">
    <vt:lpwstr>0</vt:lpwstr>
  </property>
  <property fmtid="{D5CDD505-2E9C-101B-9397-08002B2CF9AE}" pid="27" name="MSIP_Label_eb34d90b-fc41-464d-af60-f74d721d0790_Method">
    <vt:lpwstr>Privileged</vt:lpwstr>
  </property>
  <property fmtid="{D5CDD505-2E9C-101B-9397-08002B2CF9AE}" pid="28" name="MSIP_Label_eb34d90b-fc41-464d-af60-f74d721d0790_ActionId">
    <vt:lpwstr>8dfdc58a8e7945448fba6e2a62d48631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</vt:lpwstr>
  </property>
  <property fmtid="{D5CDD505-2E9C-101B-9397-08002B2CF9AE}" pid="33" name="PMHMAC">
    <vt:lpwstr>v=2022.1;a=SHA256;h=6EDFCC7EF444C9599258D1A8B808A517DEF80D5806E185FA71BAF1158B89DD1D</vt:lpwstr>
  </property>
  <property fmtid="{D5CDD505-2E9C-101B-9397-08002B2CF9AE}" pid="34" name="PM_Qualifier">
    <vt:lpwstr/>
  </property>
  <property fmtid="{D5CDD505-2E9C-101B-9397-08002B2CF9AE}" pid="35" name="PM_Markers">
    <vt:lpwstr/>
  </property>
  <property fmtid="{D5CDD505-2E9C-101B-9397-08002B2CF9AE}" pid="36" name="PM_Caveats_Count">
    <vt:lpwstr>0</vt:lpwstr>
  </property>
  <property fmtid="{D5CDD505-2E9C-101B-9397-08002B2CF9AE}" pid="37" name="PM_DownTo">
    <vt:lpwstr/>
  </property>
</Properties>
</file>