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186C9" w14:textId="2DD455D0" w:rsidR="00DF53DA" w:rsidRPr="008F241D" w:rsidRDefault="00DF53DA" w:rsidP="008F241D">
      <w:pPr>
        <w:pStyle w:val="Heading1"/>
      </w:pPr>
      <w:r w:rsidRPr="008F241D">
        <w:t>2025</w:t>
      </w:r>
      <w:r w:rsidR="00D92D5D" w:rsidRPr="008F241D">
        <w:t>–</w:t>
      </w:r>
      <w:r w:rsidRPr="008F241D">
        <w:t>26 Saluting Their Service Commemorative Grants Program</w:t>
      </w:r>
    </w:p>
    <w:p w14:paraId="03D745C0" w14:textId="75763EF6" w:rsidR="00DF53DA" w:rsidRDefault="00DF53DA" w:rsidP="00DF53DA">
      <w:pPr>
        <w:numPr>
          <w:ilvl w:val="1"/>
          <w:numId w:val="0"/>
        </w:numPr>
        <w:pBdr>
          <w:bottom w:val="single" w:sz="4" w:space="7" w:color="000000" w:themeColor="text1"/>
        </w:pBdr>
        <w:spacing w:before="120" w:line="240" w:lineRule="auto"/>
        <w:rPr>
          <w:rFonts w:asciiTheme="majorHAnsi" w:eastAsiaTheme="majorEastAsia" w:hAnsiTheme="majorHAnsi" w:cstheme="majorBidi"/>
          <w:iCs/>
          <w:sz w:val="30"/>
          <w:szCs w:val="24"/>
        </w:rPr>
      </w:pPr>
      <w:r w:rsidRPr="00DF53DA">
        <w:rPr>
          <w:rFonts w:asciiTheme="majorHAnsi" w:eastAsiaTheme="majorEastAsia" w:hAnsiTheme="majorHAnsi" w:cstheme="majorBidi"/>
          <w:iCs/>
          <w:sz w:val="30"/>
          <w:szCs w:val="24"/>
        </w:rPr>
        <w:t>Feedback for applicants</w:t>
      </w:r>
    </w:p>
    <w:p w14:paraId="6C4A2B93" w14:textId="5F8AA708" w:rsidR="00662944" w:rsidRPr="00AD7BA0" w:rsidRDefault="00662944" w:rsidP="00AD7BA0">
      <w:pPr>
        <w:spacing w:before="240"/>
        <w:rPr>
          <w:rFonts w:cstheme="minorHAnsi"/>
          <w:szCs w:val="22"/>
        </w:rPr>
      </w:pPr>
      <w:r w:rsidRPr="00AD7BA0">
        <w:rPr>
          <w:rFonts w:cstheme="minorHAnsi"/>
          <w:szCs w:val="22"/>
        </w:rPr>
        <w:t xml:space="preserve">Thank you for your interest in the </w:t>
      </w:r>
      <w:r w:rsidR="0057693B" w:rsidRPr="00AD7BA0">
        <w:rPr>
          <w:rFonts w:cstheme="minorHAnsi"/>
          <w:szCs w:val="22"/>
        </w:rPr>
        <w:t>2025</w:t>
      </w:r>
      <w:r w:rsidR="00D92D5D">
        <w:rPr>
          <w:rFonts w:cstheme="minorHAnsi"/>
          <w:szCs w:val="22"/>
        </w:rPr>
        <w:t>–</w:t>
      </w:r>
      <w:r w:rsidR="0057693B" w:rsidRPr="00AD7BA0">
        <w:rPr>
          <w:rFonts w:cstheme="minorHAnsi"/>
          <w:szCs w:val="22"/>
        </w:rPr>
        <w:t xml:space="preserve">26 Saluting Their Service Commemorative Grants Program grant opportunity. </w:t>
      </w:r>
      <w:r w:rsidRPr="00AD7BA0">
        <w:rPr>
          <w:rFonts w:cstheme="minorHAnsi"/>
          <w:szCs w:val="22"/>
        </w:rPr>
        <w:t>We appreciate the time and effort you put into your application.</w:t>
      </w:r>
    </w:p>
    <w:p w14:paraId="096EBF50" w14:textId="4F69491A" w:rsidR="0032204D" w:rsidRPr="00AD7BA0" w:rsidRDefault="0032204D" w:rsidP="0032204D">
      <w:pPr>
        <w:spacing w:before="120" w:after="120"/>
        <w:rPr>
          <w:rFonts w:cstheme="minorHAnsi"/>
          <w:color w:val="auto"/>
          <w:szCs w:val="22"/>
        </w:rPr>
      </w:pPr>
      <w:r w:rsidRPr="00AD7BA0">
        <w:rPr>
          <w:rFonts w:cstheme="minorHAnsi"/>
          <w:color w:val="auto"/>
          <w:szCs w:val="22"/>
        </w:rPr>
        <w:t xml:space="preserve">The </w:t>
      </w:r>
      <w:r w:rsidR="0057693B" w:rsidRPr="00AD7BA0">
        <w:rPr>
          <w:rFonts w:cstheme="minorHAnsi"/>
          <w:color w:val="auto"/>
          <w:szCs w:val="22"/>
        </w:rPr>
        <w:t>Department of Veterans Affairs</w:t>
      </w:r>
      <w:r w:rsidR="00886F88" w:rsidRPr="00AD7BA0">
        <w:rPr>
          <w:rFonts w:cstheme="minorHAnsi"/>
          <w:color w:val="auto"/>
          <w:szCs w:val="22"/>
        </w:rPr>
        <w:t xml:space="preserve"> </w:t>
      </w:r>
      <w:r w:rsidRPr="00AD7BA0">
        <w:rPr>
          <w:rFonts w:cstheme="minorHAnsi"/>
          <w:color w:val="auto"/>
          <w:szCs w:val="22"/>
        </w:rPr>
        <w:t xml:space="preserve">(the </w:t>
      </w:r>
      <w:r w:rsidR="00662944" w:rsidRPr="00AD7BA0">
        <w:rPr>
          <w:rFonts w:cstheme="minorHAnsi"/>
          <w:color w:val="auto"/>
          <w:szCs w:val="22"/>
        </w:rPr>
        <w:t>D</w:t>
      </w:r>
      <w:r w:rsidRPr="00AD7BA0">
        <w:rPr>
          <w:rFonts w:cstheme="minorHAnsi"/>
          <w:color w:val="auto"/>
          <w:szCs w:val="22"/>
        </w:rPr>
        <w:t xml:space="preserve">epartment) </w:t>
      </w:r>
      <w:r w:rsidR="00992D69" w:rsidRPr="00AD7BA0">
        <w:rPr>
          <w:rFonts w:cstheme="minorHAnsi"/>
          <w:color w:val="auto"/>
          <w:szCs w:val="22"/>
        </w:rPr>
        <w:t xml:space="preserve">is providing </w:t>
      </w:r>
      <w:r w:rsidRPr="00AD7BA0">
        <w:rPr>
          <w:rFonts w:cstheme="minorHAnsi"/>
          <w:color w:val="auto"/>
          <w:szCs w:val="22"/>
        </w:rPr>
        <w:t xml:space="preserve">the following general feedback for </w:t>
      </w:r>
      <w:r w:rsidR="00992D69" w:rsidRPr="00AD7BA0">
        <w:rPr>
          <w:rFonts w:cstheme="minorHAnsi"/>
          <w:color w:val="auto"/>
          <w:szCs w:val="22"/>
        </w:rPr>
        <w:t xml:space="preserve">grant </w:t>
      </w:r>
      <w:r w:rsidRPr="00AD7BA0">
        <w:rPr>
          <w:rFonts w:cstheme="minorHAnsi"/>
          <w:color w:val="auto"/>
          <w:szCs w:val="22"/>
        </w:rPr>
        <w:t xml:space="preserve">applicants </w:t>
      </w:r>
      <w:r w:rsidR="00662944" w:rsidRPr="00AD7BA0">
        <w:rPr>
          <w:rFonts w:cstheme="minorHAnsi"/>
          <w:color w:val="auto"/>
          <w:szCs w:val="22"/>
        </w:rPr>
        <w:t>to support future grant applications.</w:t>
      </w:r>
    </w:p>
    <w:p w14:paraId="4BEDC740" w14:textId="24A8CF15" w:rsidR="0032204D" w:rsidRPr="00DF53DA" w:rsidRDefault="00717E2D" w:rsidP="00EE5B38">
      <w:pPr>
        <w:pStyle w:val="Heading2"/>
        <w:spacing w:before="120"/>
        <w:rPr>
          <w:rFonts w:asciiTheme="minorHAnsi" w:hAnsiTheme="minorHAnsi" w:cstheme="minorHAnsi"/>
          <w:color w:val="CF0A2C" w:themeColor="accent1"/>
          <w:sz w:val="28"/>
          <w:szCs w:val="28"/>
        </w:rPr>
      </w:pPr>
      <w:r w:rsidRPr="00DF53DA">
        <w:rPr>
          <w:rFonts w:asciiTheme="minorHAnsi" w:hAnsiTheme="minorHAnsi" w:cstheme="minorHAnsi"/>
          <w:color w:val="CF0A2C" w:themeColor="accent1"/>
          <w:sz w:val="28"/>
          <w:szCs w:val="28"/>
        </w:rPr>
        <w:t>Summary of the Grant Opportunity</w:t>
      </w:r>
    </w:p>
    <w:p w14:paraId="784C5402" w14:textId="4A918E5B" w:rsidR="003D66D8" w:rsidRPr="00AD7BA0" w:rsidRDefault="003D66D8" w:rsidP="003D66D8">
      <w:pPr>
        <w:pStyle w:val="BodyText"/>
        <w:spacing w:after="120"/>
        <w:rPr>
          <w:rFonts w:cstheme="minorHAnsi"/>
          <w:color w:val="auto"/>
          <w:szCs w:val="22"/>
        </w:rPr>
      </w:pPr>
      <w:r w:rsidRPr="00AD7BA0">
        <w:rPr>
          <w:rFonts w:cstheme="minorHAnsi"/>
          <w:b/>
          <w:bCs/>
          <w:color w:val="auto"/>
          <w:szCs w:val="22"/>
        </w:rPr>
        <w:t>Application period Batch 1:</w:t>
      </w:r>
      <w:r w:rsidRPr="00AD7BA0">
        <w:rPr>
          <w:rFonts w:cstheme="minorHAnsi"/>
          <w:color w:val="auto"/>
          <w:szCs w:val="22"/>
        </w:rPr>
        <w:t xml:space="preserve"> opened </w:t>
      </w:r>
      <w:sdt>
        <w:sdtPr>
          <w:rPr>
            <w:rFonts w:cstheme="minorHAnsi"/>
            <w:color w:val="auto"/>
            <w:szCs w:val="22"/>
          </w:rPr>
          <w:id w:val="-237711057"/>
          <w:placeholder>
            <w:docPart w:val="47A4B0D3990D409384F0C83DF2DE5821"/>
          </w:placeholder>
          <w:date w:fullDate="2025-03-31T00:00:00Z">
            <w:dateFormat w:val="d MMMM yyyy"/>
            <w:lid w:val="en-AU"/>
            <w:storeMappedDataAs w:val="dateTime"/>
            <w:calendar w:val="gregorian"/>
          </w:date>
        </w:sdtPr>
        <w:sdtEndPr/>
        <w:sdtContent>
          <w:r w:rsidRPr="00AD7BA0">
            <w:rPr>
              <w:rFonts w:cstheme="minorHAnsi"/>
              <w:color w:val="auto"/>
              <w:szCs w:val="22"/>
            </w:rPr>
            <w:t>31 March 2025</w:t>
          </w:r>
        </w:sdtContent>
      </w:sdt>
      <w:r w:rsidRPr="00AD7BA0">
        <w:rPr>
          <w:rFonts w:cstheme="minorHAnsi"/>
          <w:color w:val="auto"/>
          <w:szCs w:val="22"/>
        </w:rPr>
        <w:t xml:space="preserve"> and closed </w:t>
      </w:r>
      <w:sdt>
        <w:sdtPr>
          <w:rPr>
            <w:rFonts w:cstheme="minorHAnsi"/>
            <w:color w:val="auto"/>
            <w:szCs w:val="22"/>
          </w:rPr>
          <w:id w:val="1859381870"/>
          <w:placeholder>
            <w:docPart w:val="47A4B0D3990D409384F0C83DF2DE5821"/>
          </w:placeholder>
          <w:date w:fullDate="2025-08-31T00:00:00Z">
            <w:dateFormat w:val="d MMMM yyyy"/>
            <w:lid w:val="en-AU"/>
            <w:storeMappedDataAs w:val="dateTime"/>
            <w:calendar w:val="gregorian"/>
          </w:date>
        </w:sdtPr>
        <w:sdtEndPr/>
        <w:sdtContent>
          <w:r w:rsidRPr="00AD7BA0">
            <w:rPr>
              <w:rFonts w:cstheme="minorHAnsi"/>
              <w:color w:val="auto"/>
              <w:szCs w:val="22"/>
            </w:rPr>
            <w:t>31 August 2025</w:t>
          </w:r>
        </w:sdtContent>
      </w:sdt>
      <w:r w:rsidRPr="00AD7BA0">
        <w:rPr>
          <w:rFonts w:cstheme="minorHAnsi"/>
          <w:color w:val="auto"/>
          <w:szCs w:val="22"/>
        </w:rPr>
        <w:t>.</w:t>
      </w:r>
    </w:p>
    <w:p w14:paraId="233FC8FD" w14:textId="49E31495" w:rsidR="003D66D8" w:rsidRPr="00AD7BA0" w:rsidRDefault="003D66D8" w:rsidP="003D66D8">
      <w:pPr>
        <w:pStyle w:val="BodyText"/>
        <w:spacing w:after="120"/>
        <w:rPr>
          <w:rFonts w:cstheme="minorHAnsi"/>
          <w:b/>
          <w:bCs/>
          <w:color w:val="auto"/>
          <w:szCs w:val="22"/>
        </w:rPr>
      </w:pPr>
      <w:r w:rsidRPr="00AD7BA0">
        <w:rPr>
          <w:rFonts w:cstheme="minorHAnsi"/>
          <w:b/>
          <w:bCs/>
          <w:color w:val="auto"/>
          <w:szCs w:val="22"/>
        </w:rPr>
        <w:t>Applications received: 130</w:t>
      </w:r>
    </w:p>
    <w:p w14:paraId="294A9515" w14:textId="1E0E8DC2" w:rsidR="00662944" w:rsidRPr="00AD7BA0" w:rsidRDefault="00662944" w:rsidP="0032204D">
      <w:pPr>
        <w:pStyle w:val="BodyText"/>
        <w:spacing w:after="120"/>
        <w:rPr>
          <w:rFonts w:cstheme="minorHAnsi"/>
          <w:color w:val="auto"/>
          <w:szCs w:val="22"/>
        </w:rPr>
      </w:pPr>
      <w:r w:rsidRPr="00AD7BA0">
        <w:rPr>
          <w:rFonts w:cstheme="minorHAnsi"/>
          <w:b/>
          <w:bCs/>
          <w:color w:val="auto"/>
          <w:szCs w:val="22"/>
        </w:rPr>
        <w:t>Application period</w:t>
      </w:r>
      <w:r w:rsidR="003D66D8" w:rsidRPr="00AD7BA0">
        <w:rPr>
          <w:rFonts w:cstheme="minorHAnsi"/>
          <w:b/>
          <w:bCs/>
          <w:color w:val="auto"/>
          <w:szCs w:val="22"/>
        </w:rPr>
        <w:t xml:space="preserve"> Batch 2</w:t>
      </w:r>
      <w:r w:rsidRPr="00AD7BA0">
        <w:rPr>
          <w:rFonts w:cstheme="minorHAnsi"/>
          <w:b/>
          <w:bCs/>
          <w:color w:val="auto"/>
          <w:szCs w:val="22"/>
        </w:rPr>
        <w:t>:</w:t>
      </w:r>
      <w:r w:rsidRPr="00AD7BA0">
        <w:rPr>
          <w:rFonts w:cstheme="minorHAnsi"/>
          <w:color w:val="auto"/>
          <w:szCs w:val="22"/>
        </w:rPr>
        <w:t xml:space="preserve"> opened </w:t>
      </w:r>
      <w:sdt>
        <w:sdtPr>
          <w:rPr>
            <w:rFonts w:cstheme="minorHAnsi"/>
            <w:color w:val="auto"/>
            <w:szCs w:val="22"/>
          </w:rPr>
          <w:id w:val="86431424"/>
          <w:placeholder>
            <w:docPart w:val="DefaultPlaceholder_-1854013437"/>
          </w:placeholder>
          <w:date w:fullDate="2025-09-01T00:00:00Z">
            <w:dateFormat w:val="d MMMM yyyy"/>
            <w:lid w:val="en-AU"/>
            <w:storeMappedDataAs w:val="dateTime"/>
            <w:calendar w:val="gregorian"/>
          </w:date>
        </w:sdtPr>
        <w:sdtEndPr/>
        <w:sdtContent>
          <w:r w:rsidR="0035265E" w:rsidRPr="00AD7BA0">
            <w:rPr>
              <w:rFonts w:cstheme="minorHAnsi"/>
              <w:color w:val="auto"/>
              <w:szCs w:val="22"/>
            </w:rPr>
            <w:t>1 September 2025</w:t>
          </w:r>
        </w:sdtContent>
      </w:sdt>
      <w:r w:rsidRPr="00AD7BA0">
        <w:rPr>
          <w:rFonts w:cstheme="minorHAnsi"/>
          <w:color w:val="auto"/>
          <w:szCs w:val="22"/>
        </w:rPr>
        <w:t xml:space="preserve"> and closed </w:t>
      </w:r>
      <w:sdt>
        <w:sdtPr>
          <w:rPr>
            <w:rFonts w:cstheme="minorHAnsi"/>
            <w:color w:val="auto"/>
            <w:szCs w:val="22"/>
          </w:rPr>
          <w:id w:val="-1545203613"/>
          <w:placeholder>
            <w:docPart w:val="DefaultPlaceholder_-1854013437"/>
          </w:placeholder>
          <w:date w:fullDate="2026-02-05T00:00:00Z">
            <w:dateFormat w:val="d MMMM yyyy"/>
            <w:lid w:val="en-AU"/>
            <w:storeMappedDataAs w:val="dateTime"/>
            <w:calendar w:val="gregorian"/>
          </w:date>
        </w:sdtPr>
        <w:sdtEndPr/>
        <w:sdtContent>
          <w:r w:rsidR="0035265E" w:rsidRPr="00AD7BA0">
            <w:rPr>
              <w:rFonts w:cstheme="minorHAnsi"/>
              <w:color w:val="auto"/>
              <w:szCs w:val="22"/>
            </w:rPr>
            <w:t>5 February 2026</w:t>
          </w:r>
        </w:sdtContent>
      </w:sdt>
      <w:r w:rsidRPr="00AD7BA0">
        <w:rPr>
          <w:rFonts w:cstheme="minorHAnsi"/>
          <w:color w:val="auto"/>
          <w:szCs w:val="22"/>
        </w:rPr>
        <w:t>.</w:t>
      </w:r>
    </w:p>
    <w:p w14:paraId="7F9BB50E" w14:textId="4AB0D101" w:rsidR="00717E2D" w:rsidRPr="00AD7BA0" w:rsidRDefault="00717E2D" w:rsidP="0032204D">
      <w:pPr>
        <w:pStyle w:val="BodyText"/>
        <w:spacing w:after="120"/>
        <w:rPr>
          <w:rFonts w:cstheme="minorHAnsi"/>
          <w:b/>
          <w:bCs/>
          <w:color w:val="auto"/>
          <w:szCs w:val="22"/>
        </w:rPr>
      </w:pPr>
      <w:r w:rsidRPr="00AD7BA0">
        <w:rPr>
          <w:rFonts w:cstheme="minorHAnsi"/>
          <w:b/>
          <w:bCs/>
          <w:color w:val="auto"/>
          <w:szCs w:val="22"/>
        </w:rPr>
        <w:t xml:space="preserve">Applications received: </w:t>
      </w:r>
      <w:r w:rsidR="0035265E" w:rsidRPr="00AD7BA0">
        <w:rPr>
          <w:rFonts w:cstheme="minorHAnsi"/>
          <w:b/>
          <w:bCs/>
          <w:color w:val="auto"/>
          <w:szCs w:val="22"/>
        </w:rPr>
        <w:t>213</w:t>
      </w:r>
    </w:p>
    <w:p w14:paraId="7B614680" w14:textId="77777777" w:rsidR="0057693B" w:rsidRPr="00AD7BA0" w:rsidRDefault="00662944" w:rsidP="0057693B">
      <w:pPr>
        <w:spacing w:after="240"/>
        <w:rPr>
          <w:rFonts w:cstheme="minorHAnsi"/>
          <w:szCs w:val="22"/>
        </w:rPr>
      </w:pPr>
      <w:r w:rsidRPr="00AD7BA0">
        <w:rPr>
          <w:rFonts w:cstheme="minorHAnsi"/>
          <w:b/>
          <w:bCs/>
          <w:szCs w:val="22"/>
        </w:rPr>
        <w:t>Summary of the round:</w:t>
      </w:r>
      <w:r w:rsidRPr="00AD7BA0">
        <w:rPr>
          <w:rFonts w:cstheme="minorHAnsi"/>
          <w:szCs w:val="22"/>
        </w:rPr>
        <w:t xml:space="preserve"> </w:t>
      </w:r>
      <w:r w:rsidR="0057693B" w:rsidRPr="00AD7BA0">
        <w:rPr>
          <w:rFonts w:cstheme="minorHAnsi"/>
          <w:szCs w:val="22"/>
        </w:rPr>
        <w:t>The program forms part of DVA’s Program 3.2 – Commemorative Activities Program of the Portfolio Budget Statement.</w:t>
      </w:r>
    </w:p>
    <w:p w14:paraId="67E2065E" w14:textId="5DDA87B9" w:rsidR="00662944" w:rsidRPr="00DF53DA" w:rsidRDefault="0057693B" w:rsidP="0057693B">
      <w:pPr>
        <w:spacing w:after="240"/>
        <w:rPr>
          <w:rFonts w:cstheme="minorHAnsi"/>
          <w:sz w:val="24"/>
          <w:szCs w:val="24"/>
        </w:rPr>
      </w:pPr>
      <w:r w:rsidRPr="00AD7BA0">
        <w:rPr>
          <w:rFonts w:cstheme="minorHAnsi"/>
          <w:szCs w:val="22"/>
        </w:rPr>
        <w:t>The objective of the program is to commemorate the service and sacrifice of Australia’s service personnel who served in wars, conflicts and peace operations, including, National Service personnel and their families.</w:t>
      </w:r>
    </w:p>
    <w:p w14:paraId="53E10DA5" w14:textId="51D4D0DF" w:rsidR="00717E2D" w:rsidRPr="00DF53DA" w:rsidRDefault="00717E2D" w:rsidP="00717E2D">
      <w:pPr>
        <w:spacing w:before="240" w:after="120" w:line="300" w:lineRule="atLeast"/>
        <w:rPr>
          <w:rFonts w:eastAsiaTheme="majorEastAsia" w:cstheme="minorHAnsi"/>
          <w:b/>
          <w:bCs/>
          <w:color w:val="CF0A2C" w:themeColor="accent1"/>
          <w:sz w:val="28"/>
          <w:szCs w:val="28"/>
        </w:rPr>
      </w:pPr>
      <w:r w:rsidRPr="00DF53DA">
        <w:rPr>
          <w:rFonts w:eastAsiaTheme="majorEastAsia" w:cstheme="minorHAnsi"/>
          <w:b/>
          <w:bCs/>
          <w:color w:val="CF0A2C" w:themeColor="accent1"/>
          <w:sz w:val="28"/>
          <w:szCs w:val="28"/>
        </w:rPr>
        <w:t>Conflict of Interest Management for Assessment Staff</w:t>
      </w:r>
    </w:p>
    <w:p w14:paraId="2F6145DC" w14:textId="7BD563B5" w:rsidR="00717E2D" w:rsidRPr="00AD7BA0" w:rsidRDefault="00717E2D" w:rsidP="00AD7BA0">
      <w:pPr>
        <w:spacing w:before="40" w:after="120" w:line="300" w:lineRule="atLeast"/>
        <w:rPr>
          <w:rFonts w:eastAsia="Times New Roman" w:cstheme="minorHAnsi"/>
          <w:color w:val="auto"/>
          <w:szCs w:val="22"/>
          <w:lang w:eastAsia="en-AU"/>
        </w:rPr>
      </w:pPr>
      <w:r w:rsidRPr="00AD7BA0">
        <w:rPr>
          <w:rFonts w:eastAsia="Times New Roman" w:cstheme="minorHAnsi"/>
          <w:color w:val="auto"/>
          <w:szCs w:val="22"/>
          <w:lang w:eastAsia="en-AU"/>
        </w:rPr>
        <w:t>All Community Grants Hub and Departmental staff were required to declare any actual, potential, or perceived conflicts of interest before participating in the assessment process. Where a conflict was identified, appropriate steps were taken to manage it, which could include:</w:t>
      </w:r>
    </w:p>
    <w:p w14:paraId="41C1DFB0" w14:textId="02B0FC77" w:rsidR="00717E2D" w:rsidRPr="00AD7BA0" w:rsidRDefault="00717E2D" w:rsidP="00AD7BA0">
      <w:pPr>
        <w:numPr>
          <w:ilvl w:val="0"/>
          <w:numId w:val="22"/>
        </w:numPr>
        <w:spacing w:before="40" w:after="120" w:line="300" w:lineRule="atLeast"/>
        <w:rPr>
          <w:rFonts w:eastAsia="Times New Roman" w:cstheme="minorHAnsi"/>
          <w:color w:val="auto"/>
          <w:szCs w:val="22"/>
          <w:lang w:eastAsia="en-AU"/>
        </w:rPr>
      </w:pPr>
      <w:r w:rsidRPr="00AD7BA0">
        <w:rPr>
          <w:rFonts w:eastAsia="Times New Roman" w:cstheme="minorHAnsi"/>
          <w:color w:val="auto"/>
          <w:szCs w:val="22"/>
          <w:lang w:eastAsia="en-AU"/>
        </w:rPr>
        <w:t>Excluding the team member from undertaking assessment related to the affected application(s).</w:t>
      </w:r>
    </w:p>
    <w:p w14:paraId="45AF49D0" w14:textId="77777777" w:rsidR="00717E2D" w:rsidRPr="00AD7BA0" w:rsidRDefault="00717E2D" w:rsidP="00AD7BA0">
      <w:pPr>
        <w:numPr>
          <w:ilvl w:val="0"/>
          <w:numId w:val="22"/>
        </w:numPr>
        <w:spacing w:before="40" w:after="120" w:line="300" w:lineRule="atLeast"/>
        <w:rPr>
          <w:rFonts w:eastAsia="Times New Roman" w:cstheme="minorHAnsi"/>
          <w:color w:val="auto"/>
          <w:szCs w:val="22"/>
          <w:lang w:eastAsia="en-AU"/>
        </w:rPr>
      </w:pPr>
      <w:r w:rsidRPr="00AD7BA0">
        <w:rPr>
          <w:rFonts w:eastAsia="Times New Roman" w:cstheme="minorHAnsi"/>
          <w:color w:val="auto"/>
          <w:szCs w:val="22"/>
          <w:lang w:eastAsia="en-AU"/>
        </w:rPr>
        <w:t>Assigning the application(s) to an alternate assessor.</w:t>
      </w:r>
    </w:p>
    <w:p w14:paraId="6314044D" w14:textId="5ED9DEA0" w:rsidR="00717E2D" w:rsidRPr="00AD7BA0" w:rsidRDefault="00717E2D" w:rsidP="00AD7BA0">
      <w:pPr>
        <w:numPr>
          <w:ilvl w:val="0"/>
          <w:numId w:val="22"/>
        </w:numPr>
        <w:spacing w:before="40" w:after="120" w:line="300" w:lineRule="atLeast"/>
        <w:rPr>
          <w:rFonts w:eastAsia="Times New Roman" w:cstheme="minorHAnsi"/>
          <w:color w:val="auto"/>
          <w:szCs w:val="22"/>
          <w:lang w:eastAsia="en-AU"/>
        </w:rPr>
      </w:pPr>
      <w:r w:rsidRPr="00AD7BA0">
        <w:rPr>
          <w:rFonts w:eastAsia="Times New Roman" w:cstheme="minorHAnsi"/>
          <w:color w:val="auto"/>
          <w:szCs w:val="22"/>
          <w:lang w:eastAsia="en-AU"/>
        </w:rPr>
        <w:t>Documenting the conflict and the management action in accordance with the Department’s Conflict of Interest Policy.</w:t>
      </w:r>
    </w:p>
    <w:p w14:paraId="0468E255" w14:textId="3FF459D2" w:rsidR="0032204D" w:rsidRPr="00DF53DA" w:rsidRDefault="0032204D" w:rsidP="00EE5B38">
      <w:pPr>
        <w:pStyle w:val="Heading2"/>
        <w:spacing w:before="120"/>
        <w:rPr>
          <w:rFonts w:asciiTheme="minorHAnsi" w:hAnsiTheme="minorHAnsi" w:cstheme="minorHAnsi"/>
          <w:color w:val="CF0A2C" w:themeColor="accent1"/>
          <w:sz w:val="28"/>
          <w:szCs w:val="28"/>
        </w:rPr>
      </w:pPr>
      <w:r w:rsidRPr="00DF53DA">
        <w:rPr>
          <w:rFonts w:asciiTheme="minorHAnsi" w:hAnsiTheme="minorHAnsi" w:cstheme="minorHAnsi"/>
          <w:color w:val="CF0A2C" w:themeColor="accent1"/>
          <w:sz w:val="28"/>
          <w:szCs w:val="28"/>
        </w:rPr>
        <w:t>Selection Process</w:t>
      </w:r>
    </w:p>
    <w:p w14:paraId="0F9007CC" w14:textId="1C26B2AB" w:rsidR="00EE5B38" w:rsidRPr="00AD7BA0" w:rsidRDefault="00EE5B38" w:rsidP="00AD7BA0">
      <w:pPr>
        <w:pStyle w:val="BodyText"/>
        <w:spacing w:before="40" w:after="120"/>
        <w:rPr>
          <w:rFonts w:cstheme="minorHAnsi"/>
          <w:szCs w:val="22"/>
        </w:rPr>
      </w:pPr>
      <w:r w:rsidRPr="00AD7BA0">
        <w:rPr>
          <w:rFonts w:cstheme="minorHAnsi"/>
          <w:szCs w:val="22"/>
        </w:rPr>
        <w:t>The Community Grants Hub reviewed all applications to confirm they met the eligibility and compliance requirements for the grant opportunity. This information was provided to the Department’s Grant Opportunity Delegate, who made the final decision on whether each identified grant application met those requirements. Grant Applicants whose applications were identified as ineligible or non-compliant were notified of the outcome in writing by the Community Grants Hub.</w:t>
      </w:r>
    </w:p>
    <w:p w14:paraId="402F86E6" w14:textId="7A7F6E46" w:rsidR="00EE5B38" w:rsidRPr="00AD7BA0" w:rsidRDefault="00EE5B38" w:rsidP="00AD7BA0">
      <w:pPr>
        <w:keepNext/>
        <w:keepLines/>
        <w:spacing w:before="40" w:after="120"/>
        <w:rPr>
          <w:rFonts w:cstheme="minorHAnsi"/>
          <w:color w:val="auto"/>
          <w:szCs w:val="22"/>
        </w:rPr>
      </w:pPr>
      <w:r w:rsidRPr="00AD7BA0">
        <w:rPr>
          <w:rFonts w:cstheme="minorHAnsi"/>
          <w:color w:val="auto"/>
          <w:szCs w:val="22"/>
        </w:rPr>
        <w:lastRenderedPageBreak/>
        <w:t>Following completion of these checks, the Department undertook the preliminary assessment of all eligible and compliant applications through a</w:t>
      </w:r>
      <w:r w:rsidR="00CB23EC" w:rsidRPr="00AD7BA0">
        <w:rPr>
          <w:rFonts w:cstheme="minorHAnsi"/>
          <w:color w:val="auto"/>
          <w:szCs w:val="22"/>
        </w:rPr>
        <w:t>n</w:t>
      </w:r>
      <w:r w:rsidRPr="00AD7BA0">
        <w:rPr>
          <w:rFonts w:cstheme="minorHAnsi"/>
          <w:color w:val="auto"/>
          <w:szCs w:val="22"/>
        </w:rPr>
        <w:t xml:space="preserve"> </w:t>
      </w:r>
      <w:sdt>
        <w:sdtPr>
          <w:rPr>
            <w:rFonts w:cstheme="minorHAnsi"/>
            <w:color w:val="auto"/>
            <w:szCs w:val="22"/>
          </w:rPr>
          <w:id w:val="227425296"/>
          <w:placeholder>
            <w:docPart w:val="EADA1DE323044B628085A2F566348C6A"/>
          </w:placeholder>
          <w:dropDownList>
            <w:listItem w:value="Choose an item."/>
            <w:listItem w:displayText="Choose an item" w:value="Choose an item"/>
            <w:listItem w:displayText="Open Competitive" w:value="Open Competitive"/>
            <w:listItem w:displayText="Closed Non-Competitive" w:value="Closed Non-Competitive"/>
            <w:listItem w:displayText="Demand Driven" w:value="Demand Driven"/>
            <w:listItem w:displayText="Open Non-Competitive" w:value="Open Non-Competitive"/>
            <w:listItem w:displayText="Restricted by Eligibility" w:value="Restricted by Eligibility"/>
            <w:listItem w:displayText="Restricted Targeted" w:value="Restricted Targeted"/>
            <w:listItem w:displayText="Closed Competitive" w:value="Closed Competitive"/>
          </w:dropDownList>
        </w:sdtPr>
        <w:sdtEndPr/>
        <w:sdtContent>
          <w:r w:rsidR="0057693B" w:rsidRPr="00AD7BA0">
            <w:rPr>
              <w:rFonts w:cstheme="minorHAnsi"/>
              <w:color w:val="auto"/>
              <w:szCs w:val="22"/>
            </w:rPr>
            <w:t>Open Competitive</w:t>
          </w:r>
        </w:sdtContent>
      </w:sdt>
      <w:r w:rsidR="00992D69" w:rsidRPr="00AD7BA0">
        <w:rPr>
          <w:rFonts w:cstheme="minorHAnsi"/>
          <w:color w:val="auto"/>
          <w:szCs w:val="22"/>
        </w:rPr>
        <w:t xml:space="preserve"> grant process.</w:t>
      </w:r>
      <w:r w:rsidRPr="00AD7BA0">
        <w:rPr>
          <w:rFonts w:cstheme="minorHAnsi"/>
          <w:szCs w:val="22"/>
        </w:rPr>
        <w:t xml:space="preserve"> </w:t>
      </w:r>
      <w:r w:rsidRPr="00AD7BA0">
        <w:rPr>
          <w:rFonts w:cstheme="minorHAnsi"/>
          <w:color w:val="auto"/>
          <w:szCs w:val="22"/>
        </w:rPr>
        <w:t>This involved assessing applications against the published selection criteria and any additional requirements outlined in the Grant Opportunity Guidelines.</w:t>
      </w:r>
    </w:p>
    <w:p w14:paraId="46F20FFD" w14:textId="40D30F2B" w:rsidR="00717E2D" w:rsidRPr="00AD7BA0" w:rsidRDefault="00717E2D" w:rsidP="00AD7BA0">
      <w:pPr>
        <w:pStyle w:val="BodyText"/>
        <w:spacing w:before="40" w:after="120"/>
        <w:rPr>
          <w:rFonts w:cstheme="minorHAnsi"/>
          <w:szCs w:val="22"/>
        </w:rPr>
      </w:pPr>
      <w:r w:rsidRPr="00AD7BA0">
        <w:rPr>
          <w:rFonts w:cstheme="minorHAnsi"/>
          <w:szCs w:val="22"/>
        </w:rPr>
        <w:t xml:space="preserve">Following the preliminary assessment, the Department convened a </w:t>
      </w:r>
      <w:r w:rsidR="00A076B5" w:rsidRPr="00AD7BA0">
        <w:rPr>
          <w:rFonts w:cstheme="minorHAnsi"/>
          <w:szCs w:val="22"/>
        </w:rPr>
        <w:t>Grants</w:t>
      </w:r>
      <w:r w:rsidRPr="00AD7BA0">
        <w:rPr>
          <w:rFonts w:cstheme="minorHAnsi"/>
          <w:szCs w:val="22"/>
        </w:rPr>
        <w:t xml:space="preserve"> Advisory </w:t>
      </w:r>
      <w:r w:rsidR="00A076B5" w:rsidRPr="00AD7BA0">
        <w:rPr>
          <w:rFonts w:cstheme="minorHAnsi"/>
          <w:szCs w:val="22"/>
        </w:rPr>
        <w:t>Committee</w:t>
      </w:r>
      <w:r w:rsidRPr="00AD7BA0">
        <w:rPr>
          <w:rFonts w:cstheme="minorHAnsi"/>
          <w:szCs w:val="22"/>
        </w:rPr>
        <w:t xml:space="preserve"> to make final recommendations to the Financial Delegate. The </w:t>
      </w:r>
      <w:r w:rsidR="00A076B5" w:rsidRPr="00AD7BA0">
        <w:rPr>
          <w:rFonts w:cstheme="minorHAnsi"/>
          <w:szCs w:val="22"/>
        </w:rPr>
        <w:t>Grants Advisory Committee</w:t>
      </w:r>
      <w:r w:rsidRPr="00AD7BA0">
        <w:rPr>
          <w:rFonts w:cstheme="minorHAnsi"/>
          <w:szCs w:val="22"/>
        </w:rPr>
        <w:t xml:space="preserve"> was made up of subject matter experts whose role was to review the assessed applications, provide advice, and make recommendations to the Grant Opportunity Delegate.</w:t>
      </w:r>
    </w:p>
    <w:p w14:paraId="4F5C26B7" w14:textId="0FBEE242" w:rsidR="00717E2D" w:rsidRPr="00AD7BA0" w:rsidRDefault="00717E2D" w:rsidP="00AD7BA0">
      <w:pPr>
        <w:pStyle w:val="BodyText"/>
        <w:spacing w:before="40" w:after="120"/>
        <w:rPr>
          <w:rFonts w:cstheme="minorHAnsi"/>
          <w:szCs w:val="22"/>
        </w:rPr>
      </w:pPr>
      <w:r w:rsidRPr="00AD7BA0">
        <w:rPr>
          <w:rFonts w:cstheme="minorHAnsi"/>
          <w:szCs w:val="22"/>
        </w:rPr>
        <w:t xml:space="preserve">Before participating in the assessment process, all </w:t>
      </w:r>
      <w:r w:rsidR="00A076B5" w:rsidRPr="00AD7BA0">
        <w:rPr>
          <w:rFonts w:cstheme="minorHAnsi"/>
          <w:szCs w:val="22"/>
        </w:rPr>
        <w:t xml:space="preserve">Grants Advisory Committee </w:t>
      </w:r>
      <w:r w:rsidRPr="00AD7BA0">
        <w:rPr>
          <w:rFonts w:cstheme="minorHAnsi"/>
          <w:szCs w:val="22"/>
        </w:rPr>
        <w:t>members were required to declare any actual, potential, or perceived conflicts of interest. In cases where a conflict was identified, appropriate management strategies were applied to ensure the integrity of the process. These strategies included:</w:t>
      </w:r>
    </w:p>
    <w:p w14:paraId="1D46111A" w14:textId="77777777" w:rsidR="00717E2D" w:rsidRPr="00AD7BA0" w:rsidRDefault="00717E2D" w:rsidP="00AD7BA0">
      <w:pPr>
        <w:pStyle w:val="BodyText"/>
        <w:numPr>
          <w:ilvl w:val="0"/>
          <w:numId w:val="24"/>
        </w:numPr>
        <w:spacing w:before="40" w:after="120"/>
        <w:rPr>
          <w:rFonts w:cstheme="minorHAnsi"/>
          <w:color w:val="auto"/>
          <w:szCs w:val="22"/>
        </w:rPr>
      </w:pPr>
      <w:r w:rsidRPr="00AD7BA0">
        <w:rPr>
          <w:rFonts w:cstheme="minorHAnsi"/>
          <w:color w:val="auto"/>
          <w:szCs w:val="22"/>
        </w:rPr>
        <w:t>Excluding the panel member from discussions or decisions related to the affected application(s).</w:t>
      </w:r>
    </w:p>
    <w:p w14:paraId="240AC506" w14:textId="77777777" w:rsidR="00717E2D" w:rsidRPr="00AD7BA0" w:rsidRDefault="00717E2D" w:rsidP="00AD7BA0">
      <w:pPr>
        <w:pStyle w:val="BodyText"/>
        <w:numPr>
          <w:ilvl w:val="0"/>
          <w:numId w:val="24"/>
        </w:numPr>
        <w:spacing w:before="40" w:after="120"/>
        <w:rPr>
          <w:rFonts w:cstheme="minorHAnsi"/>
          <w:color w:val="auto"/>
          <w:szCs w:val="22"/>
        </w:rPr>
      </w:pPr>
      <w:r w:rsidRPr="00AD7BA0">
        <w:rPr>
          <w:rFonts w:cstheme="minorHAnsi"/>
          <w:color w:val="auto"/>
          <w:szCs w:val="22"/>
        </w:rPr>
        <w:t>Reassigning the application(s) to an alternate assessor.</w:t>
      </w:r>
    </w:p>
    <w:p w14:paraId="4C3541F5" w14:textId="77777777" w:rsidR="00717E2D" w:rsidRPr="00AD7BA0" w:rsidRDefault="00717E2D" w:rsidP="00AD7BA0">
      <w:pPr>
        <w:pStyle w:val="BodyText"/>
        <w:numPr>
          <w:ilvl w:val="0"/>
          <w:numId w:val="24"/>
        </w:numPr>
        <w:spacing w:before="40" w:after="120"/>
        <w:rPr>
          <w:rFonts w:cstheme="minorHAnsi"/>
          <w:color w:val="auto"/>
          <w:szCs w:val="22"/>
        </w:rPr>
      </w:pPr>
      <w:r w:rsidRPr="00AD7BA0">
        <w:rPr>
          <w:rFonts w:cstheme="minorHAnsi"/>
          <w:color w:val="auto"/>
          <w:szCs w:val="22"/>
        </w:rPr>
        <w:t>Documenting the conflict and the management action in accordance with the Department’s Conflict of Interest Policy.</w:t>
      </w:r>
    </w:p>
    <w:p w14:paraId="3230387C" w14:textId="5D4726B0" w:rsidR="00717E2D" w:rsidRPr="00AD7BA0" w:rsidRDefault="00717E2D" w:rsidP="00AD7BA0">
      <w:pPr>
        <w:pStyle w:val="BodyText"/>
        <w:spacing w:before="40" w:after="120"/>
        <w:rPr>
          <w:rFonts w:cstheme="minorHAnsi"/>
          <w:color w:val="auto"/>
          <w:szCs w:val="22"/>
        </w:rPr>
      </w:pPr>
      <w:r w:rsidRPr="00AD7BA0">
        <w:rPr>
          <w:rFonts w:cstheme="minorHAnsi"/>
          <w:color w:val="auto"/>
          <w:szCs w:val="22"/>
        </w:rPr>
        <w:t xml:space="preserve">In undertaking their role on the </w:t>
      </w:r>
      <w:r w:rsidR="00A076B5" w:rsidRPr="00AD7BA0">
        <w:rPr>
          <w:rFonts w:cstheme="minorHAnsi"/>
          <w:szCs w:val="22"/>
        </w:rPr>
        <w:t>Grants Advisory Committee</w:t>
      </w:r>
      <w:r w:rsidRPr="00AD7BA0">
        <w:rPr>
          <w:rFonts w:cstheme="minorHAnsi"/>
          <w:color w:val="auto"/>
          <w:szCs w:val="22"/>
        </w:rPr>
        <w:t>, panel members were required to consider:</w:t>
      </w:r>
    </w:p>
    <w:p w14:paraId="7EF3B6C6" w14:textId="77777777" w:rsidR="00717E2D" w:rsidRPr="00AD7BA0" w:rsidRDefault="00717E2D" w:rsidP="00AD7BA0">
      <w:pPr>
        <w:pStyle w:val="BodyText"/>
        <w:numPr>
          <w:ilvl w:val="0"/>
          <w:numId w:val="25"/>
        </w:numPr>
        <w:spacing w:before="40" w:after="120"/>
        <w:rPr>
          <w:rFonts w:cstheme="minorHAnsi"/>
          <w:color w:val="auto"/>
          <w:szCs w:val="22"/>
        </w:rPr>
      </w:pPr>
      <w:r w:rsidRPr="00AD7BA0">
        <w:rPr>
          <w:rFonts w:cstheme="minorHAnsi"/>
          <w:color w:val="auto"/>
          <w:szCs w:val="22"/>
        </w:rPr>
        <w:t>Whether applications met all eligibility and compliance requirements listed in the Grant Opportunity Guidelines.</w:t>
      </w:r>
    </w:p>
    <w:p w14:paraId="66B7BFF1" w14:textId="77777777" w:rsidR="00717E2D" w:rsidRPr="00AD7BA0" w:rsidRDefault="00717E2D" w:rsidP="00AD7BA0">
      <w:pPr>
        <w:pStyle w:val="BodyText"/>
        <w:numPr>
          <w:ilvl w:val="0"/>
          <w:numId w:val="25"/>
        </w:numPr>
        <w:spacing w:before="40" w:after="120"/>
        <w:rPr>
          <w:rFonts w:cstheme="minorHAnsi"/>
          <w:color w:val="auto"/>
          <w:szCs w:val="22"/>
        </w:rPr>
      </w:pPr>
      <w:r w:rsidRPr="00AD7BA0">
        <w:rPr>
          <w:rFonts w:cstheme="minorHAnsi"/>
          <w:color w:val="auto"/>
          <w:szCs w:val="22"/>
        </w:rPr>
        <w:t>How well responses addressed the published assessment criteria.</w:t>
      </w:r>
    </w:p>
    <w:p w14:paraId="324B5DB0" w14:textId="77777777" w:rsidR="00717E2D" w:rsidRPr="00AD7BA0" w:rsidRDefault="00717E2D" w:rsidP="00AD7BA0">
      <w:pPr>
        <w:pStyle w:val="BodyText"/>
        <w:numPr>
          <w:ilvl w:val="0"/>
          <w:numId w:val="25"/>
        </w:numPr>
        <w:spacing w:before="40" w:after="120"/>
        <w:rPr>
          <w:rFonts w:cstheme="minorHAnsi"/>
          <w:color w:val="auto"/>
          <w:szCs w:val="22"/>
        </w:rPr>
      </w:pPr>
      <w:r w:rsidRPr="00AD7BA0">
        <w:rPr>
          <w:rFonts w:cstheme="minorHAnsi"/>
          <w:color w:val="auto"/>
          <w:szCs w:val="22"/>
        </w:rPr>
        <w:t>The overall quality of applications compared to others received.</w:t>
      </w:r>
    </w:p>
    <w:p w14:paraId="1055FA50" w14:textId="77777777" w:rsidR="00717E2D" w:rsidRPr="00AD7BA0" w:rsidRDefault="00717E2D" w:rsidP="00AD7BA0">
      <w:pPr>
        <w:pStyle w:val="BodyText"/>
        <w:numPr>
          <w:ilvl w:val="0"/>
          <w:numId w:val="25"/>
        </w:numPr>
        <w:spacing w:before="40" w:after="120"/>
        <w:rPr>
          <w:rFonts w:cstheme="minorHAnsi"/>
          <w:color w:val="auto"/>
          <w:szCs w:val="22"/>
        </w:rPr>
      </w:pPr>
      <w:r w:rsidRPr="00AD7BA0">
        <w:rPr>
          <w:rFonts w:cstheme="minorHAnsi"/>
          <w:color w:val="auto"/>
          <w:szCs w:val="22"/>
        </w:rPr>
        <w:t>The completeness and relevance of supporting attachments.</w:t>
      </w:r>
    </w:p>
    <w:p w14:paraId="4D708C94" w14:textId="77777777" w:rsidR="00717E2D" w:rsidRPr="00AD7BA0" w:rsidRDefault="00717E2D" w:rsidP="00AD7BA0">
      <w:pPr>
        <w:pStyle w:val="BodyText"/>
        <w:numPr>
          <w:ilvl w:val="0"/>
          <w:numId w:val="25"/>
        </w:numPr>
        <w:spacing w:before="40" w:after="120"/>
        <w:rPr>
          <w:rFonts w:cstheme="minorHAnsi"/>
          <w:color w:val="auto"/>
          <w:szCs w:val="22"/>
        </w:rPr>
      </w:pPr>
      <w:r w:rsidRPr="00AD7BA0">
        <w:rPr>
          <w:rFonts w:cstheme="minorHAnsi"/>
          <w:color w:val="auto"/>
          <w:szCs w:val="22"/>
        </w:rPr>
        <w:t>Whether the proposed project demonstrated value for money.</w:t>
      </w:r>
    </w:p>
    <w:p w14:paraId="71CDE879" w14:textId="77777777" w:rsidR="00717E2D" w:rsidRPr="00AD7BA0" w:rsidRDefault="00717E2D" w:rsidP="00AD7BA0">
      <w:pPr>
        <w:pStyle w:val="BodyText"/>
        <w:numPr>
          <w:ilvl w:val="0"/>
          <w:numId w:val="25"/>
        </w:numPr>
        <w:spacing w:before="40" w:after="120"/>
        <w:rPr>
          <w:rFonts w:cstheme="minorHAnsi"/>
          <w:color w:val="auto"/>
          <w:szCs w:val="22"/>
        </w:rPr>
      </w:pPr>
      <w:r w:rsidRPr="00AD7BA0">
        <w:rPr>
          <w:rFonts w:cstheme="minorHAnsi"/>
          <w:color w:val="auto"/>
          <w:szCs w:val="22"/>
        </w:rPr>
        <w:t>How the proposed activities aligned with the objectives of the grant opportunity.</w:t>
      </w:r>
    </w:p>
    <w:p w14:paraId="035C5A94" w14:textId="77777777" w:rsidR="00717E2D" w:rsidRPr="00AD7BA0" w:rsidRDefault="00717E2D" w:rsidP="00AD7BA0">
      <w:pPr>
        <w:pStyle w:val="BodyText"/>
        <w:numPr>
          <w:ilvl w:val="0"/>
          <w:numId w:val="25"/>
        </w:numPr>
        <w:spacing w:before="40" w:after="120"/>
        <w:rPr>
          <w:rFonts w:cstheme="minorHAnsi"/>
          <w:color w:val="auto"/>
          <w:szCs w:val="22"/>
        </w:rPr>
      </w:pPr>
      <w:r w:rsidRPr="00AD7BA0">
        <w:rPr>
          <w:rFonts w:cstheme="minorHAnsi"/>
          <w:color w:val="auto"/>
          <w:szCs w:val="22"/>
        </w:rPr>
        <w:t>Any risks identified and the strategies proposed to manage those risks.</w:t>
      </w:r>
    </w:p>
    <w:p w14:paraId="455326A7" w14:textId="1BEA8AA4" w:rsidR="00671C0E" w:rsidRPr="00DF53DA" w:rsidRDefault="00671C0E" w:rsidP="00EE5B38">
      <w:pPr>
        <w:pStyle w:val="Heading2"/>
        <w:spacing w:before="120"/>
        <w:rPr>
          <w:rFonts w:asciiTheme="minorHAnsi" w:hAnsiTheme="minorHAnsi" w:cstheme="minorHAnsi"/>
          <w:color w:val="CF0A2C" w:themeColor="accent1"/>
          <w:sz w:val="28"/>
          <w:szCs w:val="28"/>
        </w:rPr>
      </w:pPr>
      <w:r w:rsidRPr="00DF53DA">
        <w:rPr>
          <w:rFonts w:asciiTheme="minorHAnsi" w:hAnsiTheme="minorHAnsi" w:cstheme="minorHAnsi"/>
          <w:color w:val="CF0A2C" w:themeColor="accent1"/>
          <w:sz w:val="28"/>
          <w:szCs w:val="28"/>
        </w:rPr>
        <w:t>Selection Results</w:t>
      </w:r>
    </w:p>
    <w:p w14:paraId="29A32AD6" w14:textId="20C27255" w:rsidR="00EE5B38" w:rsidRPr="00AD7BA0" w:rsidRDefault="00EE5B38" w:rsidP="00AD7BA0">
      <w:pPr>
        <w:spacing w:before="40" w:after="120"/>
        <w:rPr>
          <w:rFonts w:cstheme="minorHAnsi"/>
          <w:szCs w:val="22"/>
        </w:rPr>
      </w:pPr>
      <w:r w:rsidRPr="00AD7BA0">
        <w:rPr>
          <w:rFonts w:cstheme="minorHAnsi"/>
          <w:szCs w:val="22"/>
        </w:rPr>
        <w:t>There was strong interest in this grant opportunity, and applications were of a high standard. The preferred applicant(s) demonstrated their ability to meet the requirements outlined in the Grant Opportunity Guidelines based on the strength of their responses to the published assessment criteria. Applicants were notified of the outcome of their application in writing at the end of the selection period.</w:t>
      </w:r>
    </w:p>
    <w:p w14:paraId="0377B17E" w14:textId="47918CCC" w:rsidR="00717E2D" w:rsidRPr="00DF53DA" w:rsidRDefault="00EE5B38" w:rsidP="00AD7BA0">
      <w:pPr>
        <w:spacing w:before="40" w:after="120"/>
        <w:rPr>
          <w:rFonts w:cstheme="minorHAnsi"/>
          <w:sz w:val="24"/>
          <w:szCs w:val="24"/>
        </w:rPr>
      </w:pPr>
      <w:r w:rsidRPr="00AD7BA0">
        <w:rPr>
          <w:rFonts w:cstheme="minorHAnsi"/>
          <w:szCs w:val="22"/>
        </w:rPr>
        <w:t>The following feedback is provided to assist grant applicants in understanding what comprised a strong application and what quality responses looked like against the requirements of the grant opportunity.</w:t>
      </w:r>
    </w:p>
    <w:p w14:paraId="02DD5688" w14:textId="2C5E6CD7" w:rsidR="00717E2D" w:rsidRPr="00DF53DA" w:rsidRDefault="00717E2D" w:rsidP="00717E2D">
      <w:pPr>
        <w:pStyle w:val="Heading2"/>
        <w:spacing w:before="120"/>
        <w:rPr>
          <w:rFonts w:asciiTheme="minorHAnsi" w:hAnsiTheme="minorHAnsi" w:cstheme="minorHAnsi"/>
          <w:color w:val="CF0A2C" w:themeColor="accent1"/>
          <w:sz w:val="28"/>
          <w:szCs w:val="28"/>
        </w:rPr>
      </w:pPr>
      <w:r w:rsidRPr="00DF53DA">
        <w:rPr>
          <w:rFonts w:asciiTheme="minorHAnsi" w:hAnsiTheme="minorHAnsi" w:cstheme="minorHAnsi"/>
          <w:color w:val="CF0A2C" w:themeColor="accent1"/>
          <w:sz w:val="28"/>
          <w:szCs w:val="28"/>
        </w:rPr>
        <w:t xml:space="preserve">Common </w:t>
      </w:r>
      <w:r w:rsidR="00927EB7" w:rsidRPr="00DF53DA">
        <w:rPr>
          <w:rFonts w:asciiTheme="minorHAnsi" w:hAnsiTheme="minorHAnsi" w:cstheme="minorHAnsi"/>
          <w:color w:val="CF0A2C" w:themeColor="accent1"/>
          <w:sz w:val="28"/>
          <w:szCs w:val="28"/>
        </w:rPr>
        <w:t>Mistakes to Avoid</w:t>
      </w:r>
    </w:p>
    <w:p w14:paraId="3B436D47" w14:textId="74BEB381" w:rsidR="00EE5B38" w:rsidRPr="00DF53DA" w:rsidRDefault="003015C0" w:rsidP="00AD7BA0">
      <w:pPr>
        <w:spacing w:before="40" w:after="120"/>
        <w:rPr>
          <w:rFonts w:cstheme="minorHAnsi"/>
          <w:sz w:val="24"/>
          <w:szCs w:val="24"/>
        </w:rPr>
      </w:pPr>
      <w:r w:rsidRPr="00DF53DA">
        <w:rPr>
          <w:rFonts w:cstheme="minorHAnsi"/>
          <w:b/>
          <w:bCs/>
          <w:sz w:val="24"/>
          <w:szCs w:val="24"/>
        </w:rPr>
        <w:t>Read the supporting information before applying</w:t>
      </w:r>
      <w:r w:rsidRPr="00DF53DA">
        <w:rPr>
          <w:rFonts w:cstheme="minorHAnsi"/>
          <w:sz w:val="24"/>
          <w:szCs w:val="24"/>
        </w:rPr>
        <w:t>:</w:t>
      </w:r>
    </w:p>
    <w:p w14:paraId="12668DAF" w14:textId="12E8C6E9" w:rsidR="00D12DFA" w:rsidRPr="00AD7BA0" w:rsidRDefault="00D12DFA" w:rsidP="00AD7BA0">
      <w:pPr>
        <w:spacing w:before="40" w:after="120"/>
        <w:rPr>
          <w:rFonts w:cstheme="minorHAnsi"/>
          <w:szCs w:val="22"/>
        </w:rPr>
      </w:pPr>
      <w:r w:rsidRPr="00AD7BA0">
        <w:rPr>
          <w:rFonts w:cstheme="minorHAnsi"/>
          <w:szCs w:val="22"/>
        </w:rPr>
        <w:t xml:space="preserve">It is important to read all grant opportunity documentation carefully when applying for funding, especially the </w:t>
      </w:r>
      <w:r w:rsidR="00AD7BA0">
        <w:rPr>
          <w:rFonts w:cstheme="minorHAnsi"/>
          <w:szCs w:val="22"/>
        </w:rPr>
        <w:t>G</w:t>
      </w:r>
      <w:r w:rsidRPr="00AD7BA0">
        <w:rPr>
          <w:rFonts w:cstheme="minorHAnsi"/>
          <w:szCs w:val="22"/>
        </w:rPr>
        <w:t xml:space="preserve">rant </w:t>
      </w:r>
      <w:r w:rsidR="00AD7BA0">
        <w:rPr>
          <w:rFonts w:cstheme="minorHAnsi"/>
          <w:szCs w:val="22"/>
        </w:rPr>
        <w:t>O</w:t>
      </w:r>
      <w:r w:rsidRPr="00AD7BA0">
        <w:rPr>
          <w:rFonts w:cstheme="minorHAnsi"/>
          <w:szCs w:val="22"/>
        </w:rPr>
        <w:t xml:space="preserve">pportunity </w:t>
      </w:r>
      <w:r w:rsidR="00AD7BA0">
        <w:rPr>
          <w:rFonts w:cstheme="minorHAnsi"/>
          <w:szCs w:val="22"/>
        </w:rPr>
        <w:t>G</w:t>
      </w:r>
      <w:r w:rsidRPr="00AD7BA0">
        <w:rPr>
          <w:rFonts w:cstheme="minorHAnsi"/>
          <w:szCs w:val="22"/>
        </w:rPr>
        <w:t xml:space="preserve">uidelines and any instructions on the application form. The grant opportunity documentation is specific to each round and contains important information about the purpose of the program, eligibility and compliance requirements, eligible items, timeframes and how to apply. </w:t>
      </w:r>
    </w:p>
    <w:p w14:paraId="035620F5" w14:textId="52F942E4" w:rsidR="00D12DFA" w:rsidRPr="00AD7BA0" w:rsidRDefault="00D12DFA" w:rsidP="00AD7BA0">
      <w:pPr>
        <w:spacing w:before="40" w:after="120"/>
        <w:rPr>
          <w:rFonts w:cstheme="minorHAnsi"/>
          <w:szCs w:val="22"/>
        </w:rPr>
      </w:pPr>
      <w:r w:rsidRPr="00AD7BA0">
        <w:rPr>
          <w:rFonts w:cstheme="minorHAnsi"/>
          <w:szCs w:val="22"/>
        </w:rPr>
        <w:lastRenderedPageBreak/>
        <w:t xml:space="preserve">It is important to respond to all required criteria relating to the project/activity. Applicants should ensure they respond to each required criterion </w:t>
      </w:r>
      <w:r w:rsidR="00AF56F3" w:rsidRPr="00AD7BA0">
        <w:rPr>
          <w:rFonts w:cstheme="minorHAnsi"/>
          <w:szCs w:val="22"/>
        </w:rPr>
        <w:t>with specific information linking to the commemorative purpose.</w:t>
      </w:r>
    </w:p>
    <w:p w14:paraId="688EE583" w14:textId="3F87F560" w:rsidR="00D12DFA" w:rsidRPr="00AD7BA0" w:rsidRDefault="00D12DFA" w:rsidP="00AD7BA0">
      <w:pPr>
        <w:spacing w:before="40" w:after="120"/>
        <w:rPr>
          <w:rFonts w:cstheme="minorHAnsi"/>
          <w:szCs w:val="22"/>
        </w:rPr>
      </w:pPr>
      <w:r w:rsidRPr="00AD7BA0">
        <w:rPr>
          <w:rFonts w:cstheme="minorHAnsi"/>
          <w:szCs w:val="22"/>
        </w:rPr>
        <w:t xml:space="preserve">Applicants that would like to be considered for partial funding should indicate on the application form the minimum amount they could accept to proceed with the project. </w:t>
      </w:r>
      <w:r w:rsidR="00AF56F3" w:rsidRPr="00AD7BA0">
        <w:rPr>
          <w:rFonts w:cstheme="minorHAnsi"/>
          <w:szCs w:val="22"/>
        </w:rPr>
        <w:t>Opting in for partial funding allows the application to be considered for funding even if there are ineligible items and activities.</w:t>
      </w:r>
    </w:p>
    <w:p w14:paraId="00B350B3" w14:textId="5DDD47D4" w:rsidR="00D12DFA" w:rsidRPr="00DF53DA" w:rsidRDefault="00D12DFA" w:rsidP="00AD7BA0">
      <w:pPr>
        <w:spacing w:before="40" w:after="120"/>
        <w:rPr>
          <w:rFonts w:cstheme="minorHAnsi"/>
          <w:sz w:val="24"/>
          <w:szCs w:val="24"/>
        </w:rPr>
      </w:pPr>
      <w:r w:rsidRPr="00AD7BA0">
        <w:rPr>
          <w:rFonts w:cstheme="minorHAnsi"/>
          <w:szCs w:val="22"/>
        </w:rPr>
        <w:t>The criterion feedback and examples provided below are based on successful applications in previous rounds and are intended to be a guide only.</w:t>
      </w:r>
    </w:p>
    <w:p w14:paraId="6B30C1C4" w14:textId="0D1975B2" w:rsidR="00EE5B38" w:rsidRPr="00DF53DA" w:rsidRDefault="003015C0" w:rsidP="00AD7BA0">
      <w:pPr>
        <w:spacing w:before="40" w:after="120"/>
        <w:rPr>
          <w:rFonts w:cstheme="minorHAnsi"/>
          <w:sz w:val="24"/>
          <w:szCs w:val="24"/>
        </w:rPr>
      </w:pPr>
      <w:r w:rsidRPr="00DF53DA">
        <w:rPr>
          <w:rFonts w:cstheme="minorHAnsi"/>
          <w:b/>
          <w:bCs/>
          <w:sz w:val="24"/>
          <w:szCs w:val="24"/>
        </w:rPr>
        <w:t>Attachments and evidence</w:t>
      </w:r>
      <w:r w:rsidRPr="00DF53DA">
        <w:rPr>
          <w:rFonts w:cstheme="minorHAnsi"/>
          <w:sz w:val="24"/>
          <w:szCs w:val="24"/>
        </w:rPr>
        <w:t>:</w:t>
      </w:r>
    </w:p>
    <w:p w14:paraId="6995248E" w14:textId="57FB54A1" w:rsidR="003D20C5" w:rsidRPr="00AD7BA0" w:rsidRDefault="003D20C5" w:rsidP="00AD7BA0">
      <w:pPr>
        <w:spacing w:before="40" w:after="120"/>
        <w:rPr>
          <w:rFonts w:cstheme="minorHAnsi"/>
          <w:szCs w:val="22"/>
        </w:rPr>
      </w:pPr>
      <w:r w:rsidRPr="00AD7BA0">
        <w:rPr>
          <w:rFonts w:cstheme="minorHAnsi"/>
          <w:szCs w:val="22"/>
        </w:rPr>
        <w:t>Ensure the correct template is provided when required and using clear scanned copies or originals when appropriate that have been sought as close to the submission date as possible.</w:t>
      </w:r>
      <w:r w:rsidR="00AF56F3" w:rsidRPr="00AD7BA0">
        <w:rPr>
          <w:rFonts w:cstheme="minorHAnsi"/>
          <w:szCs w:val="22"/>
        </w:rPr>
        <w:t xml:space="preserve"> This demonstrates evidence that project is ready to commence.</w:t>
      </w:r>
    </w:p>
    <w:p w14:paraId="68208D64" w14:textId="5FEA81B3" w:rsidR="00EE5B38" w:rsidRPr="00DF53DA" w:rsidRDefault="003015C0" w:rsidP="00AD7BA0">
      <w:pPr>
        <w:spacing w:before="40" w:after="120"/>
        <w:rPr>
          <w:rFonts w:cstheme="minorHAnsi"/>
          <w:sz w:val="24"/>
          <w:szCs w:val="24"/>
        </w:rPr>
      </w:pPr>
      <w:r w:rsidRPr="00DF53DA">
        <w:rPr>
          <w:rFonts w:cstheme="minorHAnsi"/>
          <w:b/>
          <w:bCs/>
          <w:sz w:val="24"/>
          <w:szCs w:val="24"/>
        </w:rPr>
        <w:t>Value for money and risk:</w:t>
      </w:r>
    </w:p>
    <w:p w14:paraId="59BD84C5" w14:textId="5EAB855F" w:rsidR="0057693B" w:rsidRPr="00AD7BA0" w:rsidRDefault="003D20C5" w:rsidP="00AD7BA0">
      <w:pPr>
        <w:spacing w:before="40" w:after="120"/>
        <w:rPr>
          <w:rFonts w:cstheme="minorHAnsi"/>
          <w:szCs w:val="22"/>
        </w:rPr>
      </w:pPr>
      <w:r w:rsidRPr="00AD7BA0">
        <w:rPr>
          <w:rFonts w:cstheme="minorHAnsi"/>
          <w:szCs w:val="22"/>
        </w:rPr>
        <w:t>It is important to acknowledge funding gaps, or potential gaps and providing mitigation strategies that match the complexity of the project or overall cost of the project.</w:t>
      </w:r>
      <w:r w:rsidR="00BB73C5" w:rsidRPr="00AD7BA0">
        <w:rPr>
          <w:rFonts w:cstheme="minorHAnsi"/>
          <w:szCs w:val="22"/>
        </w:rPr>
        <w:t xml:space="preserve"> Ensuring that the scope of the project / activity match the funding requested, and providing evidence of partnerships and in-kind support all lead to an application that has lasting community benefit relative to cost.</w:t>
      </w:r>
    </w:p>
    <w:p w14:paraId="00667B48" w14:textId="3CCFC61B" w:rsidR="0057693B" w:rsidRPr="00DF53DA" w:rsidRDefault="0057693B" w:rsidP="00AD7BA0">
      <w:pPr>
        <w:pStyle w:val="Heading3"/>
        <w:spacing w:before="40"/>
        <w:rPr>
          <w:rFonts w:asciiTheme="minorHAnsi" w:hAnsiTheme="minorHAnsi" w:cstheme="minorHAnsi"/>
          <w:color w:val="auto"/>
          <w:sz w:val="28"/>
          <w:szCs w:val="28"/>
        </w:rPr>
      </w:pPr>
      <w:r w:rsidRPr="00DF53DA">
        <w:rPr>
          <w:rFonts w:asciiTheme="minorHAnsi" w:hAnsiTheme="minorHAnsi" w:cstheme="minorHAnsi"/>
          <w:color w:val="auto"/>
          <w:sz w:val="28"/>
          <w:szCs w:val="28"/>
        </w:rPr>
        <w:t>Criterion 1: Significance of the project or activity</w:t>
      </w:r>
    </w:p>
    <w:p w14:paraId="76943792" w14:textId="77777777" w:rsidR="0057693B" w:rsidRPr="00AD7BA0" w:rsidRDefault="0057693B" w:rsidP="00AD7BA0">
      <w:pPr>
        <w:pStyle w:val="Heading2"/>
        <w:spacing w:before="40" w:line="280" w:lineRule="atLeast"/>
        <w:rPr>
          <w:rFonts w:asciiTheme="minorHAnsi" w:eastAsiaTheme="minorHAnsi" w:hAnsiTheme="minorHAnsi" w:cstheme="minorHAnsi"/>
          <w:b w:val="0"/>
          <w:bCs w:val="0"/>
          <w:sz w:val="22"/>
          <w:szCs w:val="22"/>
        </w:rPr>
      </w:pPr>
      <w:r w:rsidRPr="00AD7BA0">
        <w:rPr>
          <w:rFonts w:asciiTheme="minorHAnsi" w:eastAsiaTheme="minorHAnsi" w:hAnsiTheme="minorHAnsi" w:cstheme="minorHAnsi"/>
          <w:b w:val="0"/>
          <w:bCs w:val="0"/>
          <w:sz w:val="22"/>
          <w:szCs w:val="22"/>
        </w:rPr>
        <w:t>When addressing the criterion, applicants:</w:t>
      </w:r>
    </w:p>
    <w:p w14:paraId="1EC4EE21" w14:textId="49FD577D" w:rsidR="0057693B" w:rsidRPr="00AD7BA0" w:rsidRDefault="0057693B" w:rsidP="00AD7BA0">
      <w:pPr>
        <w:pStyle w:val="Heading3"/>
        <w:numPr>
          <w:ilvl w:val="0"/>
          <w:numId w:val="30"/>
        </w:numPr>
        <w:spacing w:before="40"/>
        <w:rPr>
          <w:rFonts w:asciiTheme="minorHAnsi" w:eastAsiaTheme="minorHAnsi" w:hAnsiTheme="minorHAnsi" w:cstheme="minorHAnsi"/>
          <w:b w:val="0"/>
          <w:bCs w:val="0"/>
          <w:szCs w:val="22"/>
        </w:rPr>
      </w:pPr>
      <w:r w:rsidRPr="00AD7BA0">
        <w:rPr>
          <w:rFonts w:asciiTheme="minorHAnsi" w:eastAsiaTheme="minorHAnsi" w:hAnsiTheme="minorHAnsi" w:cstheme="minorHAnsi"/>
          <w:b w:val="0"/>
          <w:bCs w:val="0"/>
          <w:szCs w:val="22"/>
        </w:rPr>
        <w:t>outlined how the project or activity would be significant to the local community (only for Community Grants)</w:t>
      </w:r>
    </w:p>
    <w:p w14:paraId="2E040E46" w14:textId="6364C156" w:rsidR="0057693B" w:rsidRPr="00AD7BA0" w:rsidRDefault="0057693B" w:rsidP="00AD7BA0">
      <w:pPr>
        <w:pStyle w:val="Heading3"/>
        <w:numPr>
          <w:ilvl w:val="0"/>
          <w:numId w:val="30"/>
        </w:numPr>
        <w:spacing w:before="40"/>
        <w:rPr>
          <w:rFonts w:asciiTheme="minorHAnsi" w:eastAsiaTheme="minorHAnsi" w:hAnsiTheme="minorHAnsi" w:cstheme="minorHAnsi"/>
          <w:b w:val="0"/>
          <w:bCs w:val="0"/>
          <w:szCs w:val="22"/>
        </w:rPr>
      </w:pPr>
      <w:r w:rsidRPr="00AD7BA0">
        <w:rPr>
          <w:rFonts w:asciiTheme="minorHAnsi" w:eastAsiaTheme="minorHAnsi" w:hAnsiTheme="minorHAnsi" w:cstheme="minorHAnsi"/>
          <w:b w:val="0"/>
          <w:bCs w:val="0"/>
          <w:szCs w:val="22"/>
        </w:rPr>
        <w:t>provided details on how the project or activity would be significant to a broader region, the nation, a state and/or territory (only for Major Grants)</w:t>
      </w:r>
    </w:p>
    <w:p w14:paraId="78FE38E2" w14:textId="7CFF6D71" w:rsidR="0057693B" w:rsidRPr="00AD7BA0" w:rsidRDefault="0057693B" w:rsidP="00AD7BA0">
      <w:pPr>
        <w:pStyle w:val="Heading3"/>
        <w:numPr>
          <w:ilvl w:val="0"/>
          <w:numId w:val="30"/>
        </w:numPr>
        <w:spacing w:before="40"/>
        <w:rPr>
          <w:rFonts w:asciiTheme="minorHAnsi" w:eastAsiaTheme="minorHAnsi" w:hAnsiTheme="minorHAnsi" w:cstheme="minorHAnsi"/>
          <w:b w:val="0"/>
          <w:bCs w:val="0"/>
          <w:szCs w:val="22"/>
        </w:rPr>
      </w:pPr>
      <w:r w:rsidRPr="00AD7BA0">
        <w:rPr>
          <w:rFonts w:asciiTheme="minorHAnsi" w:eastAsiaTheme="minorHAnsi" w:hAnsiTheme="minorHAnsi" w:cstheme="minorHAnsi"/>
          <w:b w:val="0"/>
          <w:bCs w:val="0"/>
          <w:szCs w:val="22"/>
        </w:rPr>
        <w:t>explain</w:t>
      </w:r>
      <w:r w:rsidR="00FE651C" w:rsidRPr="00AD7BA0">
        <w:rPr>
          <w:rFonts w:asciiTheme="minorHAnsi" w:eastAsiaTheme="minorHAnsi" w:hAnsiTheme="minorHAnsi" w:cstheme="minorHAnsi"/>
          <w:b w:val="0"/>
          <w:bCs w:val="0"/>
          <w:szCs w:val="22"/>
        </w:rPr>
        <w:t>ed</w:t>
      </w:r>
      <w:r w:rsidRPr="00AD7BA0">
        <w:rPr>
          <w:rFonts w:asciiTheme="minorHAnsi" w:eastAsiaTheme="minorHAnsi" w:hAnsiTheme="minorHAnsi" w:cstheme="minorHAnsi"/>
          <w:b w:val="0"/>
          <w:bCs w:val="0"/>
          <w:szCs w:val="22"/>
        </w:rPr>
        <w:t xml:space="preserve"> how the project or activity w</w:t>
      </w:r>
      <w:r w:rsidR="00FE651C" w:rsidRPr="00AD7BA0">
        <w:rPr>
          <w:rFonts w:asciiTheme="minorHAnsi" w:eastAsiaTheme="minorHAnsi" w:hAnsiTheme="minorHAnsi" w:cstheme="minorHAnsi"/>
          <w:b w:val="0"/>
          <w:bCs w:val="0"/>
          <w:szCs w:val="22"/>
        </w:rPr>
        <w:t>ould</w:t>
      </w:r>
      <w:r w:rsidRPr="00AD7BA0">
        <w:rPr>
          <w:rFonts w:asciiTheme="minorHAnsi" w:eastAsiaTheme="minorHAnsi" w:hAnsiTheme="minorHAnsi" w:cstheme="minorHAnsi"/>
          <w:b w:val="0"/>
          <w:bCs w:val="0"/>
          <w:szCs w:val="22"/>
        </w:rPr>
        <w:t xml:space="preserve"> contribute to Australia’s understanding of its wartime heritage</w:t>
      </w:r>
    </w:p>
    <w:p w14:paraId="4760D141" w14:textId="2F0C6082" w:rsidR="0057693B" w:rsidRPr="00AD7BA0" w:rsidRDefault="0057693B" w:rsidP="00AD7BA0">
      <w:pPr>
        <w:pStyle w:val="Heading3"/>
        <w:numPr>
          <w:ilvl w:val="0"/>
          <w:numId w:val="30"/>
        </w:numPr>
        <w:spacing w:before="40"/>
        <w:rPr>
          <w:rFonts w:asciiTheme="minorHAnsi" w:eastAsiaTheme="minorHAnsi" w:hAnsiTheme="minorHAnsi" w:cstheme="minorHAnsi"/>
          <w:b w:val="0"/>
          <w:bCs w:val="0"/>
          <w:szCs w:val="22"/>
        </w:rPr>
      </w:pPr>
      <w:r w:rsidRPr="00AD7BA0">
        <w:rPr>
          <w:rFonts w:asciiTheme="minorHAnsi" w:eastAsiaTheme="minorHAnsi" w:hAnsiTheme="minorHAnsi" w:cstheme="minorHAnsi"/>
          <w:b w:val="0"/>
          <w:bCs w:val="0"/>
          <w:szCs w:val="22"/>
        </w:rPr>
        <w:t>explain</w:t>
      </w:r>
      <w:r w:rsidR="00FE651C" w:rsidRPr="00AD7BA0">
        <w:rPr>
          <w:rFonts w:asciiTheme="minorHAnsi" w:eastAsiaTheme="minorHAnsi" w:hAnsiTheme="minorHAnsi" w:cstheme="minorHAnsi"/>
          <w:b w:val="0"/>
          <w:bCs w:val="0"/>
          <w:szCs w:val="22"/>
        </w:rPr>
        <w:t>ed</w:t>
      </w:r>
      <w:r w:rsidRPr="00AD7BA0">
        <w:rPr>
          <w:rFonts w:asciiTheme="minorHAnsi" w:eastAsiaTheme="minorHAnsi" w:hAnsiTheme="minorHAnsi" w:cstheme="minorHAnsi"/>
          <w:b w:val="0"/>
          <w:bCs w:val="0"/>
          <w:szCs w:val="22"/>
        </w:rPr>
        <w:t xml:space="preserve"> how the intended target audience w</w:t>
      </w:r>
      <w:r w:rsidR="00FE651C" w:rsidRPr="00AD7BA0">
        <w:rPr>
          <w:rFonts w:asciiTheme="minorHAnsi" w:eastAsiaTheme="minorHAnsi" w:hAnsiTheme="minorHAnsi" w:cstheme="minorHAnsi"/>
          <w:b w:val="0"/>
          <w:bCs w:val="0"/>
          <w:szCs w:val="22"/>
        </w:rPr>
        <w:t>ould</w:t>
      </w:r>
      <w:r w:rsidRPr="00AD7BA0">
        <w:rPr>
          <w:rFonts w:asciiTheme="minorHAnsi" w:eastAsiaTheme="minorHAnsi" w:hAnsiTheme="minorHAnsi" w:cstheme="minorHAnsi"/>
          <w:b w:val="0"/>
          <w:bCs w:val="0"/>
          <w:szCs w:val="22"/>
        </w:rPr>
        <w:t xml:space="preserve"> be involved in and/or use the project or activity.</w:t>
      </w:r>
    </w:p>
    <w:p w14:paraId="2533ABFF" w14:textId="3DA39390" w:rsidR="003015C0" w:rsidRPr="00DF53DA" w:rsidRDefault="003015C0" w:rsidP="0057693B">
      <w:pPr>
        <w:pStyle w:val="Heading3"/>
        <w:spacing w:before="120"/>
        <w:rPr>
          <w:rFonts w:asciiTheme="minorHAnsi" w:hAnsiTheme="minorHAnsi" w:cstheme="minorHAnsi"/>
          <w:color w:val="CF0A2C" w:themeColor="accent1"/>
          <w:sz w:val="24"/>
          <w:szCs w:val="24"/>
        </w:rPr>
      </w:pPr>
      <w:r w:rsidRPr="00DF53DA">
        <w:rPr>
          <w:rFonts w:asciiTheme="minorHAnsi" w:hAnsiTheme="minorHAnsi" w:cstheme="minorHAnsi"/>
          <w:color w:val="CF0A2C" w:themeColor="accent1"/>
          <w:sz w:val="24"/>
          <w:szCs w:val="24"/>
        </w:rPr>
        <w:t>What strong applications did well:</w:t>
      </w:r>
    </w:p>
    <w:p w14:paraId="2419BE11" w14:textId="7F471640" w:rsidR="00DE600B" w:rsidRPr="00AD7BA0" w:rsidRDefault="00665314" w:rsidP="00665314">
      <w:pPr>
        <w:pStyle w:val="BodyText"/>
        <w:numPr>
          <w:ilvl w:val="0"/>
          <w:numId w:val="14"/>
        </w:numPr>
        <w:rPr>
          <w:rStyle w:val="BodyTextChar"/>
          <w:rFonts w:cstheme="minorHAnsi"/>
          <w:color w:val="auto"/>
          <w:szCs w:val="22"/>
        </w:rPr>
      </w:pPr>
      <w:r w:rsidRPr="00AD7BA0">
        <w:rPr>
          <w:rStyle w:val="BodyTextChar"/>
          <w:rFonts w:cstheme="minorHAnsi"/>
          <w:color w:val="auto"/>
          <w:szCs w:val="22"/>
        </w:rPr>
        <w:t>A</w:t>
      </w:r>
      <w:r w:rsidR="001E0922" w:rsidRPr="00AD7BA0">
        <w:rPr>
          <w:rStyle w:val="BodyTextChar"/>
          <w:rFonts w:cstheme="minorHAnsi"/>
          <w:color w:val="auto"/>
          <w:szCs w:val="22"/>
        </w:rPr>
        <w:t xml:space="preserve"> strong response clearly articulated how the project/activity </w:t>
      </w:r>
      <w:r w:rsidR="00DE600B" w:rsidRPr="00AD7BA0">
        <w:rPr>
          <w:rStyle w:val="BodyTextChar"/>
          <w:rFonts w:cstheme="minorHAnsi"/>
          <w:color w:val="auto"/>
          <w:szCs w:val="22"/>
        </w:rPr>
        <w:t xml:space="preserve">matters to </w:t>
      </w:r>
      <w:r w:rsidR="001E0922" w:rsidRPr="00AD7BA0">
        <w:rPr>
          <w:rStyle w:val="BodyTextChar"/>
          <w:rFonts w:cstheme="minorHAnsi"/>
          <w:color w:val="auto"/>
          <w:szCs w:val="22"/>
        </w:rPr>
        <w:t>the local community/region and how it would honour and promote understanding of the service, sacrifice and experiences of Australia’s service personnel</w:t>
      </w:r>
      <w:r w:rsidR="00AF56F3" w:rsidRPr="00AD7BA0">
        <w:rPr>
          <w:rStyle w:val="BodyTextChar"/>
          <w:rFonts w:cstheme="minorHAnsi"/>
          <w:color w:val="auto"/>
          <w:szCs w:val="22"/>
        </w:rPr>
        <w:t xml:space="preserve"> by linking to the commemorative purpose</w:t>
      </w:r>
      <w:r w:rsidR="00AD7BA0">
        <w:rPr>
          <w:rStyle w:val="BodyTextChar"/>
          <w:rFonts w:cstheme="minorHAnsi"/>
          <w:color w:val="auto"/>
          <w:szCs w:val="22"/>
        </w:rPr>
        <w:t>.</w:t>
      </w:r>
    </w:p>
    <w:p w14:paraId="1465F81E" w14:textId="1F2D6783" w:rsidR="00665314" w:rsidRPr="00AD7BA0" w:rsidRDefault="00665314" w:rsidP="00665314">
      <w:pPr>
        <w:pStyle w:val="BodyText"/>
        <w:numPr>
          <w:ilvl w:val="0"/>
          <w:numId w:val="14"/>
        </w:numPr>
        <w:rPr>
          <w:rStyle w:val="BodyTextChar"/>
          <w:rFonts w:cstheme="minorHAnsi"/>
          <w:color w:val="auto"/>
          <w:szCs w:val="22"/>
        </w:rPr>
      </w:pPr>
      <w:r w:rsidRPr="00AD7BA0">
        <w:rPr>
          <w:rStyle w:val="BodyTextChar"/>
          <w:rFonts w:cstheme="minorHAnsi"/>
          <w:color w:val="auto"/>
          <w:szCs w:val="22"/>
        </w:rPr>
        <w:t>For example</w:t>
      </w:r>
      <w:r w:rsidR="00AD7BA0">
        <w:rPr>
          <w:rStyle w:val="BodyTextChar"/>
          <w:rFonts w:cstheme="minorHAnsi"/>
          <w:color w:val="auto"/>
          <w:szCs w:val="22"/>
        </w:rPr>
        <w:t>:</w:t>
      </w:r>
      <w:r w:rsidRPr="00AD7BA0">
        <w:rPr>
          <w:rStyle w:val="BodyTextChar"/>
          <w:rFonts w:cstheme="minorHAnsi"/>
          <w:color w:val="auto"/>
          <w:szCs w:val="22"/>
        </w:rPr>
        <w:t xml:space="preserve"> </w:t>
      </w:r>
    </w:p>
    <w:p w14:paraId="64A5668F" w14:textId="38B30D3D" w:rsidR="00665314" w:rsidRPr="00AD7BA0" w:rsidRDefault="00AD7BA0" w:rsidP="00665314">
      <w:pPr>
        <w:pStyle w:val="BodyText"/>
        <w:numPr>
          <w:ilvl w:val="1"/>
          <w:numId w:val="14"/>
        </w:numPr>
        <w:rPr>
          <w:rStyle w:val="BodyTextChar"/>
          <w:rFonts w:cstheme="minorHAnsi"/>
          <w:color w:val="auto"/>
          <w:szCs w:val="22"/>
        </w:rPr>
      </w:pPr>
      <w:r>
        <w:rPr>
          <w:rStyle w:val="BodyTextChar"/>
          <w:rFonts w:cstheme="minorHAnsi"/>
          <w:color w:val="auto"/>
          <w:szCs w:val="22"/>
        </w:rPr>
        <w:t>O</w:t>
      </w:r>
      <w:r w:rsidR="00665314" w:rsidRPr="00AD7BA0">
        <w:rPr>
          <w:rStyle w:val="BodyTextChar"/>
          <w:rFonts w:cstheme="minorHAnsi"/>
          <w:color w:val="auto"/>
          <w:szCs w:val="22"/>
        </w:rPr>
        <w:t>utlining the honour board will commemorate local service personnel or that the exhibition is a major tourist attraction</w:t>
      </w:r>
      <w:r>
        <w:rPr>
          <w:rStyle w:val="BodyTextChar"/>
          <w:rFonts w:cstheme="minorHAnsi"/>
          <w:color w:val="auto"/>
          <w:szCs w:val="22"/>
        </w:rPr>
        <w:t>.</w:t>
      </w:r>
    </w:p>
    <w:p w14:paraId="32ABB42B" w14:textId="1DF20C6A" w:rsidR="00665314" w:rsidRPr="00AD7BA0" w:rsidRDefault="00AD7BA0" w:rsidP="00665314">
      <w:pPr>
        <w:pStyle w:val="BodyText"/>
        <w:numPr>
          <w:ilvl w:val="1"/>
          <w:numId w:val="14"/>
        </w:numPr>
        <w:rPr>
          <w:rStyle w:val="BodyTextChar"/>
          <w:rFonts w:cstheme="minorHAnsi"/>
          <w:color w:val="auto"/>
          <w:szCs w:val="22"/>
        </w:rPr>
      </w:pPr>
      <w:r>
        <w:rPr>
          <w:rStyle w:val="BodyTextChar"/>
          <w:rFonts w:cstheme="minorHAnsi"/>
          <w:color w:val="auto"/>
          <w:szCs w:val="22"/>
        </w:rPr>
        <w:t>H</w:t>
      </w:r>
      <w:r w:rsidR="00665314" w:rsidRPr="00AD7BA0">
        <w:rPr>
          <w:rStyle w:val="BodyTextChar"/>
          <w:rFonts w:cstheme="minorHAnsi"/>
          <w:color w:val="auto"/>
          <w:szCs w:val="22"/>
        </w:rPr>
        <w:t xml:space="preserve">ighlighting that the project </w:t>
      </w:r>
      <w:r w:rsidR="00763890" w:rsidRPr="00AD7BA0">
        <w:rPr>
          <w:rStyle w:val="BodyTextChar"/>
          <w:rFonts w:cstheme="minorHAnsi"/>
          <w:color w:val="auto"/>
          <w:szCs w:val="22"/>
        </w:rPr>
        <w:t>will help the local community and broader public appreciate and understand the contributions of Australians in times of conflict.</w:t>
      </w:r>
    </w:p>
    <w:p w14:paraId="0F27A460" w14:textId="350B6470" w:rsidR="003015C0" w:rsidRPr="00AD7BA0" w:rsidRDefault="00AD7BA0" w:rsidP="00EF4912">
      <w:pPr>
        <w:pStyle w:val="BodyText"/>
        <w:numPr>
          <w:ilvl w:val="1"/>
          <w:numId w:val="14"/>
        </w:numPr>
        <w:rPr>
          <w:rStyle w:val="BodyTextChar"/>
          <w:rFonts w:cstheme="minorHAnsi"/>
          <w:color w:val="C00000"/>
          <w:szCs w:val="22"/>
        </w:rPr>
      </w:pPr>
      <w:r>
        <w:rPr>
          <w:rStyle w:val="BodyTextChar"/>
          <w:rFonts w:cstheme="minorHAnsi"/>
          <w:color w:val="auto"/>
          <w:szCs w:val="22"/>
        </w:rPr>
        <w:t>S</w:t>
      </w:r>
      <w:r w:rsidR="00763890" w:rsidRPr="00AD7BA0">
        <w:rPr>
          <w:rStyle w:val="BodyTextChar"/>
          <w:rFonts w:cstheme="minorHAnsi"/>
          <w:color w:val="auto"/>
          <w:szCs w:val="22"/>
        </w:rPr>
        <w:t xml:space="preserve">tating that the </w:t>
      </w:r>
      <w:r w:rsidR="00BB73C5" w:rsidRPr="00AD7BA0">
        <w:rPr>
          <w:rStyle w:val="BodyTextChar"/>
          <w:rFonts w:cstheme="minorHAnsi"/>
          <w:color w:val="auto"/>
          <w:szCs w:val="22"/>
        </w:rPr>
        <w:t xml:space="preserve">target </w:t>
      </w:r>
      <w:r w:rsidR="00763890" w:rsidRPr="00AD7BA0">
        <w:rPr>
          <w:rStyle w:val="BodyTextChar"/>
          <w:rFonts w:cstheme="minorHAnsi"/>
          <w:color w:val="auto"/>
          <w:szCs w:val="22"/>
        </w:rPr>
        <w:t xml:space="preserve">audience will be involved in the project </w:t>
      </w:r>
      <w:r w:rsidR="00C7188D" w:rsidRPr="00AD7BA0">
        <w:rPr>
          <w:rStyle w:val="BodyTextChar"/>
          <w:rFonts w:cstheme="minorHAnsi"/>
          <w:color w:val="auto"/>
          <w:szCs w:val="22"/>
        </w:rPr>
        <w:t>during</w:t>
      </w:r>
      <w:r w:rsidR="00763890" w:rsidRPr="00AD7BA0">
        <w:rPr>
          <w:rStyle w:val="BodyTextChar"/>
          <w:rFonts w:cstheme="minorHAnsi"/>
          <w:color w:val="auto"/>
          <w:szCs w:val="22"/>
        </w:rPr>
        <w:t xml:space="preserve"> commemorative e</w:t>
      </w:r>
      <w:r w:rsidR="00763890" w:rsidRPr="00AD7BA0">
        <w:rPr>
          <w:rStyle w:val="BodyTextChar"/>
          <w:rFonts w:cstheme="minorHAnsi"/>
          <w:szCs w:val="22"/>
        </w:rPr>
        <w:t>vents held under the flagpole.</w:t>
      </w:r>
    </w:p>
    <w:p w14:paraId="103D6CB1" w14:textId="70111413" w:rsidR="00FE651C" w:rsidRPr="00DF53DA" w:rsidRDefault="00FE651C" w:rsidP="0057693B">
      <w:pPr>
        <w:pStyle w:val="Heading3"/>
        <w:spacing w:before="120"/>
        <w:rPr>
          <w:rFonts w:asciiTheme="minorHAnsi" w:hAnsiTheme="minorHAnsi" w:cstheme="minorHAnsi"/>
          <w:color w:val="auto"/>
          <w:sz w:val="28"/>
          <w:szCs w:val="28"/>
        </w:rPr>
      </w:pPr>
      <w:r w:rsidRPr="00AD7BA0">
        <w:rPr>
          <w:rFonts w:asciiTheme="minorHAnsi" w:hAnsiTheme="minorHAnsi" w:cstheme="minorHAnsi"/>
          <w:color w:val="auto"/>
          <w:sz w:val="28"/>
          <w:szCs w:val="28"/>
        </w:rPr>
        <w:lastRenderedPageBreak/>
        <w:t>Criter</w:t>
      </w:r>
      <w:r w:rsidRPr="00DF53DA">
        <w:rPr>
          <w:rFonts w:asciiTheme="minorHAnsi" w:hAnsiTheme="minorHAnsi" w:cstheme="minorHAnsi"/>
          <w:color w:val="auto"/>
          <w:sz w:val="28"/>
          <w:szCs w:val="28"/>
        </w:rPr>
        <w:t>ion 2: Delivery of the project or activity</w:t>
      </w:r>
    </w:p>
    <w:p w14:paraId="1F7F83A4" w14:textId="77777777" w:rsidR="00FE651C" w:rsidRPr="00AD7BA0" w:rsidRDefault="00FE651C" w:rsidP="0057693B">
      <w:pPr>
        <w:pStyle w:val="Heading2"/>
        <w:spacing w:before="120"/>
        <w:rPr>
          <w:rFonts w:asciiTheme="minorHAnsi" w:eastAsiaTheme="minorHAnsi" w:hAnsiTheme="minorHAnsi" w:cstheme="minorHAnsi"/>
          <w:b w:val="0"/>
          <w:bCs w:val="0"/>
          <w:sz w:val="22"/>
          <w:szCs w:val="22"/>
        </w:rPr>
      </w:pPr>
      <w:r w:rsidRPr="00AD7BA0">
        <w:rPr>
          <w:rFonts w:asciiTheme="minorHAnsi" w:eastAsiaTheme="minorHAnsi" w:hAnsiTheme="minorHAnsi" w:cstheme="minorHAnsi"/>
          <w:b w:val="0"/>
          <w:bCs w:val="0"/>
          <w:sz w:val="22"/>
          <w:szCs w:val="22"/>
        </w:rPr>
        <w:t>When addressing the criterion, applicants:</w:t>
      </w:r>
    </w:p>
    <w:p w14:paraId="6B04B2D8" w14:textId="4F7961EB" w:rsidR="00FE651C" w:rsidRPr="00AD7BA0" w:rsidRDefault="00FE651C" w:rsidP="00FE651C">
      <w:pPr>
        <w:pStyle w:val="Heading3"/>
        <w:numPr>
          <w:ilvl w:val="0"/>
          <w:numId w:val="31"/>
        </w:numPr>
        <w:spacing w:before="120"/>
        <w:rPr>
          <w:rFonts w:asciiTheme="minorHAnsi" w:eastAsiaTheme="minorHAnsi" w:hAnsiTheme="minorHAnsi" w:cstheme="minorHAnsi"/>
          <w:b w:val="0"/>
          <w:bCs w:val="0"/>
          <w:szCs w:val="22"/>
        </w:rPr>
      </w:pPr>
      <w:r w:rsidRPr="00AD7BA0">
        <w:rPr>
          <w:rFonts w:asciiTheme="minorHAnsi" w:eastAsiaTheme="minorHAnsi" w:hAnsiTheme="minorHAnsi" w:cstheme="minorHAnsi"/>
          <w:b w:val="0"/>
          <w:bCs w:val="0"/>
          <w:szCs w:val="22"/>
        </w:rPr>
        <w:t>explained how they would implement the project or activity</w:t>
      </w:r>
    </w:p>
    <w:p w14:paraId="7D711C8C" w14:textId="1043042D" w:rsidR="00FE651C" w:rsidRPr="00AD7BA0" w:rsidRDefault="00FE651C" w:rsidP="00FE651C">
      <w:pPr>
        <w:pStyle w:val="Heading3"/>
        <w:numPr>
          <w:ilvl w:val="0"/>
          <w:numId w:val="31"/>
        </w:numPr>
        <w:spacing w:before="120"/>
        <w:rPr>
          <w:rFonts w:asciiTheme="minorHAnsi" w:eastAsiaTheme="minorHAnsi" w:hAnsiTheme="minorHAnsi" w:cstheme="minorHAnsi"/>
          <w:b w:val="0"/>
          <w:bCs w:val="0"/>
          <w:szCs w:val="22"/>
        </w:rPr>
      </w:pPr>
      <w:r w:rsidRPr="00AD7BA0">
        <w:rPr>
          <w:rFonts w:asciiTheme="minorHAnsi" w:eastAsiaTheme="minorHAnsi" w:hAnsiTheme="minorHAnsi" w:cstheme="minorHAnsi"/>
          <w:b w:val="0"/>
          <w:bCs w:val="0"/>
          <w:szCs w:val="22"/>
        </w:rPr>
        <w:t>outlined or attached quotes for items that funding is being sought for</w:t>
      </w:r>
    </w:p>
    <w:p w14:paraId="6607786A" w14:textId="14993D8F" w:rsidR="00FE651C" w:rsidRPr="00AD7BA0" w:rsidRDefault="00FE651C" w:rsidP="00FE651C">
      <w:pPr>
        <w:pStyle w:val="Heading3"/>
        <w:numPr>
          <w:ilvl w:val="0"/>
          <w:numId w:val="31"/>
        </w:numPr>
        <w:spacing w:before="120"/>
        <w:rPr>
          <w:rFonts w:asciiTheme="minorHAnsi" w:eastAsiaTheme="minorHAnsi" w:hAnsiTheme="minorHAnsi" w:cstheme="minorHAnsi"/>
          <w:b w:val="0"/>
          <w:bCs w:val="0"/>
          <w:szCs w:val="22"/>
        </w:rPr>
      </w:pPr>
      <w:r w:rsidRPr="00AD7BA0">
        <w:rPr>
          <w:rFonts w:asciiTheme="minorHAnsi" w:eastAsiaTheme="minorHAnsi" w:hAnsiTheme="minorHAnsi" w:cstheme="minorHAnsi"/>
          <w:b w:val="0"/>
          <w:bCs w:val="0"/>
          <w:szCs w:val="22"/>
        </w:rPr>
        <w:t>provided examples of their organisation’s experience in delivering similar projects or activities</w:t>
      </w:r>
    </w:p>
    <w:p w14:paraId="17DE2336" w14:textId="503DBED7" w:rsidR="00FE651C" w:rsidRPr="00DF53DA" w:rsidRDefault="00FE651C" w:rsidP="00FE651C">
      <w:pPr>
        <w:pStyle w:val="Heading3"/>
        <w:numPr>
          <w:ilvl w:val="0"/>
          <w:numId w:val="31"/>
        </w:numPr>
        <w:spacing w:before="120"/>
        <w:rPr>
          <w:rFonts w:asciiTheme="minorHAnsi" w:eastAsiaTheme="minorHAnsi" w:hAnsiTheme="minorHAnsi" w:cstheme="minorHAnsi"/>
          <w:b w:val="0"/>
          <w:bCs w:val="0"/>
          <w:sz w:val="24"/>
          <w:szCs w:val="24"/>
        </w:rPr>
      </w:pPr>
      <w:r w:rsidRPr="00AD7BA0">
        <w:rPr>
          <w:rFonts w:asciiTheme="minorHAnsi" w:eastAsiaTheme="minorHAnsi" w:hAnsiTheme="minorHAnsi" w:cstheme="minorHAnsi"/>
          <w:b w:val="0"/>
          <w:bCs w:val="0"/>
          <w:szCs w:val="22"/>
        </w:rPr>
        <w:t>explained the relevant experience and qualifications held by key personnel who would be managing the project or activity and their role in delivering the project or activity.</w:t>
      </w:r>
    </w:p>
    <w:p w14:paraId="4ACFFBBE" w14:textId="77777777" w:rsidR="00C7188D" w:rsidRPr="00DF53DA" w:rsidRDefault="00FE651C" w:rsidP="00C7188D">
      <w:pPr>
        <w:pStyle w:val="Heading3"/>
        <w:spacing w:before="120"/>
        <w:rPr>
          <w:rFonts w:asciiTheme="minorHAnsi" w:hAnsiTheme="minorHAnsi" w:cstheme="minorHAnsi"/>
          <w:color w:val="CF0A2C" w:themeColor="accent1"/>
          <w:sz w:val="24"/>
          <w:szCs w:val="24"/>
        </w:rPr>
      </w:pPr>
      <w:r w:rsidRPr="00DF53DA">
        <w:rPr>
          <w:rFonts w:asciiTheme="minorHAnsi" w:hAnsiTheme="minorHAnsi" w:cstheme="minorHAnsi"/>
          <w:color w:val="CF0A2C" w:themeColor="accent1"/>
          <w:sz w:val="24"/>
          <w:szCs w:val="24"/>
        </w:rPr>
        <w:t>What strong applications did well:</w:t>
      </w:r>
    </w:p>
    <w:p w14:paraId="3FB8028B" w14:textId="2DA0C28E" w:rsidR="00C7188D" w:rsidRPr="00AD7BA0" w:rsidRDefault="00C7188D" w:rsidP="00DE4F5F">
      <w:pPr>
        <w:pStyle w:val="BodyText"/>
        <w:numPr>
          <w:ilvl w:val="0"/>
          <w:numId w:val="14"/>
        </w:numPr>
        <w:rPr>
          <w:rStyle w:val="BodyTextChar"/>
          <w:rFonts w:cstheme="minorHAnsi"/>
          <w:szCs w:val="22"/>
        </w:rPr>
      </w:pPr>
      <w:r w:rsidRPr="00AD7BA0">
        <w:rPr>
          <w:rFonts w:cstheme="minorHAnsi"/>
          <w:szCs w:val="22"/>
        </w:rPr>
        <w:t xml:space="preserve">A strong response clearly outlined how the project/activity was ready to proceed and </w:t>
      </w:r>
      <w:r w:rsidRPr="00AD7BA0">
        <w:rPr>
          <w:rStyle w:val="BodyTextChar"/>
          <w:rFonts w:cstheme="minorHAnsi"/>
          <w:szCs w:val="22"/>
        </w:rPr>
        <w:t>how it would be completed within a 12-month period</w:t>
      </w:r>
      <w:r w:rsidR="00BB73C5" w:rsidRPr="00AD7BA0">
        <w:rPr>
          <w:rStyle w:val="BodyTextChar"/>
          <w:rFonts w:cstheme="minorHAnsi"/>
          <w:szCs w:val="22"/>
        </w:rPr>
        <w:t xml:space="preserve"> through the provision of documents to support delivery and budget readiness including but not limited to clear scope / timelines, permissions (where required), quotes, any co-contributions to manage funding shortfalls and</w:t>
      </w:r>
      <w:r w:rsidR="00DE600B" w:rsidRPr="00AD7BA0">
        <w:rPr>
          <w:rStyle w:val="BodyTextChar"/>
          <w:rFonts w:cstheme="minorHAnsi"/>
          <w:szCs w:val="22"/>
        </w:rPr>
        <w:t xml:space="preserve"> both the organisation and its suppliers</w:t>
      </w:r>
      <w:r w:rsidR="00BB73C5" w:rsidRPr="00AD7BA0">
        <w:rPr>
          <w:rStyle w:val="BodyTextChar"/>
          <w:rFonts w:cstheme="minorHAnsi"/>
          <w:szCs w:val="22"/>
        </w:rPr>
        <w:t xml:space="preserve"> capability to deliver</w:t>
      </w:r>
      <w:r w:rsidRPr="00AD7BA0">
        <w:rPr>
          <w:rStyle w:val="BodyTextChar"/>
          <w:rFonts w:cstheme="minorHAnsi"/>
          <w:szCs w:val="22"/>
        </w:rPr>
        <w:t xml:space="preserve"> For example, by:</w:t>
      </w:r>
    </w:p>
    <w:p w14:paraId="0ADB3EF8" w14:textId="519DCAD5" w:rsidR="00DE4F5F" w:rsidRPr="00AD7BA0" w:rsidRDefault="00AD7BA0" w:rsidP="00DE4F5F">
      <w:pPr>
        <w:pStyle w:val="BodyText"/>
        <w:numPr>
          <w:ilvl w:val="1"/>
          <w:numId w:val="14"/>
        </w:numPr>
        <w:rPr>
          <w:rStyle w:val="BodyTextChar"/>
          <w:rFonts w:cstheme="minorHAnsi"/>
          <w:szCs w:val="22"/>
        </w:rPr>
      </w:pPr>
      <w:r>
        <w:rPr>
          <w:rStyle w:val="BodyTextChar"/>
          <w:rFonts w:cstheme="minorHAnsi"/>
          <w:szCs w:val="22"/>
        </w:rPr>
        <w:t>C</w:t>
      </w:r>
      <w:r w:rsidR="00DE4F5F" w:rsidRPr="00AD7BA0">
        <w:rPr>
          <w:rStyle w:val="BodyTextChar"/>
          <w:rFonts w:cstheme="minorHAnsi"/>
          <w:szCs w:val="22"/>
        </w:rPr>
        <w:t>onfirming a dedicated space for the installation available in the museum.</w:t>
      </w:r>
    </w:p>
    <w:p w14:paraId="692B2B09" w14:textId="68ADA03D" w:rsidR="00DE4F5F" w:rsidRPr="00AD7BA0" w:rsidRDefault="00AD7BA0" w:rsidP="00DE4F5F">
      <w:pPr>
        <w:pStyle w:val="BodyText"/>
        <w:numPr>
          <w:ilvl w:val="1"/>
          <w:numId w:val="14"/>
        </w:numPr>
        <w:rPr>
          <w:rStyle w:val="BodyTextChar"/>
          <w:rFonts w:cstheme="minorHAnsi"/>
          <w:szCs w:val="22"/>
        </w:rPr>
      </w:pPr>
      <w:r>
        <w:rPr>
          <w:rStyle w:val="BodyTextChar"/>
          <w:rFonts w:cstheme="minorHAnsi"/>
          <w:szCs w:val="22"/>
        </w:rPr>
        <w:t>P</w:t>
      </w:r>
      <w:r w:rsidR="00DE4F5F" w:rsidRPr="00AD7BA0">
        <w:rPr>
          <w:rStyle w:val="BodyTextChar"/>
          <w:rFonts w:cstheme="minorHAnsi"/>
          <w:szCs w:val="22"/>
        </w:rPr>
        <w:t>roviding written quotes from relevant tradespeople which outlined the resources needed and the timeline planned for implementation.</w:t>
      </w:r>
    </w:p>
    <w:p w14:paraId="08F49E55" w14:textId="772AA0E8" w:rsidR="00DE4F5F" w:rsidRPr="00AD7BA0" w:rsidRDefault="00AD7BA0" w:rsidP="00DE4F5F">
      <w:pPr>
        <w:pStyle w:val="BodyText"/>
        <w:numPr>
          <w:ilvl w:val="1"/>
          <w:numId w:val="14"/>
        </w:numPr>
        <w:rPr>
          <w:rStyle w:val="BodyTextChar"/>
          <w:rFonts w:cstheme="minorHAnsi"/>
          <w:szCs w:val="22"/>
        </w:rPr>
      </w:pPr>
      <w:r>
        <w:rPr>
          <w:rStyle w:val="BodyTextChar"/>
          <w:rFonts w:cstheme="minorHAnsi"/>
          <w:szCs w:val="22"/>
        </w:rPr>
        <w:t>O</w:t>
      </w:r>
      <w:r w:rsidR="00DE4F5F" w:rsidRPr="00AD7BA0">
        <w:rPr>
          <w:rStyle w:val="BodyTextChar"/>
          <w:rFonts w:cstheme="minorHAnsi"/>
          <w:szCs w:val="22"/>
        </w:rPr>
        <w:t>utlining the successful delivery of a recent project which involved curating and displaying historical photographs.</w:t>
      </w:r>
    </w:p>
    <w:p w14:paraId="7FB154FC" w14:textId="7BA1F55C" w:rsidR="00FE651C" w:rsidRPr="00AD7BA0" w:rsidRDefault="00AD7BA0" w:rsidP="00EF4912">
      <w:pPr>
        <w:pStyle w:val="BodyText"/>
        <w:numPr>
          <w:ilvl w:val="1"/>
          <w:numId w:val="14"/>
        </w:numPr>
        <w:rPr>
          <w:rStyle w:val="BodyTextChar"/>
          <w:rFonts w:cstheme="minorHAnsi"/>
          <w:szCs w:val="22"/>
        </w:rPr>
      </w:pPr>
      <w:r>
        <w:rPr>
          <w:rStyle w:val="BodyTextChar"/>
          <w:rFonts w:cstheme="minorHAnsi"/>
          <w:szCs w:val="22"/>
        </w:rPr>
        <w:t>H</w:t>
      </w:r>
      <w:r w:rsidR="00DE4F5F" w:rsidRPr="00AD7BA0">
        <w:rPr>
          <w:rStyle w:val="BodyTextChar"/>
          <w:rFonts w:cstheme="minorHAnsi"/>
          <w:szCs w:val="22"/>
        </w:rPr>
        <w:t>ighlighting the contractors’ qualifications, tenure within their industry and previous experience in completing similar work.</w:t>
      </w:r>
    </w:p>
    <w:p w14:paraId="6E5ACEEB" w14:textId="79BD032D" w:rsidR="00FE651C" w:rsidRPr="00DF53DA" w:rsidRDefault="00FE651C" w:rsidP="0057693B">
      <w:pPr>
        <w:pStyle w:val="Heading3"/>
        <w:spacing w:before="120"/>
        <w:rPr>
          <w:rFonts w:asciiTheme="minorHAnsi" w:hAnsiTheme="minorHAnsi" w:cstheme="minorHAnsi"/>
          <w:color w:val="auto"/>
          <w:sz w:val="28"/>
          <w:szCs w:val="28"/>
        </w:rPr>
      </w:pPr>
      <w:r w:rsidRPr="00DF53DA">
        <w:rPr>
          <w:rFonts w:asciiTheme="minorHAnsi" w:hAnsiTheme="minorHAnsi" w:cstheme="minorHAnsi"/>
          <w:color w:val="auto"/>
          <w:sz w:val="28"/>
          <w:szCs w:val="28"/>
        </w:rPr>
        <w:t>Criterion 3: Delivery of the project or activity</w:t>
      </w:r>
    </w:p>
    <w:p w14:paraId="2CC0F167" w14:textId="77777777" w:rsidR="00FE651C" w:rsidRPr="00AD7BA0" w:rsidRDefault="00FE651C" w:rsidP="0057693B">
      <w:pPr>
        <w:pStyle w:val="Heading2"/>
        <w:spacing w:before="120"/>
        <w:rPr>
          <w:rFonts w:asciiTheme="minorHAnsi" w:eastAsiaTheme="minorHAnsi" w:hAnsiTheme="minorHAnsi" w:cstheme="minorHAnsi"/>
          <w:b w:val="0"/>
          <w:bCs w:val="0"/>
          <w:sz w:val="22"/>
          <w:szCs w:val="22"/>
        </w:rPr>
      </w:pPr>
      <w:r w:rsidRPr="00AD7BA0">
        <w:rPr>
          <w:rFonts w:asciiTheme="minorHAnsi" w:eastAsiaTheme="minorHAnsi" w:hAnsiTheme="minorHAnsi" w:cstheme="minorHAnsi"/>
          <w:b w:val="0"/>
          <w:bCs w:val="0"/>
          <w:sz w:val="22"/>
          <w:szCs w:val="22"/>
        </w:rPr>
        <w:t>When addressing the criterion, applicants:</w:t>
      </w:r>
    </w:p>
    <w:p w14:paraId="782A992B" w14:textId="1DA4A0BC" w:rsidR="00FE651C" w:rsidRPr="00AD7BA0" w:rsidRDefault="00FE651C" w:rsidP="00FE651C">
      <w:pPr>
        <w:pStyle w:val="Heading3"/>
        <w:numPr>
          <w:ilvl w:val="0"/>
          <w:numId w:val="32"/>
        </w:numPr>
        <w:spacing w:before="120"/>
        <w:rPr>
          <w:rFonts w:asciiTheme="minorHAnsi" w:eastAsiaTheme="minorHAnsi" w:hAnsiTheme="minorHAnsi" w:cstheme="minorHAnsi"/>
          <w:b w:val="0"/>
          <w:bCs w:val="0"/>
          <w:szCs w:val="22"/>
        </w:rPr>
      </w:pPr>
      <w:r w:rsidRPr="00AD7BA0">
        <w:rPr>
          <w:rFonts w:asciiTheme="minorHAnsi" w:eastAsiaTheme="minorHAnsi" w:hAnsiTheme="minorHAnsi" w:cstheme="minorHAnsi"/>
          <w:b w:val="0"/>
          <w:bCs w:val="0"/>
          <w:szCs w:val="22"/>
        </w:rPr>
        <w:t>identified how the project or activity would be promoted or distributed to the community</w:t>
      </w:r>
    </w:p>
    <w:p w14:paraId="47894AD7" w14:textId="0091A56E" w:rsidR="00FE651C" w:rsidRPr="00AD7BA0" w:rsidRDefault="00FE651C" w:rsidP="00FE651C">
      <w:pPr>
        <w:pStyle w:val="Heading3"/>
        <w:numPr>
          <w:ilvl w:val="0"/>
          <w:numId w:val="32"/>
        </w:numPr>
        <w:spacing w:before="120"/>
        <w:rPr>
          <w:rFonts w:asciiTheme="minorHAnsi" w:eastAsiaTheme="minorHAnsi" w:hAnsiTheme="minorHAnsi" w:cstheme="minorHAnsi"/>
          <w:b w:val="0"/>
          <w:bCs w:val="0"/>
          <w:szCs w:val="22"/>
        </w:rPr>
      </w:pPr>
      <w:r w:rsidRPr="00AD7BA0">
        <w:rPr>
          <w:rFonts w:asciiTheme="minorHAnsi" w:eastAsiaTheme="minorHAnsi" w:hAnsiTheme="minorHAnsi" w:cstheme="minorHAnsi"/>
          <w:b w:val="0"/>
          <w:bCs w:val="0"/>
          <w:szCs w:val="22"/>
        </w:rPr>
        <w:t>described what community consultation had occurred and how those stakeholders have confirmed their support for the project or activity. For example, this may have been through letters of support from community representatives, Federal or State Members of Parliament, Council or ex-service organisations</w:t>
      </w:r>
    </w:p>
    <w:p w14:paraId="652A979D" w14:textId="322A28A9" w:rsidR="00FE651C" w:rsidRPr="00AD7BA0" w:rsidRDefault="00FE651C" w:rsidP="00FE651C">
      <w:pPr>
        <w:pStyle w:val="Heading3"/>
        <w:numPr>
          <w:ilvl w:val="0"/>
          <w:numId w:val="32"/>
        </w:numPr>
        <w:spacing w:before="120"/>
        <w:rPr>
          <w:rFonts w:asciiTheme="minorHAnsi" w:eastAsiaTheme="minorHAnsi" w:hAnsiTheme="minorHAnsi" w:cstheme="minorHAnsi"/>
          <w:b w:val="0"/>
          <w:bCs w:val="0"/>
          <w:szCs w:val="22"/>
        </w:rPr>
      </w:pPr>
      <w:r w:rsidRPr="00AD7BA0">
        <w:rPr>
          <w:rFonts w:asciiTheme="minorHAnsi" w:eastAsiaTheme="minorHAnsi" w:hAnsiTheme="minorHAnsi" w:cstheme="minorHAnsi"/>
          <w:b w:val="0"/>
          <w:bCs w:val="0"/>
          <w:szCs w:val="22"/>
        </w:rPr>
        <w:t>outlined financial or in-kind co-contributions toward the project and provided evidence of these co-contributions</w:t>
      </w:r>
    </w:p>
    <w:p w14:paraId="37006B0A" w14:textId="4D6D0C63" w:rsidR="00FE651C" w:rsidRPr="00DF53DA" w:rsidRDefault="00FE651C" w:rsidP="00FE651C">
      <w:pPr>
        <w:pStyle w:val="Heading3"/>
        <w:numPr>
          <w:ilvl w:val="0"/>
          <w:numId w:val="32"/>
        </w:numPr>
        <w:spacing w:before="120"/>
        <w:rPr>
          <w:rFonts w:asciiTheme="minorHAnsi" w:eastAsiaTheme="minorHAnsi" w:hAnsiTheme="minorHAnsi" w:cstheme="minorHAnsi"/>
          <w:b w:val="0"/>
          <w:bCs w:val="0"/>
          <w:sz w:val="24"/>
          <w:szCs w:val="24"/>
        </w:rPr>
      </w:pPr>
      <w:r w:rsidRPr="00AD7BA0">
        <w:rPr>
          <w:rFonts w:asciiTheme="minorHAnsi" w:eastAsiaTheme="minorHAnsi" w:hAnsiTheme="minorHAnsi" w:cstheme="minorHAnsi"/>
          <w:b w:val="0"/>
          <w:bCs w:val="0"/>
          <w:szCs w:val="22"/>
        </w:rPr>
        <w:t>demonstrated working relationships with stakeholders and explained how this would improve their delivery of the project or activity.</w:t>
      </w:r>
    </w:p>
    <w:p w14:paraId="511F48CA" w14:textId="691A74D1" w:rsidR="00FE651C" w:rsidRPr="00DF53DA" w:rsidRDefault="00FE651C" w:rsidP="00FE651C">
      <w:pPr>
        <w:pStyle w:val="Heading3"/>
        <w:spacing w:before="120"/>
        <w:rPr>
          <w:rFonts w:asciiTheme="minorHAnsi" w:hAnsiTheme="minorHAnsi" w:cstheme="minorHAnsi"/>
          <w:color w:val="CF0A2C" w:themeColor="accent1"/>
          <w:sz w:val="24"/>
          <w:szCs w:val="24"/>
        </w:rPr>
      </w:pPr>
      <w:r w:rsidRPr="00DF53DA">
        <w:rPr>
          <w:rFonts w:asciiTheme="minorHAnsi" w:hAnsiTheme="minorHAnsi" w:cstheme="minorHAnsi"/>
          <w:color w:val="CF0A2C" w:themeColor="accent1"/>
          <w:sz w:val="24"/>
          <w:szCs w:val="24"/>
        </w:rPr>
        <w:t>What strong applications did well:</w:t>
      </w:r>
    </w:p>
    <w:p w14:paraId="29687534" w14:textId="1C2D9320" w:rsidR="00DE4F5F" w:rsidRPr="00AD7BA0" w:rsidRDefault="00DE4F5F" w:rsidP="00DE4F5F">
      <w:pPr>
        <w:pStyle w:val="BodyText"/>
        <w:numPr>
          <w:ilvl w:val="0"/>
          <w:numId w:val="14"/>
        </w:numPr>
        <w:rPr>
          <w:rStyle w:val="BodyTextChar"/>
          <w:rFonts w:cstheme="minorHAnsi"/>
          <w:szCs w:val="22"/>
        </w:rPr>
      </w:pPr>
      <w:r w:rsidRPr="00AD7BA0">
        <w:rPr>
          <w:rStyle w:val="BodyTextChar"/>
          <w:rFonts w:cstheme="minorHAnsi"/>
          <w:szCs w:val="22"/>
        </w:rPr>
        <w:t xml:space="preserve">A strong response clearly outlined how the project would be distributed to the community </w:t>
      </w:r>
      <w:r w:rsidR="0052410E" w:rsidRPr="00AD7BA0">
        <w:rPr>
          <w:rStyle w:val="BodyTextChar"/>
          <w:rFonts w:cstheme="minorHAnsi"/>
          <w:szCs w:val="22"/>
        </w:rPr>
        <w:t xml:space="preserve">through practical promotional plans and demonstrated that the project / activity would be visible, </w:t>
      </w:r>
      <w:r w:rsidRPr="00AD7BA0">
        <w:rPr>
          <w:rStyle w:val="BodyTextChar"/>
          <w:rFonts w:cstheme="minorHAnsi"/>
          <w:szCs w:val="22"/>
        </w:rPr>
        <w:t>and what consultation has been undertaken for the project</w:t>
      </w:r>
      <w:r w:rsidR="0052410E" w:rsidRPr="00AD7BA0">
        <w:rPr>
          <w:rStyle w:val="BodyTextChar"/>
          <w:rFonts w:cstheme="minorHAnsi"/>
          <w:szCs w:val="22"/>
        </w:rPr>
        <w:t xml:space="preserve"> including support received for application, any active working relationships with stakeholders</w:t>
      </w:r>
      <w:r w:rsidRPr="00AD7BA0">
        <w:rPr>
          <w:rStyle w:val="BodyTextChar"/>
          <w:rFonts w:cstheme="minorHAnsi"/>
          <w:szCs w:val="22"/>
        </w:rPr>
        <w:t>. For example;</w:t>
      </w:r>
    </w:p>
    <w:p w14:paraId="290CF19C" w14:textId="467B0B25" w:rsidR="00DE4F5F" w:rsidRPr="00AD7BA0" w:rsidRDefault="00AD7BA0" w:rsidP="00DE4F5F">
      <w:pPr>
        <w:pStyle w:val="BodyText"/>
        <w:numPr>
          <w:ilvl w:val="1"/>
          <w:numId w:val="14"/>
        </w:numPr>
        <w:rPr>
          <w:rFonts w:cstheme="minorHAnsi"/>
          <w:szCs w:val="22"/>
        </w:rPr>
      </w:pPr>
      <w:r>
        <w:rPr>
          <w:rFonts w:cstheme="minorHAnsi"/>
          <w:szCs w:val="22"/>
        </w:rPr>
        <w:t>O</w:t>
      </w:r>
      <w:r w:rsidR="00DE4F5F" w:rsidRPr="00AD7BA0">
        <w:rPr>
          <w:rFonts w:cstheme="minorHAnsi"/>
          <w:szCs w:val="22"/>
        </w:rPr>
        <w:t>utlining that a publicity campaign delivered</w:t>
      </w:r>
      <w:r w:rsidR="00637C80" w:rsidRPr="00AD7BA0">
        <w:rPr>
          <w:rFonts w:cstheme="minorHAnsi"/>
          <w:szCs w:val="22"/>
        </w:rPr>
        <w:t xml:space="preserve"> both digitally and</w:t>
      </w:r>
      <w:r w:rsidR="00DE4F5F" w:rsidRPr="00AD7BA0">
        <w:rPr>
          <w:rFonts w:cstheme="minorHAnsi"/>
          <w:szCs w:val="22"/>
        </w:rPr>
        <w:t xml:space="preserve"> in collaboration with the local newspaper</w:t>
      </w:r>
      <w:r w:rsidR="00637C80" w:rsidRPr="00AD7BA0">
        <w:rPr>
          <w:rFonts w:cstheme="minorHAnsi"/>
          <w:szCs w:val="22"/>
        </w:rPr>
        <w:t>.</w:t>
      </w:r>
    </w:p>
    <w:p w14:paraId="4EFE17C2" w14:textId="0EA72E05" w:rsidR="00637C80" w:rsidRPr="00AD7BA0" w:rsidRDefault="00AD7BA0" w:rsidP="00637C80">
      <w:pPr>
        <w:pStyle w:val="Heading2"/>
        <w:numPr>
          <w:ilvl w:val="1"/>
          <w:numId w:val="14"/>
        </w:numPr>
        <w:spacing w:before="120"/>
        <w:rPr>
          <w:rFonts w:asciiTheme="minorHAnsi" w:hAnsiTheme="minorHAnsi" w:cstheme="minorHAnsi"/>
          <w:b w:val="0"/>
          <w:bCs w:val="0"/>
          <w:sz w:val="22"/>
          <w:szCs w:val="22"/>
        </w:rPr>
      </w:pPr>
      <w:r>
        <w:rPr>
          <w:rFonts w:asciiTheme="minorHAnsi" w:eastAsiaTheme="minorHAnsi" w:hAnsiTheme="minorHAnsi" w:cstheme="minorHAnsi"/>
          <w:b w:val="0"/>
          <w:bCs w:val="0"/>
          <w:sz w:val="22"/>
          <w:szCs w:val="22"/>
        </w:rPr>
        <w:lastRenderedPageBreak/>
        <w:t>C</w:t>
      </w:r>
      <w:r w:rsidR="00637C80" w:rsidRPr="00AD7BA0">
        <w:rPr>
          <w:rFonts w:asciiTheme="minorHAnsi" w:eastAsiaTheme="minorHAnsi" w:hAnsiTheme="minorHAnsi" w:cstheme="minorHAnsi"/>
          <w:b w:val="0"/>
          <w:bCs w:val="0"/>
          <w:sz w:val="22"/>
          <w:szCs w:val="22"/>
        </w:rPr>
        <w:t>onsulting with local veterans and service personnel to ensure the event would be sympathetic and relevant or providing letters of support from the community or Council Members.</w:t>
      </w:r>
    </w:p>
    <w:p w14:paraId="7772249F" w14:textId="310ED3D9" w:rsidR="00637C80" w:rsidRPr="00AD7BA0" w:rsidRDefault="00AD7BA0" w:rsidP="00637C80">
      <w:pPr>
        <w:pStyle w:val="Heading2"/>
        <w:numPr>
          <w:ilvl w:val="1"/>
          <w:numId w:val="14"/>
        </w:numPr>
        <w:spacing w:before="120"/>
        <w:rPr>
          <w:rFonts w:asciiTheme="minorHAnsi" w:hAnsiTheme="minorHAnsi" w:cstheme="minorHAnsi"/>
          <w:b w:val="0"/>
          <w:bCs w:val="0"/>
          <w:sz w:val="22"/>
          <w:szCs w:val="22"/>
        </w:rPr>
      </w:pPr>
      <w:r>
        <w:rPr>
          <w:rFonts w:asciiTheme="minorHAnsi" w:hAnsiTheme="minorHAnsi" w:cstheme="minorHAnsi"/>
          <w:b w:val="0"/>
          <w:bCs w:val="0"/>
          <w:sz w:val="22"/>
          <w:szCs w:val="22"/>
        </w:rPr>
        <w:t>O</w:t>
      </w:r>
      <w:r w:rsidR="00637C80" w:rsidRPr="00AD7BA0">
        <w:rPr>
          <w:rFonts w:asciiTheme="minorHAnsi" w:hAnsiTheme="minorHAnsi" w:cstheme="minorHAnsi"/>
          <w:b w:val="0"/>
          <w:bCs w:val="0"/>
          <w:sz w:val="22"/>
          <w:szCs w:val="22"/>
        </w:rPr>
        <w:t>utlining which organisations were providing financial contributions and how much funding would be provided or detailing the in-kind contribution arrangements, including volunteer hours offered, and products and/or services that would be provided.</w:t>
      </w:r>
    </w:p>
    <w:p w14:paraId="2F35D6E7" w14:textId="1640545B" w:rsidR="00FE651C" w:rsidRPr="00DF53DA" w:rsidRDefault="00AD7BA0" w:rsidP="00EF4912">
      <w:pPr>
        <w:pStyle w:val="BodyText"/>
        <w:numPr>
          <w:ilvl w:val="1"/>
          <w:numId w:val="14"/>
        </w:numPr>
        <w:rPr>
          <w:rStyle w:val="BodyTextChar"/>
          <w:rFonts w:cstheme="minorHAnsi"/>
          <w:sz w:val="24"/>
          <w:szCs w:val="24"/>
        </w:rPr>
      </w:pPr>
      <w:r>
        <w:rPr>
          <w:rFonts w:cstheme="minorHAnsi"/>
          <w:szCs w:val="22"/>
        </w:rPr>
        <w:t>S</w:t>
      </w:r>
      <w:r w:rsidR="00637C80" w:rsidRPr="00AD7BA0">
        <w:rPr>
          <w:rFonts w:cstheme="minorHAnsi"/>
          <w:szCs w:val="22"/>
        </w:rPr>
        <w:t>tating that the organisation has an established relationship with the local council and local businesses that had supported similar projects in previous years.</w:t>
      </w:r>
    </w:p>
    <w:p w14:paraId="4CEF1F7C" w14:textId="77777777" w:rsidR="006E3747" w:rsidRPr="00DF53DA" w:rsidRDefault="006E3747" w:rsidP="0018011E">
      <w:pPr>
        <w:pStyle w:val="Heading2"/>
        <w:spacing w:before="240"/>
        <w:rPr>
          <w:rFonts w:asciiTheme="minorHAnsi" w:hAnsiTheme="minorHAnsi" w:cstheme="minorHAnsi"/>
          <w:color w:val="CF0A2C" w:themeColor="accent1"/>
          <w:sz w:val="28"/>
          <w:szCs w:val="28"/>
        </w:rPr>
      </w:pPr>
      <w:r w:rsidRPr="00DF53DA">
        <w:rPr>
          <w:rFonts w:asciiTheme="minorHAnsi" w:hAnsiTheme="minorHAnsi" w:cstheme="minorHAnsi"/>
          <w:color w:val="CF0A2C" w:themeColor="accent1"/>
          <w:sz w:val="28"/>
          <w:szCs w:val="28"/>
        </w:rPr>
        <w:t>Tips for Future Applications</w:t>
      </w:r>
    </w:p>
    <w:p w14:paraId="5547E133" w14:textId="3CF0D571" w:rsidR="0018011E" w:rsidRPr="00AD7BA0" w:rsidRDefault="0018011E" w:rsidP="00AD7BA0">
      <w:pPr>
        <w:pStyle w:val="ListParagraph"/>
        <w:numPr>
          <w:ilvl w:val="0"/>
          <w:numId w:val="18"/>
        </w:numPr>
        <w:spacing w:before="40" w:after="120" w:line="300" w:lineRule="atLeast"/>
        <w:ind w:left="714" w:hanging="357"/>
        <w:contextualSpacing w:val="0"/>
        <w:rPr>
          <w:rFonts w:eastAsia="Times New Roman" w:cstheme="minorHAnsi"/>
          <w:color w:val="auto"/>
          <w:szCs w:val="22"/>
          <w:lang w:eastAsia="en-AU"/>
        </w:rPr>
      </w:pPr>
      <w:r w:rsidRPr="00AD7BA0">
        <w:rPr>
          <w:rFonts w:eastAsia="Times New Roman" w:cstheme="minorHAnsi"/>
          <w:color w:val="auto"/>
          <w:szCs w:val="22"/>
          <w:lang w:eastAsia="en-AU"/>
        </w:rPr>
        <w:t xml:space="preserve">Start early and read the </w:t>
      </w:r>
      <w:r w:rsidRPr="00AD7BA0">
        <w:rPr>
          <w:rFonts w:eastAsia="Times New Roman" w:cstheme="minorHAnsi"/>
          <w:b/>
          <w:bCs/>
          <w:color w:val="auto"/>
          <w:szCs w:val="22"/>
          <w:lang w:eastAsia="en-AU"/>
        </w:rPr>
        <w:t>Grant Opportunity Guidelines</w:t>
      </w:r>
      <w:r w:rsidRPr="00AD7BA0">
        <w:rPr>
          <w:rFonts w:eastAsia="Times New Roman" w:cstheme="minorHAnsi"/>
          <w:color w:val="auto"/>
          <w:szCs w:val="22"/>
          <w:lang w:eastAsia="en-AU"/>
        </w:rPr>
        <w:t xml:space="preserve"> carefully.</w:t>
      </w:r>
    </w:p>
    <w:p w14:paraId="4197372C" w14:textId="7E39143B" w:rsidR="0018011E" w:rsidRPr="00AD7BA0" w:rsidRDefault="0018011E" w:rsidP="00AD7BA0">
      <w:pPr>
        <w:pStyle w:val="ListParagraph"/>
        <w:numPr>
          <w:ilvl w:val="0"/>
          <w:numId w:val="18"/>
        </w:numPr>
        <w:spacing w:before="40" w:after="120" w:line="300" w:lineRule="atLeast"/>
        <w:ind w:left="714" w:hanging="357"/>
        <w:contextualSpacing w:val="0"/>
        <w:rPr>
          <w:rFonts w:eastAsia="Times New Roman" w:cstheme="minorHAnsi"/>
          <w:color w:val="auto"/>
          <w:szCs w:val="22"/>
          <w:lang w:eastAsia="en-AU"/>
        </w:rPr>
      </w:pPr>
      <w:r w:rsidRPr="00AD7BA0">
        <w:rPr>
          <w:rFonts w:eastAsia="Times New Roman" w:cstheme="minorHAnsi"/>
          <w:color w:val="auto"/>
          <w:szCs w:val="22"/>
          <w:lang w:eastAsia="en-AU"/>
        </w:rPr>
        <w:t>Check eligibility and gather required evidence before drafting your application.</w:t>
      </w:r>
    </w:p>
    <w:p w14:paraId="612C5E10" w14:textId="5C423A90" w:rsidR="0018011E" w:rsidRPr="00AD7BA0" w:rsidRDefault="0018011E" w:rsidP="00AD7BA0">
      <w:pPr>
        <w:pStyle w:val="ListParagraph"/>
        <w:numPr>
          <w:ilvl w:val="0"/>
          <w:numId w:val="18"/>
        </w:numPr>
        <w:spacing w:before="40" w:after="120" w:line="300" w:lineRule="atLeast"/>
        <w:ind w:left="714" w:hanging="357"/>
        <w:contextualSpacing w:val="0"/>
        <w:rPr>
          <w:rFonts w:eastAsia="Times New Roman" w:cstheme="minorHAnsi"/>
          <w:color w:val="auto"/>
          <w:szCs w:val="22"/>
          <w:lang w:eastAsia="en-AU"/>
        </w:rPr>
      </w:pPr>
      <w:r w:rsidRPr="00AD7BA0">
        <w:rPr>
          <w:rFonts w:eastAsia="Times New Roman" w:cstheme="minorHAnsi"/>
          <w:color w:val="auto"/>
          <w:szCs w:val="22"/>
          <w:lang w:eastAsia="en-AU"/>
        </w:rPr>
        <w:t>Provide complete, relevant attachments and references.</w:t>
      </w:r>
    </w:p>
    <w:p w14:paraId="7E2165CC" w14:textId="6ECA26DF" w:rsidR="0018011E" w:rsidRPr="00AD7BA0" w:rsidRDefault="0018011E" w:rsidP="00AD7BA0">
      <w:pPr>
        <w:pStyle w:val="ListParagraph"/>
        <w:numPr>
          <w:ilvl w:val="0"/>
          <w:numId w:val="18"/>
        </w:numPr>
        <w:spacing w:before="40" w:after="120" w:line="300" w:lineRule="atLeast"/>
        <w:ind w:left="714" w:hanging="357"/>
        <w:contextualSpacing w:val="0"/>
        <w:rPr>
          <w:rFonts w:eastAsia="Times New Roman" w:cstheme="minorHAnsi"/>
          <w:color w:val="auto"/>
          <w:szCs w:val="22"/>
          <w:lang w:eastAsia="en-AU"/>
        </w:rPr>
      </w:pPr>
      <w:r w:rsidRPr="00AD7BA0">
        <w:rPr>
          <w:rFonts w:eastAsia="Times New Roman" w:cstheme="minorHAnsi"/>
          <w:color w:val="auto"/>
          <w:szCs w:val="22"/>
          <w:lang w:eastAsia="en-AU"/>
        </w:rPr>
        <w:t>Address each assessment criterion directly and clearly.</w:t>
      </w:r>
    </w:p>
    <w:p w14:paraId="624B4914" w14:textId="73CD8266" w:rsidR="0018011E" w:rsidRPr="00AD7BA0" w:rsidRDefault="0018011E" w:rsidP="00AD7BA0">
      <w:pPr>
        <w:pStyle w:val="ListParagraph"/>
        <w:numPr>
          <w:ilvl w:val="0"/>
          <w:numId w:val="18"/>
        </w:numPr>
        <w:spacing w:before="40" w:after="120" w:line="300" w:lineRule="atLeast"/>
        <w:ind w:left="714" w:hanging="357"/>
        <w:contextualSpacing w:val="0"/>
        <w:rPr>
          <w:rFonts w:eastAsia="Times New Roman" w:cstheme="minorHAnsi"/>
          <w:color w:val="auto"/>
          <w:szCs w:val="22"/>
          <w:lang w:eastAsia="en-AU"/>
        </w:rPr>
      </w:pPr>
      <w:r w:rsidRPr="00AD7BA0">
        <w:rPr>
          <w:rFonts w:eastAsia="Times New Roman" w:cstheme="minorHAnsi"/>
          <w:color w:val="auto"/>
          <w:szCs w:val="22"/>
          <w:lang w:eastAsia="en-AU"/>
        </w:rPr>
        <w:t xml:space="preserve">Explain how your proposed activities deliver outcomes and demonstrate </w:t>
      </w:r>
      <w:r w:rsidRPr="00AD7BA0">
        <w:rPr>
          <w:rFonts w:eastAsia="Times New Roman" w:cstheme="minorHAnsi"/>
          <w:b/>
          <w:bCs/>
          <w:color w:val="auto"/>
          <w:szCs w:val="22"/>
          <w:lang w:eastAsia="en-AU"/>
        </w:rPr>
        <w:t>value for money</w:t>
      </w:r>
      <w:r w:rsidRPr="00AD7BA0">
        <w:rPr>
          <w:rFonts w:eastAsia="Times New Roman" w:cstheme="minorHAnsi"/>
          <w:color w:val="auto"/>
          <w:szCs w:val="22"/>
          <w:lang w:eastAsia="en-AU"/>
        </w:rPr>
        <w:t>.</w:t>
      </w:r>
    </w:p>
    <w:p w14:paraId="7D3F7BC6" w14:textId="36EF2649" w:rsidR="0018011E" w:rsidRPr="00DF53DA" w:rsidRDefault="0018011E" w:rsidP="00AD7BA0">
      <w:pPr>
        <w:pStyle w:val="ListParagraph"/>
        <w:numPr>
          <w:ilvl w:val="0"/>
          <w:numId w:val="18"/>
        </w:numPr>
        <w:spacing w:before="40" w:after="120" w:line="300" w:lineRule="atLeast"/>
        <w:ind w:left="714" w:hanging="357"/>
        <w:contextualSpacing w:val="0"/>
        <w:rPr>
          <w:rFonts w:eastAsia="Times New Roman" w:cstheme="minorHAnsi"/>
          <w:color w:val="auto"/>
          <w:sz w:val="24"/>
          <w:szCs w:val="24"/>
          <w:lang w:eastAsia="en-AU"/>
        </w:rPr>
      </w:pPr>
      <w:r w:rsidRPr="00AD7BA0">
        <w:rPr>
          <w:rFonts w:eastAsia="Times New Roman" w:cstheme="minorHAnsi"/>
          <w:color w:val="auto"/>
          <w:szCs w:val="22"/>
          <w:lang w:eastAsia="en-AU"/>
        </w:rPr>
        <w:t>Identify risks and outline strategies for managing them.</w:t>
      </w:r>
    </w:p>
    <w:p w14:paraId="75B295AC" w14:textId="757A0BAA" w:rsidR="00992D69" w:rsidRPr="00DF53DA" w:rsidRDefault="00927EB7" w:rsidP="00992D69">
      <w:pPr>
        <w:pStyle w:val="Heading2"/>
        <w:spacing w:before="240"/>
        <w:rPr>
          <w:rFonts w:asciiTheme="minorHAnsi" w:hAnsiTheme="minorHAnsi" w:cstheme="minorHAnsi"/>
          <w:color w:val="CF0A2C" w:themeColor="accent1"/>
          <w:sz w:val="28"/>
          <w:szCs w:val="28"/>
        </w:rPr>
      </w:pPr>
      <w:r w:rsidRPr="00DF53DA">
        <w:rPr>
          <w:rFonts w:asciiTheme="minorHAnsi" w:hAnsiTheme="minorHAnsi" w:cstheme="minorHAnsi"/>
          <w:color w:val="CF0A2C" w:themeColor="accent1"/>
          <w:sz w:val="28"/>
          <w:szCs w:val="28"/>
        </w:rPr>
        <w:t>Next Steps</w:t>
      </w:r>
    </w:p>
    <w:p w14:paraId="41EDEEE4" w14:textId="28FACEB0" w:rsidR="0018011E" w:rsidRPr="00AD7BA0" w:rsidRDefault="00FE651C" w:rsidP="00D92D5D">
      <w:pPr>
        <w:pStyle w:val="BodyText"/>
        <w:numPr>
          <w:ilvl w:val="0"/>
          <w:numId w:val="27"/>
        </w:numPr>
        <w:spacing w:before="40" w:after="120"/>
        <w:ind w:left="714" w:hanging="357"/>
        <w:rPr>
          <w:rFonts w:cstheme="minorHAnsi"/>
          <w:szCs w:val="22"/>
        </w:rPr>
      </w:pPr>
      <w:r w:rsidRPr="00AD7BA0">
        <w:rPr>
          <w:rFonts w:cstheme="minorHAnsi"/>
          <w:szCs w:val="22"/>
        </w:rPr>
        <w:t>Individual feedback will be provided by DVA and will be included in the written advice about the outcome of your application.</w:t>
      </w:r>
    </w:p>
    <w:p w14:paraId="01C2E65D" w14:textId="2D4C9E9D" w:rsidR="0032204D" w:rsidRPr="00AD7BA0" w:rsidRDefault="00927EB7" w:rsidP="00D92D5D">
      <w:pPr>
        <w:pStyle w:val="NormalWeb"/>
        <w:numPr>
          <w:ilvl w:val="0"/>
          <w:numId w:val="27"/>
        </w:numPr>
        <w:shd w:val="clear" w:color="auto" w:fill="FFFFFF"/>
        <w:spacing w:before="40" w:beforeAutospacing="0" w:after="120" w:afterAutospacing="0" w:line="280" w:lineRule="atLeast"/>
        <w:ind w:left="714" w:hanging="357"/>
        <w:rPr>
          <w:rFonts w:asciiTheme="minorHAnsi" w:hAnsiTheme="minorHAnsi" w:cstheme="minorHAnsi"/>
          <w:color w:val="101010"/>
          <w:sz w:val="22"/>
          <w:szCs w:val="22"/>
        </w:rPr>
      </w:pPr>
      <w:r w:rsidRPr="00AD7BA0">
        <w:rPr>
          <w:rFonts w:asciiTheme="minorHAnsi" w:hAnsiTheme="minorHAnsi" w:cstheme="minorHAnsi"/>
          <w:color w:val="101010"/>
          <w:sz w:val="22"/>
          <w:szCs w:val="22"/>
        </w:rPr>
        <w:t>If you would like to know about upcoming grants opportunities for funding, you can</w:t>
      </w:r>
      <w:r w:rsidR="00D92D5D">
        <w:rPr>
          <w:rFonts w:asciiTheme="minorHAnsi" w:hAnsiTheme="minorHAnsi" w:cstheme="minorHAnsi"/>
          <w:color w:val="101010"/>
          <w:sz w:val="22"/>
          <w:szCs w:val="22"/>
        </w:rPr>
        <w:t xml:space="preserve"> </w:t>
      </w:r>
      <w:hyperlink r:id="rId9" w:history="1">
        <w:r w:rsidRPr="00AD7BA0">
          <w:rPr>
            <w:rStyle w:val="Hyperlink"/>
            <w:rFonts w:asciiTheme="minorHAnsi" w:hAnsiTheme="minorHAnsi" w:cstheme="minorHAnsi"/>
            <w:sz w:val="22"/>
            <w:szCs w:val="22"/>
          </w:rPr>
          <w:t>register</w:t>
        </w:r>
      </w:hyperlink>
      <w:r w:rsidR="00D92D5D">
        <w:rPr>
          <w:rStyle w:val="FootnoteReference"/>
          <w:sz w:val="22"/>
          <w:szCs w:val="22"/>
        </w:rPr>
        <w:footnoteReference w:id="1"/>
      </w:r>
      <w:r w:rsidR="00D92D5D">
        <w:rPr>
          <w:sz w:val="22"/>
          <w:szCs w:val="22"/>
        </w:rPr>
        <w:t xml:space="preserve"> </w:t>
      </w:r>
      <w:r w:rsidRPr="00AD7BA0">
        <w:rPr>
          <w:rFonts w:asciiTheme="minorHAnsi" w:hAnsiTheme="minorHAnsi" w:cstheme="minorHAnsi"/>
          <w:color w:val="101010"/>
          <w:sz w:val="22"/>
          <w:szCs w:val="22"/>
        </w:rPr>
        <w:t>to receive email alerts with</w:t>
      </w:r>
      <w:r w:rsidR="00D92D5D">
        <w:rPr>
          <w:rFonts w:asciiTheme="minorHAnsi" w:hAnsiTheme="minorHAnsi" w:cstheme="minorHAnsi"/>
          <w:color w:val="101010"/>
          <w:sz w:val="22"/>
          <w:szCs w:val="22"/>
        </w:rPr>
        <w:t xml:space="preserve"> </w:t>
      </w:r>
      <w:hyperlink r:id="rId10" w:tgtFrame="_blank" w:history="1">
        <w:r w:rsidRPr="00AD7BA0">
          <w:rPr>
            <w:rStyle w:val="Hyperlink"/>
            <w:rFonts w:asciiTheme="minorHAnsi" w:hAnsiTheme="minorHAnsi" w:cstheme="minorHAnsi"/>
            <w:sz w:val="22"/>
            <w:szCs w:val="22"/>
          </w:rPr>
          <w:t>GrantConnect</w:t>
        </w:r>
      </w:hyperlink>
      <w:r w:rsidR="00D92D5D">
        <w:rPr>
          <w:rStyle w:val="FootnoteReference"/>
          <w:sz w:val="22"/>
          <w:szCs w:val="22"/>
        </w:rPr>
        <w:footnoteReference w:id="2"/>
      </w:r>
      <w:r w:rsidR="00D92D5D">
        <w:rPr>
          <w:sz w:val="22"/>
          <w:szCs w:val="22"/>
        </w:rPr>
        <w:t xml:space="preserve"> </w:t>
      </w:r>
      <w:r w:rsidRPr="00AD7BA0">
        <w:rPr>
          <w:rFonts w:asciiTheme="minorHAnsi" w:hAnsiTheme="minorHAnsi" w:cstheme="minorHAnsi"/>
          <w:color w:val="101010"/>
          <w:sz w:val="22"/>
          <w:szCs w:val="22"/>
        </w:rPr>
        <w:t>the Australian Government’s grants information system.</w:t>
      </w:r>
    </w:p>
    <w:sectPr w:rsidR="0032204D" w:rsidRPr="00AD7BA0" w:rsidSect="00992D69">
      <w:headerReference w:type="even" r:id="rId11"/>
      <w:headerReference w:type="default" r:id="rId12"/>
      <w:footerReference w:type="even" r:id="rId13"/>
      <w:footerReference w:type="default" r:id="rId14"/>
      <w:headerReference w:type="first" r:id="rId15"/>
      <w:footerReference w:type="first" r:id="rId16"/>
      <w:pgSz w:w="11906" w:h="16838" w:code="9"/>
      <w:pgMar w:top="737" w:right="1134" w:bottom="1021" w:left="1134" w:header="284" w:footer="482"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31EB7" w14:textId="77777777" w:rsidR="00D57D2A" w:rsidRDefault="00D57D2A" w:rsidP="00772718">
      <w:pPr>
        <w:spacing w:line="240" w:lineRule="auto"/>
      </w:pPr>
      <w:r>
        <w:separator/>
      </w:r>
    </w:p>
  </w:endnote>
  <w:endnote w:type="continuationSeparator" w:id="0">
    <w:p w14:paraId="6BF29D18" w14:textId="77777777" w:rsidR="00D57D2A" w:rsidRDefault="00D57D2A" w:rsidP="00772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NeueLT Std Lt">
    <w:altName w:val="Malgun Gothic"/>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5FE" w14:textId="55767B88" w:rsidR="00525DD1" w:rsidRDefault="00525DD1">
    <w:pPr>
      <w:pStyle w:val="Footer"/>
    </w:pPr>
    <w:r>
      <w:rPr>
        <w:noProof/>
      </w:rPr>
      <mc:AlternateContent>
        <mc:Choice Requires="wps">
          <w:drawing>
            <wp:anchor distT="0" distB="0" distL="114300" distR="114300" simplePos="0" relativeHeight="251677696" behindDoc="0" locked="1" layoutInCell="0" allowOverlap="1" wp14:anchorId="3D6DE214" wp14:editId="291C73C9">
              <wp:simplePos x="0" y="0"/>
              <wp:positionH relativeFrom="margin">
                <wp:align>center</wp:align>
              </wp:positionH>
              <wp:positionV relativeFrom="bottomMargin">
                <wp:align>center</wp:align>
              </wp:positionV>
              <wp:extent cx="875665" cy="275590"/>
              <wp:effectExtent l="0" t="0" r="0" b="0"/>
              <wp:wrapNone/>
              <wp:docPr id="1895600373" name="janusSEAL SC F_Even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C2E0BC" w14:textId="244BD073" w:rsidR="00525DD1" w:rsidRPr="00927EB7" w:rsidRDefault="00644947" w:rsidP="006C2B54">
                          <w:pPr>
                            <w:jc w:val="center"/>
                            <w:rPr>
                              <w:rFonts w:ascii="Arial" w:hAnsi="Arial" w:cs="Arial"/>
                              <w:b/>
                              <w:color w:val="FF0000"/>
                              <w:sz w:val="28"/>
                            </w:rPr>
                          </w:pPr>
                          <w:r>
                            <w:rPr>
                              <w:rFonts w:ascii="Arial" w:hAnsi="Arial" w:cs="Arial"/>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D6DE214" id="_x0000_t202" coordsize="21600,21600" o:spt="202" path="m,l,21600r21600,l21600,xe">
              <v:stroke joinstyle="miter"/>
              <v:path gradientshapeok="t" o:connecttype="rect"/>
            </v:shapetype>
            <v:shape id="janusSEAL SC F_EvenPage" o:spid="_x0000_s1028" type="#_x0000_t202" style="position:absolute;margin-left:0;margin-top:0;width:68.95pt;height:21.7pt;z-index:251677696;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IEb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2FXZzH2EJ1xOkc9MR7y1cN9rBm&#10;Prwyh0zjQKje8IKLVIC14GRRUoP79bf7GI8EoJeSFpVTUoPSpkT9MEjM/WgyiUJLh0k+G+PB3Xq2&#10;tx6z14+A0hzhL7E8mTE+qLMpHeh3lPgy1kQXMxwrlzSczcfQqxm/CBfLZQpCaVkW1mZjeUwdMY34&#10;vnXvzNkTCQHZe4azwljxgYs+Nr70drkPyEgiKqLcY3oCH2WZ+Dt9oaj723OKun70xW8A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SZSBGxoCAAAwBAAADgAAAAAAAAAAAAAAAAAuAgAAZHJzL2Uyb0RvYy54bWxQSwECLQAUAAYA&#10;CAAAACEAqnCLhdsAAAAEAQAADwAAAAAAAAAAAAAAAAB0BAAAZHJzL2Rvd25yZXYueG1sUEsFBgAA&#10;AAAEAAQA8wAAAHwFAAAAAA==&#10;" o:allowincell="f" filled="f" stroked="f" strokeweight=".5pt">
              <v:textbox style="mso-fit-shape-to-text:t">
                <w:txbxContent>
                  <w:p w14:paraId="06C2E0BC" w14:textId="244BD073" w:rsidR="00525DD1" w:rsidRPr="00927EB7" w:rsidRDefault="00644947" w:rsidP="006C2B54">
                    <w:pPr>
                      <w:jc w:val="center"/>
                      <w:rPr>
                        <w:rFonts w:ascii="Arial" w:hAnsi="Arial" w:cs="Arial"/>
                        <w:b/>
                        <w:color w:val="FF0000"/>
                        <w:sz w:val="28"/>
                      </w:rPr>
                    </w:pPr>
                    <w:r>
                      <w:rPr>
                        <w:rFonts w:ascii="Arial" w:hAnsi="Arial" w:cs="Arial"/>
                        <w:b/>
                        <w:color w:val="FF0000"/>
                        <w:sz w:val="28"/>
                      </w:rPr>
                      <w:t>OFFICIAL</w:t>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DBEE" w14:textId="0906E97C" w:rsidR="00A14495" w:rsidRDefault="00525DD1">
    <w:pPr>
      <w:pStyle w:val="Footer"/>
    </w:pPr>
    <w:r>
      <w:rPr>
        <w:noProof/>
      </w:rPr>
      <mc:AlternateContent>
        <mc:Choice Requires="wps">
          <w:drawing>
            <wp:anchor distT="0" distB="0" distL="114300" distR="114300" simplePos="0" relativeHeight="251675648" behindDoc="0" locked="1" layoutInCell="0" allowOverlap="1" wp14:anchorId="41439DF9" wp14:editId="0703226F">
              <wp:simplePos x="0" y="0"/>
              <wp:positionH relativeFrom="margin">
                <wp:align>center</wp:align>
              </wp:positionH>
              <wp:positionV relativeFrom="bottomMargin">
                <wp:align>center</wp:align>
              </wp:positionV>
              <wp:extent cx="875665" cy="275590"/>
              <wp:effectExtent l="0" t="0" r="0" b="0"/>
              <wp:wrapNone/>
              <wp:docPr id="788689329" name="janusSEAL SC Footer"/>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71D026" w14:textId="74923C2F" w:rsidR="00525DD1" w:rsidRPr="00ED02B6" w:rsidRDefault="00644947" w:rsidP="006C2B54">
                          <w:pPr>
                            <w:jc w:val="center"/>
                            <w:rPr>
                              <w:rFonts w:ascii="Arial" w:hAnsi="Arial" w:cs="Arial"/>
                              <w:b/>
                              <w:color w:val="FF0000"/>
                              <w:sz w:val="28"/>
                            </w:rPr>
                          </w:pPr>
                          <w:r>
                            <w:rPr>
                              <w:rFonts w:ascii="Arial" w:hAnsi="Arial" w:cs="Arial"/>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1439DF9" id="_x0000_t202" coordsize="21600,21600" o:spt="202" path="m,l,21600r21600,l21600,xe">
              <v:stroke joinstyle="miter"/>
              <v:path gradientshapeok="t" o:connecttype="rect"/>
            </v:shapetype>
            <v:shape id="janusSEAL SC Footer" o:spid="_x0000_s1029" type="#_x0000_t202" style="position:absolute;margin-left:0;margin-top:0;width:68.95pt;height:21.7pt;z-index:251675648;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dTFmhxoCAAAwBAAADgAAAAAAAAAAAAAAAAAuAgAAZHJzL2Uyb0RvYy54bWxQSwECLQAUAAYA&#10;CAAAACEAqnCLhdsAAAAEAQAADwAAAAAAAAAAAAAAAAB0BAAAZHJzL2Rvd25yZXYueG1sUEsFBgAA&#10;AAAEAAQA8wAAAHwFAAAAAA==&#10;" o:allowincell="f" filled="f" stroked="f" strokeweight=".5pt">
              <v:textbox style="mso-fit-shape-to-text:t">
                <w:txbxContent>
                  <w:p w14:paraId="7B71D026" w14:textId="74923C2F" w:rsidR="00525DD1" w:rsidRPr="00ED02B6" w:rsidRDefault="00644947" w:rsidP="006C2B54">
                    <w:pPr>
                      <w:jc w:val="center"/>
                      <w:rPr>
                        <w:rFonts w:ascii="Arial" w:hAnsi="Arial" w:cs="Arial"/>
                        <w:b/>
                        <w:color w:val="FF0000"/>
                        <w:sz w:val="28"/>
                      </w:rPr>
                    </w:pPr>
                    <w:r>
                      <w:rPr>
                        <w:rFonts w:ascii="Arial" w:hAnsi="Arial" w:cs="Arial"/>
                        <w:b/>
                        <w:color w:val="FF0000"/>
                        <w:sz w:val="28"/>
                      </w:rPr>
                      <w:t>OFFICIAL</w:t>
                    </w:r>
                  </w:p>
                </w:txbxContent>
              </v:textbox>
              <w10:wrap anchorx="margin" anchory="margin"/>
              <w10:anchorlock/>
            </v:shape>
          </w:pict>
        </mc:Fallback>
      </mc:AlternateContent>
    </w:r>
    <w:r w:rsidR="00E13525">
      <w:fldChar w:fldCharType="begin"/>
    </w:r>
    <w:r w:rsidR="00E13525">
      <w:instrText xml:space="preserve"> PAGE   \* MERGEFORMAT </w:instrText>
    </w:r>
    <w:r w:rsidR="00E13525">
      <w:fldChar w:fldCharType="separate"/>
    </w:r>
    <w:r w:rsidR="00C80477">
      <w:rPr>
        <w:noProof/>
      </w:rPr>
      <w:t>2</w:t>
    </w:r>
    <w:r w:rsidR="00E13525">
      <w:fldChar w:fldCharType="end"/>
    </w:r>
    <w:r w:rsidR="00E13525">
      <w:t xml:space="preserve">  </w:t>
    </w:r>
    <w:r w:rsidR="00D06EAD">
      <w:t xml:space="preserve">| </w:t>
    </w:r>
    <w:r w:rsidR="00E13525" w:rsidRPr="00A454BF">
      <w:t>Community Grants Hub</w:t>
    </w:r>
    <w:r w:rsidR="00E13525">
      <w:rPr>
        <w:noProof/>
        <w:lang w:eastAsia="en-AU"/>
      </w:rPr>
      <mc:AlternateContent>
        <mc:Choice Requires="wps">
          <w:drawing>
            <wp:anchor distT="0" distB="0" distL="114300" distR="114300" simplePos="0" relativeHeight="251666432" behindDoc="0" locked="1" layoutInCell="1" allowOverlap="1" wp14:anchorId="09480289" wp14:editId="1021E9AA">
              <wp:simplePos x="0" y="0"/>
              <wp:positionH relativeFrom="page">
                <wp:posOffset>719455</wp:posOffset>
              </wp:positionH>
              <wp:positionV relativeFrom="page">
                <wp:posOffset>10185400</wp:posOffset>
              </wp:positionV>
              <wp:extent cx="6119495" cy="0"/>
              <wp:effectExtent l="0" t="0" r="0" b="0"/>
              <wp:wrapNone/>
              <wp:docPr id="80" name="Straight Connector 80" descr="Line" title="Graphic Element"/>
              <wp:cNvGraphicFramePr/>
              <a:graphic xmlns:a="http://schemas.openxmlformats.org/drawingml/2006/main">
                <a:graphicData uri="http://schemas.microsoft.com/office/word/2010/wordprocessingShape">
                  <wps:wsp>
                    <wps:cNvCnPr/>
                    <wps:spPr>
                      <a:xfrm>
                        <a:off x="0" y="0"/>
                        <a:ext cx="611949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C00FC7" id="Straight Connector 80" o:spid="_x0000_s1026" alt="Title: Graphic Element - Description: Line" style="position:absolute;z-index:2516664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65pt,802pt" to="538.5pt,8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" strokecolor="black [3213]" strokeweight=".5pt">
              <w10:wrap anchorx="page" anchory="page"/>
              <w10:anchorlock/>
            </v:line>
          </w:pict>
        </mc:Fallback>
      </mc:AlternateContent>
    </w:r>
    <w:r w:rsidR="00F60E81">
      <w:tab/>
    </w:r>
    <w:r w:rsidR="004F32AB">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145BB" w14:textId="2F23B766" w:rsidR="00D91B18" w:rsidRDefault="00525DD1">
    <w:pPr>
      <w:pStyle w:val="Footer"/>
    </w:pPr>
    <w:r>
      <w:rPr>
        <w:noProof/>
      </w:rPr>
      <mc:AlternateContent>
        <mc:Choice Requires="wps">
          <w:drawing>
            <wp:anchor distT="0" distB="0" distL="114300" distR="114300" simplePos="0" relativeHeight="251676672" behindDoc="0" locked="1" layoutInCell="0" allowOverlap="1" wp14:anchorId="425FBE7C" wp14:editId="4ACB3397">
              <wp:simplePos x="0" y="0"/>
              <wp:positionH relativeFrom="margin">
                <wp:align>center</wp:align>
              </wp:positionH>
              <wp:positionV relativeFrom="bottomMargin">
                <wp:align>center</wp:align>
              </wp:positionV>
              <wp:extent cx="875665" cy="275590"/>
              <wp:effectExtent l="0" t="0" r="0" b="0"/>
              <wp:wrapNone/>
              <wp:docPr id="1395929318" name="janusSEAL SC F_First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F01430" w14:textId="29EE09AF" w:rsidR="00525DD1" w:rsidRPr="00ED02B6" w:rsidRDefault="00644947" w:rsidP="006C2B54">
                          <w:pPr>
                            <w:jc w:val="center"/>
                            <w:rPr>
                              <w:rFonts w:ascii="Arial" w:hAnsi="Arial" w:cs="Arial"/>
                              <w:b/>
                              <w:color w:val="FF0000"/>
                              <w:sz w:val="28"/>
                            </w:rPr>
                          </w:pPr>
                          <w:r>
                            <w:rPr>
                              <w:rFonts w:ascii="Arial" w:hAnsi="Arial" w:cs="Arial"/>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25FBE7C" id="_x0000_t202" coordsize="21600,21600" o:spt="202" path="m,l,21600r21600,l21600,xe">
              <v:stroke joinstyle="miter"/>
              <v:path gradientshapeok="t" o:connecttype="rect"/>
            </v:shapetype>
            <v:shape id="janusSEAL SC F_FirstPage" o:spid="_x0000_s1031" type="#_x0000_t202" style="position:absolute;margin-left:0;margin-top:0;width:68.95pt;height:21.7pt;z-index:251676672;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V7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V0vw8xhaqI07noCfeW75qsIc1&#10;8+GVOWQaB0L1hhdcpAKsBSeLkhrcr7/dx3gkAL2UtKickhqUNiXqh0Fi7keTSRRaOkzy2RgP7taz&#10;vfWYvX4ElOYIf4nlyYzxQZ1N6UC/o8SXsSa6mOFYuaThbD6GXs34RbhYLlMQSsuysDYby2PqiGnE&#10;9617Z86eSAjI3jOcFcaKD1z0sfGlt8t9QEYSURHlHtMT+CjLxN/pC0Xd355T1PWjL34D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f+PVexoCAAAwBAAADgAAAAAAAAAAAAAAAAAuAgAAZHJzL2Uyb0RvYy54bWxQSwECLQAUAAYA&#10;CAAAACEAqnCLhdsAAAAEAQAADwAAAAAAAAAAAAAAAAB0BAAAZHJzL2Rvd25yZXYueG1sUEsFBgAA&#10;AAAEAAQA8wAAAHwFAAAAAA==&#10;" o:allowincell="f" filled="f" stroked="f" strokeweight=".5pt">
              <v:textbox style="mso-fit-shape-to-text:t">
                <w:txbxContent>
                  <w:p w14:paraId="0DF01430" w14:textId="29EE09AF" w:rsidR="00525DD1" w:rsidRPr="00ED02B6" w:rsidRDefault="00644947" w:rsidP="006C2B54">
                    <w:pPr>
                      <w:jc w:val="center"/>
                      <w:rPr>
                        <w:rFonts w:ascii="Arial" w:hAnsi="Arial" w:cs="Arial"/>
                        <w:b/>
                        <w:color w:val="FF0000"/>
                        <w:sz w:val="28"/>
                      </w:rPr>
                    </w:pPr>
                    <w:r>
                      <w:rPr>
                        <w:rFonts w:ascii="Arial" w:hAnsi="Arial" w:cs="Arial"/>
                        <w:b/>
                        <w:color w:val="FF0000"/>
                        <w:sz w:val="28"/>
                      </w:rPr>
                      <w:t>OFFICIAL</w:t>
                    </w:r>
                  </w:p>
                </w:txbxContent>
              </v:textbox>
              <w10:wrap anchorx="margin" anchory="margin"/>
              <w10:anchorlock/>
            </v:shape>
          </w:pict>
        </mc:Fallback>
      </mc:AlternateContent>
    </w:r>
    <w:r w:rsidR="00D91B18">
      <w:fldChar w:fldCharType="begin"/>
    </w:r>
    <w:r w:rsidR="00D91B18">
      <w:instrText xml:space="preserve"> PAGE   \* MERGEFORMAT </w:instrText>
    </w:r>
    <w:r w:rsidR="00D91B18">
      <w:fldChar w:fldCharType="separate"/>
    </w:r>
    <w:r w:rsidR="00C80477">
      <w:rPr>
        <w:noProof/>
      </w:rPr>
      <w:t>1</w:t>
    </w:r>
    <w:r w:rsidR="00D91B18">
      <w:fldChar w:fldCharType="end"/>
    </w:r>
    <w:r w:rsidR="00D91B18">
      <w:t xml:space="preserve">  </w:t>
    </w:r>
    <w:r w:rsidR="00D06EAD">
      <w:t xml:space="preserve">| </w:t>
    </w:r>
    <w:r w:rsidR="00D91B18" w:rsidRPr="00A454BF">
      <w:t>Community Grants Hub</w:t>
    </w:r>
    <w:r w:rsidR="00FC1C24">
      <w:tab/>
    </w:r>
    <w:r w:rsidR="00FC1C2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F4413" w14:textId="77777777" w:rsidR="00D57D2A" w:rsidRDefault="00D57D2A" w:rsidP="00772718">
      <w:pPr>
        <w:spacing w:line="240" w:lineRule="auto"/>
      </w:pPr>
      <w:r>
        <w:separator/>
      </w:r>
    </w:p>
  </w:footnote>
  <w:footnote w:type="continuationSeparator" w:id="0">
    <w:p w14:paraId="79BE0ADF" w14:textId="77777777" w:rsidR="00D57D2A" w:rsidRDefault="00D57D2A" w:rsidP="00772718">
      <w:pPr>
        <w:spacing w:line="240" w:lineRule="auto"/>
      </w:pPr>
      <w:r>
        <w:continuationSeparator/>
      </w:r>
    </w:p>
  </w:footnote>
  <w:footnote w:id="1">
    <w:p w14:paraId="696DAD0C" w14:textId="1E8EB56F" w:rsidR="00D92D5D" w:rsidRPr="00D92D5D" w:rsidRDefault="00D92D5D">
      <w:pPr>
        <w:pStyle w:val="FootnoteText"/>
        <w:rPr>
          <w:lang w:val="en-US"/>
        </w:rPr>
      </w:pPr>
      <w:r>
        <w:rPr>
          <w:rStyle w:val="FootnoteReference"/>
        </w:rPr>
        <w:footnoteRef/>
      </w:r>
      <w:r>
        <w:t xml:space="preserve"> </w:t>
      </w:r>
      <w:r w:rsidRPr="00D92D5D">
        <w:t>https://www.grants.gov.au/RegisteredUser/Register</w:t>
      </w:r>
    </w:p>
  </w:footnote>
  <w:footnote w:id="2">
    <w:p w14:paraId="67FF6A4F" w14:textId="46EDD68C" w:rsidR="00D92D5D" w:rsidRPr="00D92D5D" w:rsidRDefault="00D92D5D">
      <w:pPr>
        <w:pStyle w:val="FootnoteText"/>
        <w:rPr>
          <w:lang w:val="en-US"/>
        </w:rPr>
      </w:pPr>
      <w:r>
        <w:rPr>
          <w:rStyle w:val="FootnoteReference"/>
        </w:rPr>
        <w:footnoteRef/>
      </w:r>
      <w:r>
        <w:t xml:space="preserve"> </w:t>
      </w:r>
      <w:r w:rsidRPr="00D92D5D">
        <w:t>https://www.grants.gov.au/RegisteredUser/Login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0891" w14:textId="04826FA8" w:rsidR="00525DD1" w:rsidRDefault="00525DD1">
    <w:pPr>
      <w:pStyle w:val="Header"/>
    </w:pPr>
    <w:r>
      <w:rPr>
        <w:noProof/>
      </w:rPr>
      <mc:AlternateContent>
        <mc:Choice Requires="wps">
          <w:drawing>
            <wp:anchor distT="0" distB="0" distL="114300" distR="114300" simplePos="0" relativeHeight="251674624" behindDoc="0" locked="1" layoutInCell="0" allowOverlap="1" wp14:anchorId="1B0220C7" wp14:editId="35F72247">
              <wp:simplePos x="0" y="0"/>
              <wp:positionH relativeFrom="margin">
                <wp:align>center</wp:align>
              </wp:positionH>
              <wp:positionV relativeFrom="topMargin">
                <wp:align>center</wp:align>
              </wp:positionV>
              <wp:extent cx="875665" cy="275590"/>
              <wp:effectExtent l="0" t="0" r="0" b="0"/>
              <wp:wrapNone/>
              <wp:docPr id="1773074128" name="janusSEAL SC H_Even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157A72" w14:textId="13D78257" w:rsidR="00525DD1" w:rsidRPr="00927EB7" w:rsidRDefault="00644947" w:rsidP="006C2B54">
                          <w:pPr>
                            <w:jc w:val="center"/>
                            <w:rPr>
                              <w:rFonts w:ascii="Arial" w:hAnsi="Arial" w:cs="Arial"/>
                              <w:b/>
                              <w:color w:val="FF0000"/>
                              <w:sz w:val="28"/>
                            </w:rPr>
                          </w:pPr>
                          <w:r>
                            <w:rPr>
                              <w:rFonts w:ascii="Arial" w:hAnsi="Arial" w:cs="Arial"/>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B0220C7" id="_x0000_t202" coordsize="21600,21600" o:spt="202" path="m,l,21600r21600,l21600,xe">
              <v:stroke joinstyle="miter"/>
              <v:path gradientshapeok="t" o:connecttype="rect"/>
            </v:shapetype>
            <v:shape id="janusSEAL SC H_EvenPage" o:spid="_x0000_s1026" type="#_x0000_t202" style="position:absolute;margin-left:0;margin-top:0;width:68.95pt;height:21.7pt;z-index:251674624;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" o:allowincell="f" filled="f" stroked="f" strokeweight=".5pt">
              <v:textbox style="mso-fit-shape-to-text:t">
                <w:txbxContent>
                  <w:p w14:paraId="69157A72" w14:textId="13D78257" w:rsidR="00525DD1" w:rsidRPr="00927EB7" w:rsidRDefault="00644947" w:rsidP="006C2B54">
                    <w:pPr>
                      <w:jc w:val="center"/>
                      <w:rPr>
                        <w:rFonts w:ascii="Arial" w:hAnsi="Arial" w:cs="Arial"/>
                        <w:b/>
                        <w:color w:val="FF0000"/>
                        <w:sz w:val="28"/>
                      </w:rPr>
                    </w:pPr>
                    <w:r>
                      <w:rPr>
                        <w:rFonts w:ascii="Arial" w:hAnsi="Arial" w:cs="Arial"/>
                        <w:b/>
                        <w:color w:val="FF0000"/>
                        <w:sz w:val="28"/>
                      </w:rPr>
                      <w:t>OFFICIAL</w:t>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D57E7" w14:textId="27CFA25A" w:rsidR="00A14495" w:rsidRDefault="00525DD1">
    <w:pPr>
      <w:pStyle w:val="Header"/>
    </w:pPr>
    <w:r>
      <w:rPr>
        <w:noProof/>
        <w:lang w:eastAsia="en-AU"/>
      </w:rPr>
      <mc:AlternateContent>
        <mc:Choice Requires="wps">
          <w:drawing>
            <wp:anchor distT="0" distB="0" distL="114300" distR="114300" simplePos="0" relativeHeight="251672576" behindDoc="0" locked="1" layoutInCell="0" allowOverlap="1" wp14:anchorId="4BDA6E9C" wp14:editId="1BBE359B">
              <wp:simplePos x="0" y="0"/>
              <wp:positionH relativeFrom="margin">
                <wp:align>center</wp:align>
              </wp:positionH>
              <wp:positionV relativeFrom="page">
                <wp:posOffset>-635</wp:posOffset>
              </wp:positionV>
              <wp:extent cx="875665" cy="275590"/>
              <wp:effectExtent l="0" t="0" r="0" b="0"/>
              <wp:wrapSquare wrapText="bothSides"/>
              <wp:docPr id="1939859270" name="janusSEAL SC Header"/>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wps:spPr>
                    <wps:txbx>
                      <w:txbxContent>
                        <w:p w14:paraId="4FF869CA" w14:textId="443481E2" w:rsidR="00525DD1" w:rsidRPr="00ED02B6" w:rsidRDefault="00644947" w:rsidP="006C2B54">
                          <w:pPr>
                            <w:jc w:val="center"/>
                            <w:rPr>
                              <w:rFonts w:ascii="Arial" w:hAnsi="Arial" w:cs="Arial"/>
                              <w:b/>
                              <w:color w:val="FF0000"/>
                              <w:sz w:val="28"/>
                            </w:rPr>
                          </w:pPr>
                          <w:r>
                            <w:rPr>
                              <w:rFonts w:ascii="Arial" w:hAnsi="Arial" w:cs="Arial"/>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BDA6E9C" id="_x0000_t202" coordsize="21600,21600" o:spt="202" path="m,l,21600r21600,l21600,xe">
              <v:stroke joinstyle="miter"/>
              <v:path gradientshapeok="t" o:connecttype="rect"/>
            </v:shapetype>
            <v:shape id="janusSEAL SC Header" o:spid="_x0000_s1027" type="#_x0000_t202" style="position:absolute;margin-left:0;margin-top:-.05pt;width:68.95pt;height:21.7pt;z-index:251672576;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hlGA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" o:allowincell="f" filled="f" stroked="f" strokeweight=".5pt">
              <v:textbox style="mso-fit-shape-to-text:t">
                <w:txbxContent>
                  <w:p w14:paraId="4FF869CA" w14:textId="443481E2" w:rsidR="00525DD1" w:rsidRPr="00ED02B6" w:rsidRDefault="00644947" w:rsidP="006C2B54">
                    <w:pPr>
                      <w:jc w:val="center"/>
                      <w:rPr>
                        <w:rFonts w:ascii="Arial" w:hAnsi="Arial" w:cs="Arial"/>
                        <w:b/>
                        <w:color w:val="FF0000"/>
                        <w:sz w:val="28"/>
                      </w:rPr>
                    </w:pPr>
                    <w:r>
                      <w:rPr>
                        <w:rFonts w:ascii="Arial" w:hAnsi="Arial" w:cs="Arial"/>
                        <w:b/>
                        <w:color w:val="FF0000"/>
                        <w:sz w:val="28"/>
                      </w:rPr>
                      <w:t>OFFICIAL</w:t>
                    </w:r>
                  </w:p>
                </w:txbxContent>
              </v:textbox>
              <w10:wrap type="square" anchorx="margin"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E419C" w14:textId="5FB71884" w:rsidR="00D91B18" w:rsidRPr="00886F88" w:rsidRDefault="00927EB7" w:rsidP="00992D69">
    <w:pPr>
      <w:pStyle w:val="Header"/>
      <w:pBdr>
        <w:bottom w:val="single" w:sz="4" w:space="9" w:color="auto"/>
      </w:pBdr>
      <w:spacing w:after="240"/>
      <w:rPr>
        <w:color w:val="C00000"/>
        <w:sz w:val="36"/>
        <w:szCs w:val="36"/>
      </w:rPr>
    </w:pPr>
    <w:r>
      <w:rPr>
        <w:noProof/>
        <w:color w:val="C00000"/>
        <w:sz w:val="36"/>
        <w:szCs w:val="36"/>
        <w:lang w:eastAsia="en-AU"/>
      </w:rPr>
      <mc:AlternateContent>
        <mc:Choice Requires="wps">
          <w:drawing>
            <wp:anchor distT="0" distB="0" distL="114300" distR="114300" simplePos="0" relativeHeight="251678720" behindDoc="0" locked="1" layoutInCell="0" allowOverlap="1" wp14:anchorId="25AE7BFE" wp14:editId="24642D79">
              <wp:simplePos x="0" y="0"/>
              <wp:positionH relativeFrom="margin">
                <wp:posOffset>2528570</wp:posOffset>
              </wp:positionH>
              <wp:positionV relativeFrom="topMargin">
                <wp:posOffset>872490</wp:posOffset>
              </wp:positionV>
              <wp:extent cx="1009015" cy="302260"/>
              <wp:effectExtent l="0" t="0" r="0" b="2540"/>
              <wp:wrapNone/>
              <wp:docPr id="1207958857" name="janusSEAL SC H_FirstPage"/>
              <wp:cNvGraphicFramePr/>
              <a:graphic xmlns:a="http://schemas.openxmlformats.org/drawingml/2006/main">
                <a:graphicData uri="http://schemas.microsoft.com/office/word/2010/wordprocessingShape">
                  <wps:wsp>
                    <wps:cNvSpPr txBox="1"/>
                    <wps:spPr>
                      <a:xfrm>
                        <a:off x="0" y="0"/>
                        <a:ext cx="1009015" cy="30226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BD2C94" w14:textId="7A1D0F78" w:rsidR="00927EB7" w:rsidRPr="00ED02B6" w:rsidRDefault="00644947" w:rsidP="00927EB7">
                          <w:pPr>
                            <w:jc w:val="center"/>
                            <w:rPr>
                              <w:rFonts w:asciiTheme="majorHAnsi" w:hAnsiTheme="majorHAnsi" w:cstheme="majorHAnsi"/>
                              <w:b/>
                              <w:color w:val="FF0000"/>
                              <w:sz w:val="28"/>
                            </w:rPr>
                          </w:pPr>
                          <w:r>
                            <w:rPr>
                              <w:rFonts w:asciiTheme="majorHAnsi" w:hAnsiTheme="majorHAnsi" w:cstheme="majorHAnsi"/>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5AE7BFE" id="_x0000_t202" coordsize="21600,21600" o:spt="202" path="m,l,21600r21600,l21600,xe">
              <v:stroke joinstyle="miter"/>
              <v:path gradientshapeok="t" o:connecttype="rect"/>
            </v:shapetype>
            <v:shape id="janusSEAL SC H_FirstPage" o:spid="_x0000_s1030" type="#_x0000_t202" style="position:absolute;margin-left:199.1pt;margin-top:68.7pt;width:79.45pt;height:23.8pt;z-index:251678720;visibility:visible;mso-wrap-style:none;mso-wrap-distance-left:9pt;mso-wrap-distance-top:0;mso-wrap-distance-right:9pt;mso-wrap-distance-bottom:0;mso-position-horizontal:absolute;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" o:allowincell="f" filled="f" stroked="f" strokeweight=".5pt">
              <v:textbox style="mso-fit-shape-to-text:t">
                <w:txbxContent>
                  <w:p w14:paraId="66BD2C94" w14:textId="7A1D0F78" w:rsidR="00927EB7" w:rsidRPr="00ED02B6" w:rsidRDefault="00644947" w:rsidP="00927EB7">
                    <w:pPr>
                      <w:jc w:val="center"/>
                      <w:rPr>
                        <w:rFonts w:asciiTheme="majorHAnsi" w:hAnsiTheme="majorHAnsi" w:cstheme="majorHAnsi"/>
                        <w:b/>
                        <w:color w:val="FF0000"/>
                        <w:sz w:val="28"/>
                      </w:rPr>
                    </w:pPr>
                    <w:r>
                      <w:rPr>
                        <w:rFonts w:asciiTheme="majorHAnsi" w:hAnsiTheme="majorHAnsi" w:cstheme="majorHAnsi"/>
                        <w:b/>
                        <w:color w:val="FF0000"/>
                        <w:sz w:val="28"/>
                      </w:rPr>
                      <w:t>OFFICIAL</w:t>
                    </w:r>
                  </w:p>
                </w:txbxContent>
              </v:textbox>
              <w10:wrap anchorx="margin" anchory="margin"/>
              <w10:anchorlock/>
            </v:shape>
          </w:pict>
        </mc:Fallback>
      </mc:AlternateContent>
    </w:r>
    <w:r w:rsidR="00992D69" w:rsidRPr="00886F88">
      <w:rPr>
        <w:noProof/>
        <w:color w:val="C00000"/>
        <w:sz w:val="36"/>
        <w:szCs w:val="36"/>
        <w:lang w:eastAsia="en-AU"/>
      </w:rPr>
      <w:drawing>
        <wp:anchor distT="0" distB="0" distL="114300" distR="114300" simplePos="0" relativeHeight="251671552" behindDoc="0" locked="0" layoutInCell="1" allowOverlap="1" wp14:anchorId="350B6741" wp14:editId="22062AB9">
          <wp:simplePos x="0" y="0"/>
          <wp:positionH relativeFrom="margin">
            <wp:posOffset>0</wp:posOffset>
          </wp:positionH>
          <wp:positionV relativeFrom="paragraph">
            <wp:posOffset>-145415</wp:posOffset>
          </wp:positionV>
          <wp:extent cx="6120130" cy="781050"/>
          <wp:effectExtent l="0" t="0" r="0" b="0"/>
          <wp:wrapThrough wrapText="bothSides">
            <wp:wrapPolygon edited="0">
              <wp:start x="0" y="0"/>
              <wp:lineTo x="0" y="21073"/>
              <wp:lineTo x="21515" y="21073"/>
              <wp:lineTo x="21515" y="0"/>
              <wp:lineTo x="0" y="0"/>
            </wp:wrapPolygon>
          </wp:wrapThrough>
          <wp:docPr id="882033394" name="Picture 1" descr="Australian Government and Community Grants Hub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033394" name="Picture 1" descr="Australian Government and Community Grants Hub logos"/>
                  <pic:cNvPicPr/>
                </pic:nvPicPr>
                <pic:blipFill>
                  <a:blip r:embed="rId1"/>
                  <a:stretch>
                    <a:fillRect/>
                  </a:stretch>
                </pic:blipFill>
                <pic:spPr>
                  <a:xfrm>
                    <a:off x="0" y="0"/>
                    <a:ext cx="6120130" cy="78105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414"/>
    <w:multiLevelType w:val="multilevel"/>
    <w:tmpl w:val="AB1A76A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 w15:restartNumberingAfterBreak="0">
    <w:nsid w:val="0B5150AA"/>
    <w:multiLevelType w:val="multilevel"/>
    <w:tmpl w:val="936876B2"/>
    <w:lvl w:ilvl="0">
      <w:start w:val="1"/>
      <w:numFmt w:val="bullet"/>
      <w:lvlText w:val=""/>
      <w:lvlJc w:val="left"/>
      <w:pPr>
        <w:tabs>
          <w:tab w:val="num" w:pos="720"/>
        </w:tabs>
        <w:ind w:left="720" w:hanging="360"/>
      </w:pPr>
      <w:rPr>
        <w:rFonts w:ascii="Wingdings" w:hAnsi="Wingdings" w:hint="default"/>
        <w:color w:val="2E4E9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35922"/>
    <w:multiLevelType w:val="hybridMultilevel"/>
    <w:tmpl w:val="50F05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A612F0"/>
    <w:multiLevelType w:val="hybridMultilevel"/>
    <w:tmpl w:val="952AFBA2"/>
    <w:lvl w:ilvl="0" w:tplc="CCE61FD2">
      <w:start w:val="1"/>
      <w:numFmt w:val="bullet"/>
      <w:lvlText w:val=""/>
      <w:lvlJc w:val="left"/>
      <w:pPr>
        <w:ind w:left="720" w:hanging="360"/>
      </w:pPr>
      <w:rPr>
        <w:rFonts w:ascii="Wingdings" w:hAnsi="Wingdings" w:hint="default"/>
        <w:color w:val="2E4E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5A77CA"/>
    <w:multiLevelType w:val="hybridMultilevel"/>
    <w:tmpl w:val="426C84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9462C9"/>
    <w:multiLevelType w:val="hybridMultilevel"/>
    <w:tmpl w:val="06FC5DCC"/>
    <w:lvl w:ilvl="0" w:tplc="11C27E7C">
      <w:start w:val="1"/>
      <w:numFmt w:val="bullet"/>
      <w:pStyle w:val="ListParagraph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BD12E7"/>
    <w:multiLevelType w:val="multilevel"/>
    <w:tmpl w:val="2BD2A5E2"/>
    <w:lvl w:ilvl="0">
      <w:start w:val="1"/>
      <w:numFmt w:val="bullet"/>
      <w:pStyle w:val="List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AD100B7"/>
    <w:multiLevelType w:val="hybridMultilevel"/>
    <w:tmpl w:val="26E6878C"/>
    <w:lvl w:ilvl="0" w:tplc="ABDA6DAE">
      <w:start w:val="1"/>
      <w:numFmt w:val="decimal"/>
      <w:lvlText w:val="%1."/>
      <w:lvlJc w:val="left"/>
      <w:pPr>
        <w:ind w:left="1020" w:hanging="360"/>
      </w:pPr>
    </w:lvl>
    <w:lvl w:ilvl="1" w:tplc="13004216">
      <w:start w:val="1"/>
      <w:numFmt w:val="decimal"/>
      <w:lvlText w:val="%2."/>
      <w:lvlJc w:val="left"/>
      <w:pPr>
        <w:ind w:left="1020" w:hanging="360"/>
      </w:pPr>
    </w:lvl>
    <w:lvl w:ilvl="2" w:tplc="D2A0D4B4">
      <w:start w:val="1"/>
      <w:numFmt w:val="decimal"/>
      <w:lvlText w:val="%3."/>
      <w:lvlJc w:val="left"/>
      <w:pPr>
        <w:ind w:left="1020" w:hanging="360"/>
      </w:pPr>
    </w:lvl>
    <w:lvl w:ilvl="3" w:tplc="7CA0A316">
      <w:start w:val="1"/>
      <w:numFmt w:val="decimal"/>
      <w:lvlText w:val="%4."/>
      <w:lvlJc w:val="left"/>
      <w:pPr>
        <w:ind w:left="1020" w:hanging="360"/>
      </w:pPr>
    </w:lvl>
    <w:lvl w:ilvl="4" w:tplc="2CB0B344">
      <w:start w:val="1"/>
      <w:numFmt w:val="decimal"/>
      <w:lvlText w:val="%5."/>
      <w:lvlJc w:val="left"/>
      <w:pPr>
        <w:ind w:left="1020" w:hanging="360"/>
      </w:pPr>
    </w:lvl>
    <w:lvl w:ilvl="5" w:tplc="BD7CB08A">
      <w:start w:val="1"/>
      <w:numFmt w:val="decimal"/>
      <w:lvlText w:val="%6."/>
      <w:lvlJc w:val="left"/>
      <w:pPr>
        <w:ind w:left="1020" w:hanging="360"/>
      </w:pPr>
    </w:lvl>
    <w:lvl w:ilvl="6" w:tplc="4D4CAB4E">
      <w:start w:val="1"/>
      <w:numFmt w:val="decimal"/>
      <w:lvlText w:val="%7."/>
      <w:lvlJc w:val="left"/>
      <w:pPr>
        <w:ind w:left="1020" w:hanging="360"/>
      </w:pPr>
    </w:lvl>
    <w:lvl w:ilvl="7" w:tplc="7B48E164">
      <w:start w:val="1"/>
      <w:numFmt w:val="decimal"/>
      <w:lvlText w:val="%8."/>
      <w:lvlJc w:val="left"/>
      <w:pPr>
        <w:ind w:left="1020" w:hanging="360"/>
      </w:pPr>
    </w:lvl>
    <w:lvl w:ilvl="8" w:tplc="7B2EFA4C">
      <w:start w:val="1"/>
      <w:numFmt w:val="decimal"/>
      <w:lvlText w:val="%9."/>
      <w:lvlJc w:val="left"/>
      <w:pPr>
        <w:ind w:left="1020" w:hanging="360"/>
      </w:pPr>
    </w:lvl>
  </w:abstractNum>
  <w:abstractNum w:abstractNumId="8" w15:restartNumberingAfterBreak="0">
    <w:nsid w:val="21CF45F8"/>
    <w:multiLevelType w:val="hybridMultilevel"/>
    <w:tmpl w:val="8D6A7EF0"/>
    <w:lvl w:ilvl="0" w:tplc="CCE61FD2">
      <w:start w:val="1"/>
      <w:numFmt w:val="bullet"/>
      <w:lvlText w:val=""/>
      <w:lvlJc w:val="left"/>
      <w:pPr>
        <w:ind w:left="720" w:hanging="360"/>
      </w:pPr>
      <w:rPr>
        <w:rFonts w:ascii="Wingdings" w:hAnsi="Wingdings" w:hint="default"/>
        <w:color w:val="2E4E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17741F"/>
    <w:multiLevelType w:val="multilevel"/>
    <w:tmpl w:val="CC5EEFC0"/>
    <w:styleLink w:val="Numbers"/>
    <w:lvl w:ilvl="0">
      <w:start w:val="1"/>
      <w:numFmt w:val="decimal"/>
      <w:pStyle w:val="Numbers1"/>
      <w:lvlText w:val="%1."/>
      <w:lvlJc w:val="left"/>
      <w:pPr>
        <w:ind w:left="454" w:hanging="454"/>
      </w:pPr>
      <w:rPr>
        <w:rFonts w:hint="default"/>
      </w:rPr>
    </w:lvl>
    <w:lvl w:ilvl="1">
      <w:start w:val="1"/>
      <w:numFmt w:val="decimal"/>
      <w:pStyle w:val="Numbers2"/>
      <w:lvlText w:val="%1.%2"/>
      <w:lvlJc w:val="left"/>
      <w:pPr>
        <w:ind w:left="567" w:hanging="567"/>
      </w:pPr>
      <w:rPr>
        <w:rFonts w:hint="default"/>
      </w:rPr>
    </w:lvl>
    <w:lvl w:ilvl="2">
      <w:start w:val="1"/>
      <w:numFmt w:val="lowerLetter"/>
      <w:pStyle w:val="Numbers3"/>
      <w:lvlText w:val="(%3)"/>
      <w:lvlJc w:val="left"/>
      <w:pPr>
        <w:ind w:left="907" w:hanging="34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22EE42CC"/>
    <w:multiLevelType w:val="hybridMultilevel"/>
    <w:tmpl w:val="E4AC206A"/>
    <w:lvl w:ilvl="0" w:tplc="C8723476">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226A92"/>
    <w:multiLevelType w:val="hybridMultilevel"/>
    <w:tmpl w:val="392A55FA"/>
    <w:lvl w:ilvl="0" w:tplc="BDBC859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441B5F"/>
    <w:multiLevelType w:val="hybridMultilevel"/>
    <w:tmpl w:val="6720B8BE"/>
    <w:lvl w:ilvl="0" w:tplc="0750DE5C">
      <w:start w:val="1"/>
      <w:numFmt w:val="bullet"/>
      <w:lvlText w:val=""/>
      <w:lvlJc w:val="left"/>
      <w:pPr>
        <w:ind w:left="833" w:hanging="360"/>
      </w:pPr>
      <w:rPr>
        <w:rFonts w:ascii="Symbol" w:hAnsi="Symbol" w:hint="default"/>
        <w:color w:val="000000" w:themeColor="text1"/>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3" w15:restartNumberingAfterBreak="0">
    <w:nsid w:val="2A2A39AF"/>
    <w:multiLevelType w:val="hybridMultilevel"/>
    <w:tmpl w:val="A734FACA"/>
    <w:lvl w:ilvl="0" w:tplc="CCE61FD2">
      <w:start w:val="1"/>
      <w:numFmt w:val="bullet"/>
      <w:lvlText w:val=""/>
      <w:lvlJc w:val="left"/>
      <w:pPr>
        <w:ind w:left="720" w:hanging="360"/>
      </w:pPr>
      <w:rPr>
        <w:rFonts w:ascii="Wingdings" w:hAnsi="Wingdings" w:hint="default"/>
        <w:color w:val="2E4E90"/>
      </w:rPr>
    </w:lvl>
    <w:lvl w:ilvl="1" w:tplc="DB8285B0">
      <w:start w:val="1"/>
      <w:numFmt w:val="bullet"/>
      <w:lvlText w:val="-"/>
      <w:lvlJc w:val="left"/>
      <w:pPr>
        <w:ind w:left="1440" w:hanging="360"/>
      </w:pPr>
      <w:rPr>
        <w:rFonts w:asciiTheme="minorHAnsi" w:hAnsiTheme="minorHAnsi" w:cstheme="minorHAnsi"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F95079"/>
    <w:multiLevelType w:val="hybridMultilevel"/>
    <w:tmpl w:val="13D06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617917"/>
    <w:multiLevelType w:val="hybridMultilevel"/>
    <w:tmpl w:val="87C05ED2"/>
    <w:lvl w:ilvl="0" w:tplc="CCE61FD2">
      <w:start w:val="1"/>
      <w:numFmt w:val="bullet"/>
      <w:lvlText w:val=""/>
      <w:lvlJc w:val="left"/>
      <w:pPr>
        <w:ind w:left="720" w:hanging="360"/>
      </w:pPr>
      <w:rPr>
        <w:rFonts w:ascii="Wingdings" w:hAnsi="Wingdings" w:hint="default"/>
        <w:color w:val="2E4E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96174A"/>
    <w:multiLevelType w:val="multilevel"/>
    <w:tmpl w:val="FE747510"/>
    <w:lvl w:ilvl="0">
      <w:start w:val="1"/>
      <w:numFmt w:val="bullet"/>
      <w:lvlText w:val=""/>
      <w:lvlJc w:val="left"/>
      <w:pPr>
        <w:tabs>
          <w:tab w:val="num" w:pos="720"/>
        </w:tabs>
        <w:ind w:left="720" w:hanging="360"/>
      </w:pPr>
      <w:rPr>
        <w:rFonts w:ascii="Wingdings" w:hAnsi="Wingdings" w:hint="default"/>
        <w:color w:val="2E4E9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6456CC"/>
    <w:multiLevelType w:val="multilevel"/>
    <w:tmpl w:val="5224824E"/>
    <w:styleLink w:val="SectionNumbers"/>
    <w:lvl w:ilvl="0">
      <w:start w:val="1"/>
      <w:numFmt w:val="decimal"/>
      <w:pStyle w:val="PageHeading"/>
      <w:lvlText w:val="Section %1"/>
      <w:lvlJc w:val="left"/>
      <w:pPr>
        <w:tabs>
          <w:tab w:val="num" w:pos="3969"/>
        </w:tabs>
        <w:ind w:left="0" w:firstLine="0"/>
      </w:pPr>
      <w:rPr>
        <w:rFonts w:ascii="Georgia" w:hAnsi="Georgia" w:hint="default"/>
        <w:color w:val="CF0A2C" w:themeColor="accent1"/>
        <w:sz w:val="88"/>
      </w:rPr>
    </w:lvl>
    <w:lvl w:ilvl="1">
      <w:start w:val="1"/>
      <w:numFmt w:val="none"/>
      <w:lvlText w:val=""/>
      <w:lvlJc w:val="left"/>
      <w:pPr>
        <w:ind w:left="2835" w:hanging="2835"/>
      </w:pPr>
      <w:rPr>
        <w:rFonts w:hint="default"/>
      </w:rPr>
    </w:lvl>
    <w:lvl w:ilvl="2">
      <w:start w:val="1"/>
      <w:numFmt w:val="none"/>
      <w:lvlText w:val=""/>
      <w:lvlJc w:val="left"/>
      <w:pPr>
        <w:ind w:left="2835" w:hanging="2835"/>
      </w:pPr>
      <w:rPr>
        <w:rFonts w:hint="default"/>
      </w:rPr>
    </w:lvl>
    <w:lvl w:ilvl="3">
      <w:start w:val="1"/>
      <w:numFmt w:val="none"/>
      <w:lvlText w:val=""/>
      <w:lvlJc w:val="left"/>
      <w:pPr>
        <w:ind w:left="2835" w:hanging="2835"/>
      </w:pPr>
      <w:rPr>
        <w:rFonts w:hint="default"/>
      </w:rPr>
    </w:lvl>
    <w:lvl w:ilvl="4">
      <w:start w:val="1"/>
      <w:numFmt w:val="none"/>
      <w:lvlText w:val=""/>
      <w:lvlJc w:val="left"/>
      <w:pPr>
        <w:ind w:left="2835" w:hanging="2835"/>
      </w:pPr>
      <w:rPr>
        <w:rFonts w:hint="default"/>
      </w:rPr>
    </w:lvl>
    <w:lvl w:ilvl="5">
      <w:start w:val="1"/>
      <w:numFmt w:val="none"/>
      <w:lvlText w:val=""/>
      <w:lvlJc w:val="left"/>
      <w:pPr>
        <w:ind w:left="2835" w:hanging="2835"/>
      </w:pPr>
      <w:rPr>
        <w:rFonts w:hint="default"/>
      </w:rPr>
    </w:lvl>
    <w:lvl w:ilvl="6">
      <w:start w:val="1"/>
      <w:numFmt w:val="none"/>
      <w:lvlText w:val=""/>
      <w:lvlJc w:val="left"/>
      <w:pPr>
        <w:ind w:left="2835" w:hanging="2835"/>
      </w:pPr>
      <w:rPr>
        <w:rFonts w:hint="default"/>
      </w:rPr>
    </w:lvl>
    <w:lvl w:ilvl="7">
      <w:start w:val="1"/>
      <w:numFmt w:val="none"/>
      <w:lvlText w:val=""/>
      <w:lvlJc w:val="left"/>
      <w:pPr>
        <w:ind w:left="2835" w:hanging="2835"/>
      </w:pPr>
      <w:rPr>
        <w:rFonts w:hint="default"/>
      </w:rPr>
    </w:lvl>
    <w:lvl w:ilvl="8">
      <w:start w:val="1"/>
      <w:numFmt w:val="none"/>
      <w:lvlText w:val=""/>
      <w:lvlJc w:val="left"/>
      <w:pPr>
        <w:ind w:left="2835" w:hanging="2835"/>
      </w:pPr>
      <w:rPr>
        <w:rFonts w:hint="default"/>
      </w:rPr>
    </w:lvl>
  </w:abstractNum>
  <w:abstractNum w:abstractNumId="18" w15:restartNumberingAfterBreak="0">
    <w:nsid w:val="423E0EE6"/>
    <w:multiLevelType w:val="multilevel"/>
    <w:tmpl w:val="073E155E"/>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4D283778"/>
    <w:multiLevelType w:val="hybridMultilevel"/>
    <w:tmpl w:val="37C862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F6176E5"/>
    <w:multiLevelType w:val="hybridMultilevel"/>
    <w:tmpl w:val="F1F26F22"/>
    <w:lvl w:ilvl="0" w:tplc="C8723476">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FB816C0"/>
    <w:multiLevelType w:val="hybridMultilevel"/>
    <w:tmpl w:val="0ABA0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B100A9"/>
    <w:multiLevelType w:val="hybridMultilevel"/>
    <w:tmpl w:val="F88E2BF4"/>
    <w:lvl w:ilvl="0" w:tplc="CCE61FD2">
      <w:start w:val="1"/>
      <w:numFmt w:val="bullet"/>
      <w:lvlText w:val=""/>
      <w:lvlJc w:val="left"/>
      <w:pPr>
        <w:ind w:left="720" w:hanging="360"/>
      </w:pPr>
      <w:rPr>
        <w:rFonts w:ascii="Wingdings" w:hAnsi="Wingdings" w:hint="default"/>
        <w:color w:val="2E4E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F05E7A"/>
    <w:multiLevelType w:val="hybridMultilevel"/>
    <w:tmpl w:val="81DE83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9B65119"/>
    <w:multiLevelType w:val="hybridMultilevel"/>
    <w:tmpl w:val="C6FC55C4"/>
    <w:lvl w:ilvl="0" w:tplc="CCE61FD2">
      <w:start w:val="1"/>
      <w:numFmt w:val="bullet"/>
      <w:lvlText w:val=""/>
      <w:lvlJc w:val="left"/>
      <w:pPr>
        <w:ind w:left="720" w:hanging="360"/>
      </w:pPr>
      <w:rPr>
        <w:rFonts w:ascii="Wingdings" w:hAnsi="Wingdings" w:hint="default"/>
        <w:color w:val="2E4E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A3A3B13"/>
    <w:multiLevelType w:val="hybridMultilevel"/>
    <w:tmpl w:val="FFDA0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78F3259"/>
    <w:multiLevelType w:val="hybridMultilevel"/>
    <w:tmpl w:val="7A08EA10"/>
    <w:lvl w:ilvl="0" w:tplc="C8723476">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6B474DBA"/>
    <w:multiLevelType w:val="hybridMultilevel"/>
    <w:tmpl w:val="4DDC3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C5A13A4"/>
    <w:multiLevelType w:val="multilevel"/>
    <w:tmpl w:val="330EEF4A"/>
    <w:lvl w:ilvl="0">
      <w:start w:val="1"/>
      <w:numFmt w:val="bullet"/>
      <w:lvlText w:val=""/>
      <w:lvlJc w:val="left"/>
      <w:pPr>
        <w:tabs>
          <w:tab w:val="num" w:pos="720"/>
        </w:tabs>
        <w:ind w:left="720" w:hanging="360"/>
      </w:pPr>
      <w:rPr>
        <w:rFonts w:ascii="Wingdings" w:hAnsi="Wingdings" w:hint="default"/>
        <w:color w:val="2E4E9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5940D5"/>
    <w:multiLevelType w:val="multilevel"/>
    <w:tmpl w:val="702E1CCE"/>
    <w:styleLink w:val="Bullets"/>
    <w:lvl w:ilvl="0">
      <w:start w:val="1"/>
      <w:numFmt w:val="bullet"/>
      <w:pStyle w:val="Bullets1"/>
      <w:lvlText w:val=""/>
      <w:lvlJc w:val="left"/>
      <w:pPr>
        <w:ind w:left="680" w:hanging="226"/>
      </w:pPr>
      <w:rPr>
        <w:rFonts w:ascii="Symbol" w:hAnsi="Symbol" w:hint="default"/>
        <w:color w:val="000000" w:themeColor="text1"/>
      </w:rPr>
    </w:lvl>
    <w:lvl w:ilvl="1">
      <w:start w:val="1"/>
      <w:numFmt w:val="bullet"/>
      <w:pStyle w:val="Bullets2"/>
      <w:lvlText w:val="–"/>
      <w:lvlJc w:val="left"/>
      <w:pPr>
        <w:ind w:left="907" w:hanging="227"/>
      </w:pPr>
      <w:rPr>
        <w:rFonts w:ascii="HelveticaNeueLT Std Lt" w:hAnsi="HelveticaNeueLT Std Lt" w:hint="default"/>
        <w:color w:val="000000" w:themeColor="text1"/>
      </w:rPr>
    </w:lvl>
    <w:lvl w:ilvl="2">
      <w:start w:val="1"/>
      <w:numFmt w:val="bullet"/>
      <w:lvlText w:val=""/>
      <w:lvlJc w:val="left"/>
      <w:pPr>
        <w:ind w:left="1134" w:hanging="227"/>
      </w:pPr>
      <w:rPr>
        <w:rFonts w:ascii="Symbol" w:hAnsi="Symbol" w:hint="default"/>
        <w:color w:val="000000" w:themeColor="text1"/>
      </w:rPr>
    </w:lvl>
    <w:lvl w:ilvl="3">
      <w:start w:val="1"/>
      <w:numFmt w:val="bullet"/>
      <w:lvlText w:val="–"/>
      <w:lvlJc w:val="left"/>
      <w:pPr>
        <w:ind w:left="1927" w:hanging="340"/>
      </w:pPr>
      <w:rPr>
        <w:rFonts w:ascii="HelveticaNeueLT Std Lt" w:hAnsi="HelveticaNeueLT Std Lt" w:hint="default"/>
        <w:color w:val="000000" w:themeColor="text1"/>
      </w:rPr>
    </w:lvl>
    <w:lvl w:ilvl="4">
      <w:start w:val="1"/>
      <w:numFmt w:val="bullet"/>
      <w:lvlText w:val=""/>
      <w:lvlJc w:val="left"/>
      <w:pPr>
        <w:ind w:left="2267" w:hanging="340"/>
      </w:pPr>
      <w:rPr>
        <w:rFonts w:ascii="Symbol" w:hAnsi="Symbol" w:hint="default"/>
        <w:color w:val="000000" w:themeColor="text1"/>
      </w:rPr>
    </w:lvl>
    <w:lvl w:ilvl="5">
      <w:start w:val="1"/>
      <w:numFmt w:val="bullet"/>
      <w:lvlText w:val="–"/>
      <w:lvlJc w:val="left"/>
      <w:pPr>
        <w:ind w:left="2607" w:hanging="340"/>
      </w:pPr>
      <w:rPr>
        <w:rFonts w:ascii="HelveticaNeueLT Std Lt" w:hAnsi="HelveticaNeueLT Std Lt" w:hint="default"/>
        <w:color w:val="000000" w:themeColor="text1"/>
      </w:rPr>
    </w:lvl>
    <w:lvl w:ilvl="6">
      <w:start w:val="1"/>
      <w:numFmt w:val="bullet"/>
      <w:pStyle w:val="TableBullets1"/>
      <w:lvlText w:val=""/>
      <w:lvlJc w:val="left"/>
      <w:pPr>
        <w:ind w:left="340" w:hanging="227"/>
      </w:pPr>
      <w:rPr>
        <w:rFonts w:ascii="Symbol" w:hAnsi="Symbol" w:hint="default"/>
        <w:color w:val="000000" w:themeColor="text1"/>
      </w:rPr>
    </w:lvl>
    <w:lvl w:ilvl="7">
      <w:start w:val="1"/>
      <w:numFmt w:val="bullet"/>
      <w:pStyle w:val="TableBullets2"/>
      <w:lvlText w:val="–"/>
      <w:lvlJc w:val="left"/>
      <w:pPr>
        <w:ind w:left="567" w:hanging="227"/>
      </w:pPr>
      <w:rPr>
        <w:rFonts w:ascii="HelveticaNeueLT Std Lt" w:hAnsi="HelveticaNeueLT Std Lt" w:hint="default"/>
        <w:color w:val="000000" w:themeColor="text1"/>
      </w:rPr>
    </w:lvl>
    <w:lvl w:ilvl="8">
      <w:start w:val="1"/>
      <w:numFmt w:val="bullet"/>
      <w:lvlText w:val=""/>
      <w:lvlJc w:val="left"/>
      <w:pPr>
        <w:ind w:left="794" w:hanging="227"/>
      </w:pPr>
      <w:rPr>
        <w:rFonts w:ascii="Symbol" w:hAnsi="Symbol" w:hint="default"/>
        <w:color w:val="000000" w:themeColor="text1"/>
      </w:rPr>
    </w:lvl>
  </w:abstractNum>
  <w:abstractNum w:abstractNumId="30" w15:restartNumberingAfterBreak="0">
    <w:nsid w:val="6E201D21"/>
    <w:multiLevelType w:val="hybridMultilevel"/>
    <w:tmpl w:val="6C208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46463F5"/>
    <w:multiLevelType w:val="hybridMultilevel"/>
    <w:tmpl w:val="DF660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0407356">
    <w:abstractNumId w:val="0"/>
  </w:num>
  <w:num w:numId="2" w16cid:durableId="701394891">
    <w:abstractNumId w:val="29"/>
  </w:num>
  <w:num w:numId="3" w16cid:durableId="222526132">
    <w:abstractNumId w:val="9"/>
  </w:num>
  <w:num w:numId="4" w16cid:durableId="588471040">
    <w:abstractNumId w:val="18"/>
  </w:num>
  <w:num w:numId="5" w16cid:durableId="1977449873">
    <w:abstractNumId w:val="17"/>
  </w:num>
  <w:num w:numId="6" w16cid:durableId="703872851">
    <w:abstractNumId w:val="14"/>
  </w:num>
  <w:num w:numId="7" w16cid:durableId="902377665">
    <w:abstractNumId w:val="10"/>
  </w:num>
  <w:num w:numId="8" w16cid:durableId="192115110">
    <w:abstractNumId w:val="26"/>
  </w:num>
  <w:num w:numId="9" w16cid:durableId="1525173105">
    <w:abstractNumId w:val="20"/>
  </w:num>
  <w:num w:numId="10" w16cid:durableId="1194541742">
    <w:abstractNumId w:val="5"/>
  </w:num>
  <w:num w:numId="11" w16cid:durableId="2042974972">
    <w:abstractNumId w:val="12"/>
  </w:num>
  <w:num w:numId="12" w16cid:durableId="1816677711">
    <w:abstractNumId w:val="5"/>
  </w:num>
  <w:num w:numId="13" w16cid:durableId="189076335">
    <w:abstractNumId w:val="30"/>
  </w:num>
  <w:num w:numId="14" w16cid:durableId="1977373658">
    <w:abstractNumId w:val="13"/>
  </w:num>
  <w:num w:numId="15" w16cid:durableId="2055152587">
    <w:abstractNumId w:val="6"/>
  </w:num>
  <w:num w:numId="16" w16cid:durableId="289480834">
    <w:abstractNumId w:val="25"/>
  </w:num>
  <w:num w:numId="17" w16cid:durableId="901450293">
    <w:abstractNumId w:val="23"/>
  </w:num>
  <w:num w:numId="18" w16cid:durableId="1106847171">
    <w:abstractNumId w:val="22"/>
  </w:num>
  <w:num w:numId="19" w16cid:durableId="1699428957">
    <w:abstractNumId w:val="19"/>
  </w:num>
  <w:num w:numId="20" w16cid:durableId="1629892809">
    <w:abstractNumId w:val="11"/>
  </w:num>
  <w:num w:numId="21" w16cid:durableId="465465297">
    <w:abstractNumId w:val="31"/>
  </w:num>
  <w:num w:numId="22" w16cid:durableId="2005208359">
    <w:abstractNumId w:val="28"/>
  </w:num>
  <w:num w:numId="23" w16cid:durableId="96684889">
    <w:abstractNumId w:val="21"/>
  </w:num>
  <w:num w:numId="24" w16cid:durableId="1926497864">
    <w:abstractNumId w:val="1"/>
  </w:num>
  <w:num w:numId="25" w16cid:durableId="895774233">
    <w:abstractNumId w:val="16"/>
  </w:num>
  <w:num w:numId="26" w16cid:durableId="835192981">
    <w:abstractNumId w:val="27"/>
  </w:num>
  <w:num w:numId="27" w16cid:durableId="196935957">
    <w:abstractNumId w:val="15"/>
  </w:num>
  <w:num w:numId="28" w16cid:durableId="2137942769">
    <w:abstractNumId w:val="7"/>
  </w:num>
  <w:num w:numId="29" w16cid:durableId="254942606">
    <w:abstractNumId w:val="2"/>
  </w:num>
  <w:num w:numId="30" w16cid:durableId="1647202453">
    <w:abstractNumId w:val="8"/>
  </w:num>
  <w:num w:numId="31" w16cid:durableId="370037962">
    <w:abstractNumId w:val="3"/>
  </w:num>
  <w:num w:numId="32" w16cid:durableId="1616983098">
    <w:abstractNumId w:val="24"/>
  </w:num>
  <w:num w:numId="33" w16cid:durableId="94332237">
    <w:abstractNumId w:val="13"/>
  </w:num>
  <w:num w:numId="34" w16cid:durableId="11303934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004"/>
    <w:rsid w:val="00000555"/>
    <w:rsid w:val="00000722"/>
    <w:rsid w:val="00000A51"/>
    <w:rsid w:val="00004A79"/>
    <w:rsid w:val="00007DE9"/>
    <w:rsid w:val="00015AE4"/>
    <w:rsid w:val="000255CB"/>
    <w:rsid w:val="0002651A"/>
    <w:rsid w:val="00027615"/>
    <w:rsid w:val="0003018E"/>
    <w:rsid w:val="00030C4C"/>
    <w:rsid w:val="00033BC3"/>
    <w:rsid w:val="00041A42"/>
    <w:rsid w:val="00044E09"/>
    <w:rsid w:val="000455E3"/>
    <w:rsid w:val="0004784D"/>
    <w:rsid w:val="00047A65"/>
    <w:rsid w:val="000535A3"/>
    <w:rsid w:val="00053A00"/>
    <w:rsid w:val="00053DC5"/>
    <w:rsid w:val="000551F5"/>
    <w:rsid w:val="000769DF"/>
    <w:rsid w:val="000907C4"/>
    <w:rsid w:val="000A57BC"/>
    <w:rsid w:val="000B6C00"/>
    <w:rsid w:val="000C1F06"/>
    <w:rsid w:val="000F1DD1"/>
    <w:rsid w:val="000F28B8"/>
    <w:rsid w:val="000F3766"/>
    <w:rsid w:val="00100880"/>
    <w:rsid w:val="00106FC4"/>
    <w:rsid w:val="00111F0C"/>
    <w:rsid w:val="00120B80"/>
    <w:rsid w:val="001423AF"/>
    <w:rsid w:val="00145E2D"/>
    <w:rsid w:val="0016612C"/>
    <w:rsid w:val="001763D4"/>
    <w:rsid w:val="0018011E"/>
    <w:rsid w:val="00181433"/>
    <w:rsid w:val="001834DD"/>
    <w:rsid w:val="00191BCF"/>
    <w:rsid w:val="00197308"/>
    <w:rsid w:val="001C53CE"/>
    <w:rsid w:val="001C5D96"/>
    <w:rsid w:val="001D341B"/>
    <w:rsid w:val="001E0922"/>
    <w:rsid w:val="001E3D2B"/>
    <w:rsid w:val="001E5415"/>
    <w:rsid w:val="001E66CE"/>
    <w:rsid w:val="001F5567"/>
    <w:rsid w:val="001F6BE5"/>
    <w:rsid w:val="00202124"/>
    <w:rsid w:val="00221DC2"/>
    <w:rsid w:val="002277D8"/>
    <w:rsid w:val="00230D18"/>
    <w:rsid w:val="00233F0C"/>
    <w:rsid w:val="00243004"/>
    <w:rsid w:val="00244B48"/>
    <w:rsid w:val="00256CDA"/>
    <w:rsid w:val="002573D5"/>
    <w:rsid w:val="002600F2"/>
    <w:rsid w:val="00264E26"/>
    <w:rsid w:val="00280E74"/>
    <w:rsid w:val="00283BBF"/>
    <w:rsid w:val="00284E4B"/>
    <w:rsid w:val="00290B50"/>
    <w:rsid w:val="002A41E1"/>
    <w:rsid w:val="002A6B59"/>
    <w:rsid w:val="002B6574"/>
    <w:rsid w:val="002D3419"/>
    <w:rsid w:val="002D4D48"/>
    <w:rsid w:val="002E0AA1"/>
    <w:rsid w:val="002E1CCC"/>
    <w:rsid w:val="002E21D2"/>
    <w:rsid w:val="002F777D"/>
    <w:rsid w:val="002F7D3C"/>
    <w:rsid w:val="0030108E"/>
    <w:rsid w:val="003015C0"/>
    <w:rsid w:val="00302D5E"/>
    <w:rsid w:val="00305720"/>
    <w:rsid w:val="0031098A"/>
    <w:rsid w:val="003131AB"/>
    <w:rsid w:val="003217BE"/>
    <w:rsid w:val="0032204D"/>
    <w:rsid w:val="0034044F"/>
    <w:rsid w:val="0035265E"/>
    <w:rsid w:val="00352EE6"/>
    <w:rsid w:val="00355FF2"/>
    <w:rsid w:val="0035639D"/>
    <w:rsid w:val="003659D2"/>
    <w:rsid w:val="00367AD0"/>
    <w:rsid w:val="00376001"/>
    <w:rsid w:val="003A17CA"/>
    <w:rsid w:val="003B412F"/>
    <w:rsid w:val="003B5410"/>
    <w:rsid w:val="003C18DB"/>
    <w:rsid w:val="003D0647"/>
    <w:rsid w:val="003D1265"/>
    <w:rsid w:val="003D20C5"/>
    <w:rsid w:val="003D255E"/>
    <w:rsid w:val="003D3B1D"/>
    <w:rsid w:val="003D4B2C"/>
    <w:rsid w:val="003D5DBE"/>
    <w:rsid w:val="003D66D8"/>
    <w:rsid w:val="003E01D1"/>
    <w:rsid w:val="003F41BB"/>
    <w:rsid w:val="00400BAD"/>
    <w:rsid w:val="00404841"/>
    <w:rsid w:val="00410238"/>
    <w:rsid w:val="00412059"/>
    <w:rsid w:val="004219FA"/>
    <w:rsid w:val="00422E02"/>
    <w:rsid w:val="00425633"/>
    <w:rsid w:val="00441E79"/>
    <w:rsid w:val="00444032"/>
    <w:rsid w:val="0044643A"/>
    <w:rsid w:val="00450486"/>
    <w:rsid w:val="00454EB4"/>
    <w:rsid w:val="00461BE1"/>
    <w:rsid w:val="00464243"/>
    <w:rsid w:val="004709E9"/>
    <w:rsid w:val="00472379"/>
    <w:rsid w:val="004768BA"/>
    <w:rsid w:val="00483A58"/>
    <w:rsid w:val="00490618"/>
    <w:rsid w:val="004A7A42"/>
    <w:rsid w:val="004B203A"/>
    <w:rsid w:val="004B5F40"/>
    <w:rsid w:val="004C7D16"/>
    <w:rsid w:val="004D0860"/>
    <w:rsid w:val="004D700E"/>
    <w:rsid w:val="004D7F17"/>
    <w:rsid w:val="004E0670"/>
    <w:rsid w:val="004E7F37"/>
    <w:rsid w:val="004F203C"/>
    <w:rsid w:val="004F31BA"/>
    <w:rsid w:val="004F32AB"/>
    <w:rsid w:val="005118E4"/>
    <w:rsid w:val="0051299F"/>
    <w:rsid w:val="0052075D"/>
    <w:rsid w:val="0052410E"/>
    <w:rsid w:val="00525DD1"/>
    <w:rsid w:val="00526B85"/>
    <w:rsid w:val="005306A1"/>
    <w:rsid w:val="00544751"/>
    <w:rsid w:val="00553A84"/>
    <w:rsid w:val="00563F88"/>
    <w:rsid w:val="00565ADB"/>
    <w:rsid w:val="00571E8B"/>
    <w:rsid w:val="0057693B"/>
    <w:rsid w:val="00577685"/>
    <w:rsid w:val="0059000C"/>
    <w:rsid w:val="005939A8"/>
    <w:rsid w:val="005948DB"/>
    <w:rsid w:val="005A02A1"/>
    <w:rsid w:val="005B1528"/>
    <w:rsid w:val="005B2FBE"/>
    <w:rsid w:val="005B4DF3"/>
    <w:rsid w:val="005B6071"/>
    <w:rsid w:val="005C120F"/>
    <w:rsid w:val="005D5DFD"/>
    <w:rsid w:val="005D7A24"/>
    <w:rsid w:val="005E1395"/>
    <w:rsid w:val="00616EBA"/>
    <w:rsid w:val="00620574"/>
    <w:rsid w:val="00622B47"/>
    <w:rsid w:val="00632C08"/>
    <w:rsid w:val="00637C80"/>
    <w:rsid w:val="00644947"/>
    <w:rsid w:val="00654C42"/>
    <w:rsid w:val="006572E9"/>
    <w:rsid w:val="00662944"/>
    <w:rsid w:val="00665314"/>
    <w:rsid w:val="0067074A"/>
    <w:rsid w:val="00671C0E"/>
    <w:rsid w:val="00672656"/>
    <w:rsid w:val="00672994"/>
    <w:rsid w:val="00676360"/>
    <w:rsid w:val="006807C9"/>
    <w:rsid w:val="00692EFD"/>
    <w:rsid w:val="00694FDB"/>
    <w:rsid w:val="00695B14"/>
    <w:rsid w:val="006C15C5"/>
    <w:rsid w:val="006C2B54"/>
    <w:rsid w:val="006D3DAD"/>
    <w:rsid w:val="006D4A4B"/>
    <w:rsid w:val="006E1C6A"/>
    <w:rsid w:val="006E3747"/>
    <w:rsid w:val="006E476C"/>
    <w:rsid w:val="006F6096"/>
    <w:rsid w:val="006F7B19"/>
    <w:rsid w:val="0070036D"/>
    <w:rsid w:val="00707E21"/>
    <w:rsid w:val="00716D7B"/>
    <w:rsid w:val="00717E2D"/>
    <w:rsid w:val="00735AB8"/>
    <w:rsid w:val="00736A76"/>
    <w:rsid w:val="007405CC"/>
    <w:rsid w:val="00740D63"/>
    <w:rsid w:val="00752C6B"/>
    <w:rsid w:val="00753ABD"/>
    <w:rsid w:val="00760CE6"/>
    <w:rsid w:val="00762F09"/>
    <w:rsid w:val="00763890"/>
    <w:rsid w:val="007719C9"/>
    <w:rsid w:val="00772718"/>
    <w:rsid w:val="007A3384"/>
    <w:rsid w:val="007A5295"/>
    <w:rsid w:val="007C686F"/>
    <w:rsid w:val="007D30A8"/>
    <w:rsid w:val="007D4969"/>
    <w:rsid w:val="007E24C8"/>
    <w:rsid w:val="007F00B8"/>
    <w:rsid w:val="007F39FA"/>
    <w:rsid w:val="007F6391"/>
    <w:rsid w:val="008006B6"/>
    <w:rsid w:val="00810558"/>
    <w:rsid w:val="00814FB1"/>
    <w:rsid w:val="008151DA"/>
    <w:rsid w:val="00817C12"/>
    <w:rsid w:val="00820F20"/>
    <w:rsid w:val="0082528A"/>
    <w:rsid w:val="00825754"/>
    <w:rsid w:val="00833758"/>
    <w:rsid w:val="00835210"/>
    <w:rsid w:val="0084413D"/>
    <w:rsid w:val="00844C2D"/>
    <w:rsid w:val="00845DAA"/>
    <w:rsid w:val="00851FDD"/>
    <w:rsid w:val="00854ACD"/>
    <w:rsid w:val="0087438E"/>
    <w:rsid w:val="00884668"/>
    <w:rsid w:val="00886F88"/>
    <w:rsid w:val="00895EB9"/>
    <w:rsid w:val="008A025A"/>
    <w:rsid w:val="008A4069"/>
    <w:rsid w:val="008B2B46"/>
    <w:rsid w:val="008D31D1"/>
    <w:rsid w:val="008E05BC"/>
    <w:rsid w:val="008F17B8"/>
    <w:rsid w:val="008F241D"/>
    <w:rsid w:val="008F3CCF"/>
    <w:rsid w:val="00901750"/>
    <w:rsid w:val="00901A61"/>
    <w:rsid w:val="00903A60"/>
    <w:rsid w:val="0091402F"/>
    <w:rsid w:val="009141A8"/>
    <w:rsid w:val="00921840"/>
    <w:rsid w:val="00927EB7"/>
    <w:rsid w:val="00932C87"/>
    <w:rsid w:val="009331B4"/>
    <w:rsid w:val="009345F1"/>
    <w:rsid w:val="0093681E"/>
    <w:rsid w:val="00944BBB"/>
    <w:rsid w:val="00945DF5"/>
    <w:rsid w:val="0095141C"/>
    <w:rsid w:val="009542B4"/>
    <w:rsid w:val="009547B6"/>
    <w:rsid w:val="0095691A"/>
    <w:rsid w:val="00961072"/>
    <w:rsid w:val="0096623C"/>
    <w:rsid w:val="009717D7"/>
    <w:rsid w:val="00980BE5"/>
    <w:rsid w:val="00980F43"/>
    <w:rsid w:val="00981062"/>
    <w:rsid w:val="00992D69"/>
    <w:rsid w:val="009A2F51"/>
    <w:rsid w:val="009A34F3"/>
    <w:rsid w:val="009B6C1C"/>
    <w:rsid w:val="009C37F3"/>
    <w:rsid w:val="009C6C53"/>
    <w:rsid w:val="009E1A74"/>
    <w:rsid w:val="009E6188"/>
    <w:rsid w:val="009E6B53"/>
    <w:rsid w:val="009E750F"/>
    <w:rsid w:val="009F4507"/>
    <w:rsid w:val="009F4968"/>
    <w:rsid w:val="00A04D96"/>
    <w:rsid w:val="00A0629B"/>
    <w:rsid w:val="00A076B5"/>
    <w:rsid w:val="00A137F4"/>
    <w:rsid w:val="00A14495"/>
    <w:rsid w:val="00A16BE1"/>
    <w:rsid w:val="00A232AB"/>
    <w:rsid w:val="00A24F65"/>
    <w:rsid w:val="00A42106"/>
    <w:rsid w:val="00A453D7"/>
    <w:rsid w:val="00A454BF"/>
    <w:rsid w:val="00A52E3A"/>
    <w:rsid w:val="00A61A1A"/>
    <w:rsid w:val="00A72242"/>
    <w:rsid w:val="00A814CB"/>
    <w:rsid w:val="00A86258"/>
    <w:rsid w:val="00A90D1B"/>
    <w:rsid w:val="00AC144D"/>
    <w:rsid w:val="00AD685C"/>
    <w:rsid w:val="00AD70E2"/>
    <w:rsid w:val="00AD7BA0"/>
    <w:rsid w:val="00AF55F8"/>
    <w:rsid w:val="00AF56F3"/>
    <w:rsid w:val="00AF79BC"/>
    <w:rsid w:val="00B10ABA"/>
    <w:rsid w:val="00B24BAA"/>
    <w:rsid w:val="00B303E4"/>
    <w:rsid w:val="00B420D4"/>
    <w:rsid w:val="00B43CFE"/>
    <w:rsid w:val="00B57910"/>
    <w:rsid w:val="00B90026"/>
    <w:rsid w:val="00B91B21"/>
    <w:rsid w:val="00B952F6"/>
    <w:rsid w:val="00BA202A"/>
    <w:rsid w:val="00BB73C5"/>
    <w:rsid w:val="00BC093A"/>
    <w:rsid w:val="00BC2B00"/>
    <w:rsid w:val="00BC4ACC"/>
    <w:rsid w:val="00BC4FCC"/>
    <w:rsid w:val="00BD02F8"/>
    <w:rsid w:val="00BD0B44"/>
    <w:rsid w:val="00BE71B7"/>
    <w:rsid w:val="00BF527C"/>
    <w:rsid w:val="00C04432"/>
    <w:rsid w:val="00C06972"/>
    <w:rsid w:val="00C06ED8"/>
    <w:rsid w:val="00C1488E"/>
    <w:rsid w:val="00C217A8"/>
    <w:rsid w:val="00C25C42"/>
    <w:rsid w:val="00C31B1C"/>
    <w:rsid w:val="00C4188F"/>
    <w:rsid w:val="00C435BE"/>
    <w:rsid w:val="00C4392B"/>
    <w:rsid w:val="00C62FDA"/>
    <w:rsid w:val="00C7188D"/>
    <w:rsid w:val="00C80477"/>
    <w:rsid w:val="00C819A4"/>
    <w:rsid w:val="00C81C49"/>
    <w:rsid w:val="00C824AE"/>
    <w:rsid w:val="00C84EA8"/>
    <w:rsid w:val="00C92998"/>
    <w:rsid w:val="00C95B28"/>
    <w:rsid w:val="00CA444B"/>
    <w:rsid w:val="00CA64CC"/>
    <w:rsid w:val="00CA720A"/>
    <w:rsid w:val="00CB23EC"/>
    <w:rsid w:val="00CC5440"/>
    <w:rsid w:val="00CD0003"/>
    <w:rsid w:val="00CD0F4A"/>
    <w:rsid w:val="00CD5746"/>
    <w:rsid w:val="00CD5925"/>
    <w:rsid w:val="00CE0775"/>
    <w:rsid w:val="00CE557A"/>
    <w:rsid w:val="00CF00AD"/>
    <w:rsid w:val="00D031B2"/>
    <w:rsid w:val="00D05A86"/>
    <w:rsid w:val="00D05B2E"/>
    <w:rsid w:val="00D06EAD"/>
    <w:rsid w:val="00D12DFA"/>
    <w:rsid w:val="00D1410C"/>
    <w:rsid w:val="00D21D67"/>
    <w:rsid w:val="00D3434A"/>
    <w:rsid w:val="00D40D16"/>
    <w:rsid w:val="00D433F8"/>
    <w:rsid w:val="00D523F4"/>
    <w:rsid w:val="00D548F0"/>
    <w:rsid w:val="00D57D2A"/>
    <w:rsid w:val="00D57F79"/>
    <w:rsid w:val="00D64FAC"/>
    <w:rsid w:val="00D65704"/>
    <w:rsid w:val="00D668F6"/>
    <w:rsid w:val="00D71F9D"/>
    <w:rsid w:val="00D741F9"/>
    <w:rsid w:val="00D84875"/>
    <w:rsid w:val="00D904F0"/>
    <w:rsid w:val="00D91378"/>
    <w:rsid w:val="00D91B18"/>
    <w:rsid w:val="00D92D5D"/>
    <w:rsid w:val="00D930FB"/>
    <w:rsid w:val="00D95D89"/>
    <w:rsid w:val="00DC0747"/>
    <w:rsid w:val="00DC0E8C"/>
    <w:rsid w:val="00DC2647"/>
    <w:rsid w:val="00DC316D"/>
    <w:rsid w:val="00DD1408"/>
    <w:rsid w:val="00DD26B8"/>
    <w:rsid w:val="00DD356D"/>
    <w:rsid w:val="00DD6735"/>
    <w:rsid w:val="00DD72DE"/>
    <w:rsid w:val="00DE1901"/>
    <w:rsid w:val="00DE1DC3"/>
    <w:rsid w:val="00DE23F3"/>
    <w:rsid w:val="00DE4F5F"/>
    <w:rsid w:val="00DE600B"/>
    <w:rsid w:val="00DE6BB0"/>
    <w:rsid w:val="00DF136A"/>
    <w:rsid w:val="00DF51FA"/>
    <w:rsid w:val="00DF53DA"/>
    <w:rsid w:val="00E0448C"/>
    <w:rsid w:val="00E10B3D"/>
    <w:rsid w:val="00E13525"/>
    <w:rsid w:val="00E1754A"/>
    <w:rsid w:val="00E261E8"/>
    <w:rsid w:val="00E47250"/>
    <w:rsid w:val="00E47ADA"/>
    <w:rsid w:val="00E61535"/>
    <w:rsid w:val="00E63DB9"/>
    <w:rsid w:val="00E73F55"/>
    <w:rsid w:val="00E74266"/>
    <w:rsid w:val="00E7480B"/>
    <w:rsid w:val="00E8246B"/>
    <w:rsid w:val="00E84012"/>
    <w:rsid w:val="00E86AD5"/>
    <w:rsid w:val="00E87631"/>
    <w:rsid w:val="00E876E3"/>
    <w:rsid w:val="00E9373C"/>
    <w:rsid w:val="00EA0724"/>
    <w:rsid w:val="00EA6251"/>
    <w:rsid w:val="00EA7446"/>
    <w:rsid w:val="00EB6414"/>
    <w:rsid w:val="00ED02B6"/>
    <w:rsid w:val="00ED2669"/>
    <w:rsid w:val="00ED4433"/>
    <w:rsid w:val="00EE3BA6"/>
    <w:rsid w:val="00EE5747"/>
    <w:rsid w:val="00EE5B38"/>
    <w:rsid w:val="00EE6658"/>
    <w:rsid w:val="00EF3804"/>
    <w:rsid w:val="00EF4215"/>
    <w:rsid w:val="00EF4912"/>
    <w:rsid w:val="00EF5E05"/>
    <w:rsid w:val="00F001B4"/>
    <w:rsid w:val="00F073CA"/>
    <w:rsid w:val="00F227AF"/>
    <w:rsid w:val="00F266F2"/>
    <w:rsid w:val="00F27370"/>
    <w:rsid w:val="00F40B00"/>
    <w:rsid w:val="00F41AAB"/>
    <w:rsid w:val="00F45BB8"/>
    <w:rsid w:val="00F5341C"/>
    <w:rsid w:val="00F56954"/>
    <w:rsid w:val="00F60E81"/>
    <w:rsid w:val="00F76062"/>
    <w:rsid w:val="00F85F98"/>
    <w:rsid w:val="00F90CBF"/>
    <w:rsid w:val="00F948AF"/>
    <w:rsid w:val="00FA1F45"/>
    <w:rsid w:val="00FA5A7B"/>
    <w:rsid w:val="00FB11B1"/>
    <w:rsid w:val="00FC1C24"/>
    <w:rsid w:val="00FC6097"/>
    <w:rsid w:val="00FD27D0"/>
    <w:rsid w:val="00FD30D4"/>
    <w:rsid w:val="00FE00E8"/>
    <w:rsid w:val="00FE651C"/>
    <w:rsid w:val="00FF3C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792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4" w:qFormat="1"/>
    <w:lsdException w:name="heading 2" w:uiPriority="4" w:qFormat="1"/>
    <w:lsdException w:name="heading 3" w:uiPriority="4"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98" w:unhideWhenUsed="1"/>
    <w:lsdException w:name="footer" w:uiPriority="98"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semiHidden/>
    <w:rsid w:val="00C824AE"/>
    <w:pPr>
      <w:spacing w:line="280" w:lineRule="atLeast"/>
    </w:pPr>
    <w:rPr>
      <w:rFonts w:asciiTheme="minorHAnsi" w:hAnsiTheme="minorHAnsi"/>
      <w:color w:val="000000" w:themeColor="text1"/>
      <w:sz w:val="22"/>
    </w:rPr>
  </w:style>
  <w:style w:type="paragraph" w:styleId="Heading1">
    <w:name w:val="heading 1"/>
    <w:basedOn w:val="Normal"/>
    <w:next w:val="BodyText"/>
    <w:link w:val="Heading1Char"/>
    <w:uiPriority w:val="4"/>
    <w:qFormat/>
    <w:rsid w:val="008F241D"/>
    <w:pPr>
      <w:numPr>
        <w:ilvl w:val="1"/>
      </w:numPr>
      <w:pBdr>
        <w:bottom w:val="single" w:sz="4" w:space="7" w:color="000000" w:themeColor="text1"/>
      </w:pBdr>
      <w:spacing w:before="120" w:line="240" w:lineRule="auto"/>
      <w:outlineLvl w:val="0"/>
    </w:pPr>
    <w:rPr>
      <w:rFonts w:asciiTheme="majorHAnsi" w:eastAsiaTheme="majorEastAsia" w:hAnsiTheme="majorHAnsi" w:cstheme="majorBidi"/>
      <w:b/>
      <w:bCs/>
      <w:iCs/>
      <w:color w:val="C00000"/>
      <w:sz w:val="36"/>
      <w:szCs w:val="36"/>
    </w:rPr>
  </w:style>
  <w:style w:type="paragraph" w:styleId="Heading2">
    <w:name w:val="heading 2"/>
    <w:next w:val="BodyText"/>
    <w:link w:val="Heading2Char"/>
    <w:uiPriority w:val="4"/>
    <w:qFormat/>
    <w:rsid w:val="00000A51"/>
    <w:pPr>
      <w:keepNext/>
      <w:keepLines/>
      <w:spacing w:before="400" w:after="120" w:line="288" w:lineRule="atLeast"/>
      <w:outlineLvl w:val="1"/>
    </w:pPr>
    <w:rPr>
      <w:rFonts w:asciiTheme="majorHAnsi" w:eastAsiaTheme="majorEastAsia" w:hAnsiTheme="majorHAnsi" w:cstheme="majorBidi"/>
      <w:b/>
      <w:bCs/>
      <w:color w:val="000000" w:themeColor="text1"/>
      <w:sz w:val="24"/>
      <w:szCs w:val="26"/>
    </w:rPr>
  </w:style>
  <w:style w:type="paragraph" w:styleId="Heading3">
    <w:name w:val="heading 3"/>
    <w:next w:val="BodyText"/>
    <w:link w:val="Heading3Char"/>
    <w:uiPriority w:val="4"/>
    <w:qFormat/>
    <w:rsid w:val="00000A51"/>
    <w:pPr>
      <w:keepNext/>
      <w:keepLines/>
      <w:spacing w:before="400" w:after="120" w:line="280" w:lineRule="atLeast"/>
      <w:outlineLvl w:val="2"/>
    </w:pPr>
    <w:rPr>
      <w:rFonts w:asciiTheme="majorHAnsi" w:eastAsiaTheme="majorEastAsia" w:hAnsiTheme="majorHAnsi" w:cstheme="majorBidi"/>
      <w:b/>
      <w:bCs/>
      <w:color w:val="000000" w:themeColor="text1"/>
      <w:sz w:val="22"/>
    </w:rPr>
  </w:style>
  <w:style w:type="paragraph" w:styleId="Heading4">
    <w:name w:val="heading 4"/>
    <w:next w:val="BodyText"/>
    <w:link w:val="Heading4Char"/>
    <w:uiPriority w:val="4"/>
    <w:semiHidden/>
    <w:qFormat/>
    <w:rsid w:val="00D64FAC"/>
    <w:pPr>
      <w:keepNext/>
      <w:keepLines/>
      <w:spacing w:before="200"/>
      <w:outlineLvl w:val="3"/>
    </w:pPr>
    <w:rPr>
      <w:rFonts w:asciiTheme="majorHAnsi" w:eastAsiaTheme="majorEastAsia" w:hAnsiTheme="majorHAnsi" w:cstheme="majorBidi"/>
      <w:bCs/>
      <w:iCs/>
      <w:color w:val="CF0A2C" w:themeColor="accent1"/>
    </w:rPr>
  </w:style>
  <w:style w:type="paragraph" w:styleId="Heading5">
    <w:name w:val="heading 5"/>
    <w:next w:val="BodyText"/>
    <w:link w:val="Heading5Char"/>
    <w:uiPriority w:val="4"/>
    <w:semiHidden/>
    <w:qFormat/>
    <w:rsid w:val="009345F1"/>
    <w:pPr>
      <w:keepNext/>
      <w:keepLines/>
      <w:spacing w:before="200"/>
      <w:outlineLvl w:val="4"/>
    </w:pPr>
    <w:rPr>
      <w:rFonts w:asciiTheme="majorHAnsi" w:eastAsiaTheme="majorEastAsia" w:hAnsiTheme="majorHAnsi" w:cstheme="majorBidi"/>
      <w:color w:val="660516"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660516"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FB11B1"/>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8F241D"/>
    <w:rPr>
      <w:rFonts w:asciiTheme="majorHAnsi" w:eastAsiaTheme="majorEastAsia" w:hAnsiTheme="majorHAnsi" w:cstheme="majorBidi"/>
      <w:b/>
      <w:bCs/>
      <w:iCs/>
      <w:color w:val="C00000"/>
      <w:sz w:val="36"/>
      <w:szCs w:val="36"/>
    </w:rPr>
  </w:style>
  <w:style w:type="paragraph" w:styleId="Footer">
    <w:name w:val="footer"/>
    <w:link w:val="Foot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FooterChar">
    <w:name w:val="Footer Char"/>
    <w:basedOn w:val="DefaultParagraphFont"/>
    <w:link w:val="Footer"/>
    <w:uiPriority w:val="98"/>
    <w:semiHidden/>
    <w:rsid w:val="00053A00"/>
    <w:rPr>
      <w:rFonts w:asciiTheme="majorHAnsi" w:hAnsiTheme="majorHAnsi"/>
      <w:b/>
      <w:color w:val="000000" w:themeColor="text1"/>
      <w:sz w:val="16"/>
    </w:rPr>
  </w:style>
  <w:style w:type="paragraph" w:styleId="Header">
    <w:name w:val="header"/>
    <w:link w:val="Head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HeaderChar">
    <w:name w:val="Header Char"/>
    <w:basedOn w:val="DefaultParagraphFont"/>
    <w:link w:val="Header"/>
    <w:uiPriority w:val="98"/>
    <w:semiHidden/>
    <w:rsid w:val="00053A00"/>
    <w:rPr>
      <w:rFonts w:asciiTheme="majorHAnsi" w:hAnsiTheme="majorHAnsi"/>
      <w:b/>
      <w:color w:val="000000" w:themeColor="text1"/>
      <w:sz w:val="16"/>
    </w:rPr>
  </w:style>
  <w:style w:type="character" w:customStyle="1" w:styleId="Heading2Char">
    <w:name w:val="Heading 2 Char"/>
    <w:basedOn w:val="DefaultParagraphFont"/>
    <w:link w:val="Heading2"/>
    <w:uiPriority w:val="4"/>
    <w:rsid w:val="00000A51"/>
    <w:rPr>
      <w:rFonts w:asciiTheme="majorHAnsi" w:eastAsiaTheme="majorEastAsia" w:hAnsiTheme="majorHAnsi" w:cstheme="majorBidi"/>
      <w:b/>
      <w:bCs/>
      <w:color w:val="000000" w:themeColor="text1"/>
      <w:sz w:val="24"/>
      <w:szCs w:val="26"/>
    </w:rPr>
  </w:style>
  <w:style w:type="paragraph" w:styleId="BodyText">
    <w:name w:val="Body Text"/>
    <w:link w:val="BodyTextChar"/>
    <w:qFormat/>
    <w:rsid w:val="00004A79"/>
    <w:pPr>
      <w:spacing w:before="120" w:after="140" w:line="280" w:lineRule="atLeast"/>
    </w:pPr>
    <w:rPr>
      <w:rFonts w:asciiTheme="minorHAnsi" w:hAnsiTheme="minorHAnsi"/>
      <w:color w:val="000000" w:themeColor="text1"/>
      <w:sz w:val="22"/>
    </w:rPr>
  </w:style>
  <w:style w:type="character" w:customStyle="1" w:styleId="BodyTextChar">
    <w:name w:val="Body Text Char"/>
    <w:basedOn w:val="DefaultParagraphFont"/>
    <w:link w:val="BodyText"/>
    <w:rsid w:val="00004A79"/>
    <w:rPr>
      <w:rFonts w:asciiTheme="minorHAnsi" w:hAnsiTheme="minorHAnsi"/>
      <w:color w:val="000000" w:themeColor="text1"/>
      <w:sz w:val="22"/>
    </w:rPr>
  </w:style>
  <w:style w:type="character" w:customStyle="1" w:styleId="Heading3Char">
    <w:name w:val="Heading 3 Char"/>
    <w:basedOn w:val="DefaultParagraphFont"/>
    <w:link w:val="Heading3"/>
    <w:uiPriority w:val="4"/>
    <w:rsid w:val="00000A51"/>
    <w:rPr>
      <w:rFonts w:asciiTheme="majorHAnsi" w:eastAsiaTheme="majorEastAsia" w:hAnsiTheme="majorHAnsi" w:cstheme="majorBidi"/>
      <w:b/>
      <w:bCs/>
      <w:color w:val="000000" w:themeColor="text1"/>
      <w:sz w:val="22"/>
    </w:rPr>
  </w:style>
  <w:style w:type="character" w:customStyle="1" w:styleId="Heading4Char">
    <w:name w:val="Heading 4 Char"/>
    <w:basedOn w:val="DefaultParagraphFont"/>
    <w:link w:val="Heading4"/>
    <w:uiPriority w:val="4"/>
    <w:semiHidden/>
    <w:rsid w:val="00044E09"/>
    <w:rPr>
      <w:rFonts w:asciiTheme="majorHAnsi" w:eastAsiaTheme="majorEastAsia" w:hAnsiTheme="majorHAnsi" w:cstheme="majorBidi"/>
      <w:bCs/>
      <w:iCs/>
      <w:color w:val="CF0A2C" w:themeColor="accent1"/>
    </w:rPr>
  </w:style>
  <w:style w:type="paragraph" w:styleId="Subtitle">
    <w:name w:val="Subtitle"/>
    <w:link w:val="SubtitleChar"/>
    <w:uiPriority w:val="37"/>
    <w:qFormat/>
    <w:rsid w:val="00B420D4"/>
    <w:pPr>
      <w:numPr>
        <w:ilvl w:val="1"/>
      </w:numPr>
      <w:pBdr>
        <w:bottom w:val="single" w:sz="4" w:space="22" w:color="000000" w:themeColor="text1"/>
      </w:pBdr>
      <w:spacing w:after="280" w:line="400" w:lineRule="atLeast"/>
    </w:pPr>
    <w:rPr>
      <w:rFonts w:asciiTheme="majorHAnsi" w:eastAsiaTheme="majorEastAsia" w:hAnsiTheme="majorHAnsi" w:cstheme="majorBidi"/>
      <w:iCs/>
      <w:color w:val="000000" w:themeColor="text1"/>
      <w:sz w:val="30"/>
      <w:szCs w:val="24"/>
    </w:rPr>
  </w:style>
  <w:style w:type="character" w:customStyle="1" w:styleId="SubtitleChar">
    <w:name w:val="Subtitle Char"/>
    <w:basedOn w:val="DefaultParagraphFont"/>
    <w:link w:val="Subtitle"/>
    <w:uiPriority w:val="37"/>
    <w:rsid w:val="00B420D4"/>
    <w:rPr>
      <w:rFonts w:asciiTheme="majorHAnsi" w:eastAsiaTheme="majorEastAsia" w:hAnsiTheme="majorHAnsi" w:cstheme="majorBidi"/>
      <w:iCs/>
      <w:color w:val="000000" w:themeColor="text1"/>
      <w:sz w:val="30"/>
      <w:szCs w:val="24"/>
    </w:rPr>
  </w:style>
  <w:style w:type="paragraph" w:styleId="Title">
    <w:name w:val="Title"/>
    <w:link w:val="TitleChar"/>
    <w:uiPriority w:val="36"/>
    <w:qFormat/>
    <w:rsid w:val="00B420D4"/>
    <w:pPr>
      <w:spacing w:after="140" w:line="1000" w:lineRule="exact"/>
      <w:contextualSpacing/>
    </w:pPr>
    <w:rPr>
      <w:rFonts w:ascii="Georgia" w:eastAsiaTheme="majorEastAsia" w:hAnsi="Georgia" w:cstheme="majorBidi"/>
      <w:color w:val="CF0A2C" w:themeColor="accent1"/>
      <w:kern w:val="28"/>
      <w:sz w:val="88"/>
      <w:szCs w:val="52"/>
    </w:rPr>
  </w:style>
  <w:style w:type="character" w:customStyle="1" w:styleId="TitleChar">
    <w:name w:val="Title Char"/>
    <w:basedOn w:val="DefaultParagraphFont"/>
    <w:link w:val="Title"/>
    <w:uiPriority w:val="36"/>
    <w:rsid w:val="00B420D4"/>
    <w:rPr>
      <w:rFonts w:ascii="Georgia" w:eastAsiaTheme="majorEastAsia" w:hAnsi="Georgia" w:cstheme="majorBidi"/>
      <w:color w:val="CF0A2C" w:themeColor="accent1"/>
      <w:kern w:val="28"/>
      <w:sz w:val="88"/>
      <w:szCs w:val="52"/>
    </w:rPr>
  </w:style>
  <w:style w:type="paragraph" w:styleId="Caption">
    <w:name w:val="caption"/>
    <w:basedOn w:val="Heading3"/>
    <w:next w:val="BodyText"/>
    <w:uiPriority w:val="14"/>
    <w:semiHidden/>
    <w:qFormat/>
    <w:rsid w:val="00044E09"/>
    <w:pPr>
      <w:spacing w:after="200"/>
    </w:pPr>
    <w:rPr>
      <w:bCs w:val="0"/>
      <w:szCs w:val="18"/>
    </w:rPr>
  </w:style>
  <w:style w:type="paragraph" w:styleId="Date">
    <w:name w:val="Date"/>
    <w:link w:val="DateChar"/>
    <w:uiPriority w:val="38"/>
    <w:semiHidden/>
    <w:rsid w:val="00000A51"/>
    <w:pPr>
      <w:spacing w:line="240" w:lineRule="atLeast"/>
    </w:pPr>
    <w:rPr>
      <w:rFonts w:asciiTheme="majorHAnsi" w:hAnsiTheme="majorHAnsi"/>
      <w:b/>
      <w:color w:val="000000" w:themeColor="text1"/>
    </w:rPr>
  </w:style>
  <w:style w:type="character" w:customStyle="1" w:styleId="DateChar">
    <w:name w:val="Date Char"/>
    <w:basedOn w:val="DefaultParagraphFont"/>
    <w:link w:val="Date"/>
    <w:uiPriority w:val="38"/>
    <w:semiHidden/>
    <w:rsid w:val="00A814CB"/>
    <w:rPr>
      <w:rFonts w:asciiTheme="majorHAnsi" w:hAnsiTheme="majorHAnsi"/>
      <w:b/>
      <w:color w:val="000000" w:themeColor="text1"/>
    </w:rPr>
  </w:style>
  <w:style w:type="paragraph" w:styleId="EndnoteText">
    <w:name w:val="endnote text"/>
    <w:basedOn w:val="BodyText"/>
    <w:link w:val="EndnoteTextChar"/>
    <w:uiPriority w:val="97"/>
    <w:semiHidden/>
    <w:rsid w:val="00EA0724"/>
  </w:style>
  <w:style w:type="character" w:customStyle="1" w:styleId="EndnoteTextChar">
    <w:name w:val="Endnote Text Char"/>
    <w:basedOn w:val="DefaultParagraphFont"/>
    <w:link w:val="EndnoteText"/>
    <w:uiPriority w:val="97"/>
    <w:semiHidden/>
    <w:rsid w:val="00EE5747"/>
    <w:rPr>
      <w:rFonts w:asciiTheme="minorHAnsi" w:hAnsiTheme="minorHAnsi"/>
    </w:rPr>
  </w:style>
  <w:style w:type="paragraph" w:styleId="FootnoteText">
    <w:name w:val="footnote text"/>
    <w:link w:val="FootnoteTextChar"/>
    <w:uiPriority w:val="97"/>
    <w:semiHidden/>
    <w:rsid w:val="0003018E"/>
    <w:pPr>
      <w:spacing w:after="70" w:line="220" w:lineRule="atLeast"/>
    </w:pPr>
    <w:rPr>
      <w:rFonts w:asciiTheme="minorHAnsi" w:hAnsiTheme="minorHAnsi"/>
      <w:color w:val="000000" w:themeColor="text1"/>
      <w:sz w:val="18"/>
    </w:rPr>
  </w:style>
  <w:style w:type="character" w:customStyle="1" w:styleId="FootnoteTextChar">
    <w:name w:val="Footnote Text Char"/>
    <w:basedOn w:val="DefaultParagraphFont"/>
    <w:link w:val="FootnoteText"/>
    <w:uiPriority w:val="97"/>
    <w:semiHidden/>
    <w:rsid w:val="00EE5747"/>
    <w:rPr>
      <w:rFonts w:asciiTheme="minorHAnsi" w:hAnsiTheme="minorHAnsi"/>
      <w:color w:val="000000" w:themeColor="text1"/>
      <w:sz w:val="18"/>
    </w:rPr>
  </w:style>
  <w:style w:type="paragraph" w:styleId="Quote">
    <w:name w:val="Quote"/>
    <w:link w:val="QuoteChar"/>
    <w:uiPriority w:val="9"/>
    <w:semiHidden/>
    <w:qFormat/>
    <w:rsid w:val="00EA0724"/>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044E09"/>
    <w:rPr>
      <w:rFonts w:asciiTheme="minorHAnsi" w:hAnsiTheme="minorHAnsi"/>
      <w:i/>
      <w:iCs/>
      <w:color w:val="000000" w:themeColor="text1"/>
    </w:rPr>
  </w:style>
  <w:style w:type="paragraph" w:styleId="TableofFigures">
    <w:name w:val="table of figures"/>
    <w:uiPriority w:val="39"/>
    <w:semiHidden/>
    <w:rsid w:val="00EA0724"/>
    <w:rPr>
      <w:rFonts w:asciiTheme="minorHAnsi" w:hAnsiTheme="minorHAnsi"/>
    </w:rPr>
  </w:style>
  <w:style w:type="paragraph" w:styleId="TOC1">
    <w:name w:val="toc 1"/>
    <w:basedOn w:val="Heading2"/>
    <w:uiPriority w:val="39"/>
    <w:semiHidden/>
    <w:rsid w:val="003D0647"/>
    <w:pPr>
      <w:tabs>
        <w:tab w:val="left" w:pos="1361"/>
        <w:tab w:val="right" w:leader="dot" w:pos="9639"/>
      </w:tabs>
      <w:spacing w:before="280" w:after="140"/>
      <w:ind w:right="1361"/>
    </w:pPr>
  </w:style>
  <w:style w:type="paragraph" w:styleId="TOC2">
    <w:name w:val="toc 2"/>
    <w:basedOn w:val="Heading3"/>
    <w:uiPriority w:val="39"/>
    <w:semiHidden/>
    <w:rsid w:val="003D0647"/>
    <w:pPr>
      <w:tabs>
        <w:tab w:val="right" w:leader="dot" w:pos="9639"/>
      </w:tabs>
      <w:spacing w:before="140" w:after="0"/>
      <w:ind w:right="1361"/>
    </w:pPr>
  </w:style>
  <w:style w:type="paragraph" w:styleId="TOC3">
    <w:name w:val="toc 3"/>
    <w:basedOn w:val="BodyText"/>
    <w:uiPriority w:val="39"/>
    <w:semiHidden/>
    <w:rsid w:val="004F31BA"/>
    <w:pPr>
      <w:tabs>
        <w:tab w:val="right" w:leader="dot" w:pos="9639"/>
      </w:tabs>
      <w:spacing w:after="0"/>
      <w:ind w:left="454" w:right="1361"/>
    </w:pPr>
  </w:style>
  <w:style w:type="paragraph" w:styleId="TOCHeading">
    <w:name w:val="TOC Heading"/>
    <w:basedOn w:val="Heading1"/>
    <w:next w:val="BodyText"/>
    <w:uiPriority w:val="39"/>
    <w:semiHidden/>
    <w:rsid w:val="004F31BA"/>
    <w:pPr>
      <w:spacing w:before="0"/>
      <w:outlineLvl w:val="9"/>
    </w:pPr>
  </w:style>
  <w:style w:type="character" w:customStyle="1" w:styleId="Heading5Char">
    <w:name w:val="Heading 5 Char"/>
    <w:basedOn w:val="DefaultParagraphFont"/>
    <w:link w:val="Heading5"/>
    <w:uiPriority w:val="4"/>
    <w:semiHidden/>
    <w:rsid w:val="00044E09"/>
    <w:rPr>
      <w:rFonts w:asciiTheme="majorHAnsi" w:eastAsiaTheme="majorEastAsia" w:hAnsiTheme="majorHAnsi" w:cstheme="majorBidi"/>
      <w:color w:val="660516"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660516"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Bullets">
    <w:name w:val="Bullets"/>
    <w:basedOn w:val="NoList"/>
    <w:uiPriority w:val="99"/>
    <w:rsid w:val="004D700E"/>
    <w:pPr>
      <w:numPr>
        <w:numId w:val="2"/>
      </w:numPr>
    </w:pPr>
  </w:style>
  <w:style w:type="numbering" w:customStyle="1" w:styleId="Numbers">
    <w:name w:val="Numbers"/>
    <w:basedOn w:val="NoList"/>
    <w:uiPriority w:val="99"/>
    <w:rsid w:val="00C819A4"/>
    <w:pPr>
      <w:numPr>
        <w:numId w:val="3"/>
      </w:numPr>
    </w:pPr>
  </w:style>
  <w:style w:type="paragraph" w:customStyle="1" w:styleId="Bullets1">
    <w:name w:val="Bullets 1"/>
    <w:basedOn w:val="BodyText"/>
    <w:qFormat/>
    <w:rsid w:val="004D700E"/>
    <w:pPr>
      <w:numPr>
        <w:numId w:val="2"/>
      </w:numPr>
    </w:pPr>
  </w:style>
  <w:style w:type="paragraph" w:customStyle="1" w:styleId="Bullets2">
    <w:name w:val="Bullets 2"/>
    <w:basedOn w:val="BodyText"/>
    <w:qFormat/>
    <w:rsid w:val="004D700E"/>
    <w:pPr>
      <w:numPr>
        <w:ilvl w:val="1"/>
        <w:numId w:val="2"/>
      </w:numPr>
    </w:pPr>
  </w:style>
  <w:style w:type="paragraph" w:customStyle="1" w:styleId="Numbers1">
    <w:name w:val="Numbers 1"/>
    <w:basedOn w:val="Heading3"/>
    <w:uiPriority w:val="9"/>
    <w:qFormat/>
    <w:rsid w:val="00C819A4"/>
    <w:pPr>
      <w:numPr>
        <w:numId w:val="3"/>
      </w:numPr>
    </w:pPr>
  </w:style>
  <w:style w:type="paragraph" w:customStyle="1" w:styleId="Numbers2">
    <w:name w:val="Numbers 2"/>
    <w:basedOn w:val="BodyText"/>
    <w:uiPriority w:val="9"/>
    <w:qFormat/>
    <w:rsid w:val="00C819A4"/>
    <w:pPr>
      <w:numPr>
        <w:ilvl w:val="1"/>
        <w:numId w:val="3"/>
      </w:numPr>
    </w:pPr>
  </w:style>
  <w:style w:type="paragraph" w:customStyle="1" w:styleId="TableText">
    <w:name w:val="Table Text"/>
    <w:basedOn w:val="BodyText"/>
    <w:uiPriority w:val="19"/>
    <w:qFormat/>
    <w:rsid w:val="00884668"/>
    <w:pPr>
      <w:spacing w:before="40" w:after="100"/>
      <w:ind w:left="113" w:right="113"/>
    </w:pPr>
  </w:style>
  <w:style w:type="paragraph" w:customStyle="1" w:styleId="TableHeading">
    <w:name w:val="Table Heading"/>
    <w:basedOn w:val="TableText"/>
    <w:uiPriority w:val="21"/>
    <w:qFormat/>
    <w:rsid w:val="00000A51"/>
    <w:pPr>
      <w:keepNext/>
      <w:keepLines/>
      <w:spacing w:before="80" w:after="120"/>
    </w:pPr>
    <w:rPr>
      <w:rFonts w:asciiTheme="majorHAnsi" w:hAnsiTheme="majorHAnsi"/>
      <w:b/>
    </w:rPr>
  </w:style>
  <w:style w:type="paragraph" w:customStyle="1" w:styleId="TableBullets2">
    <w:name w:val="Table Bullets 2"/>
    <w:basedOn w:val="TableText"/>
    <w:uiPriority w:val="20"/>
    <w:qFormat/>
    <w:rsid w:val="004D700E"/>
    <w:pPr>
      <w:numPr>
        <w:ilvl w:val="7"/>
        <w:numId w:val="2"/>
      </w:numPr>
    </w:pPr>
  </w:style>
  <w:style w:type="paragraph" w:customStyle="1" w:styleId="TableBullets1">
    <w:name w:val="Table Bullets 1"/>
    <w:basedOn w:val="TableText"/>
    <w:uiPriority w:val="20"/>
    <w:qFormat/>
    <w:rsid w:val="004D700E"/>
    <w:pPr>
      <w:numPr>
        <w:ilvl w:val="6"/>
        <w:numId w:val="2"/>
      </w:numPr>
    </w:pPr>
  </w:style>
  <w:style w:type="paragraph" w:customStyle="1" w:styleId="TableNumbers1">
    <w:name w:val="Table Numbers 1"/>
    <w:basedOn w:val="TableText"/>
    <w:uiPriority w:val="20"/>
    <w:semiHidden/>
    <w:qFormat/>
    <w:rsid w:val="00EA6251"/>
    <w:pPr>
      <w:numPr>
        <w:numId w:val="4"/>
      </w:numPr>
    </w:pPr>
  </w:style>
  <w:style w:type="paragraph" w:customStyle="1" w:styleId="TableNumbers2">
    <w:name w:val="Table Numbers 2"/>
    <w:basedOn w:val="TableText"/>
    <w:uiPriority w:val="20"/>
    <w:semiHidden/>
    <w:qFormat/>
    <w:rsid w:val="00EA6251"/>
    <w:pPr>
      <w:numPr>
        <w:ilvl w:val="1"/>
        <w:numId w:val="4"/>
      </w:numPr>
    </w:pPr>
  </w:style>
  <w:style w:type="table" w:customStyle="1" w:styleId="CGHTableBanded">
    <w:name w:val="CGH Table Banded"/>
    <w:basedOn w:val="TableNormal"/>
    <w:uiPriority w:val="99"/>
    <w:rsid w:val="00BC4FCC"/>
    <w:rPr>
      <w:rFonts w:asciiTheme="minorHAnsi" w:hAnsiTheme="minorHAnsi"/>
    </w:rPr>
    <w:tblPr>
      <w:tblStyleRowBandSize w:val="1"/>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tblStylePr w:type="band1Horz">
      <w:tblPr/>
      <w:tcPr>
        <w:shd w:val="clear" w:color="auto" w:fill="DFE1DF" w:themeFill="text2"/>
      </w:tcPr>
    </w:tblStylePr>
  </w:style>
  <w:style w:type="numbering" w:customStyle="1" w:styleId="SectionNumbers">
    <w:name w:val="Section Numbers"/>
    <w:basedOn w:val="NoList"/>
    <w:uiPriority w:val="99"/>
    <w:rsid w:val="0004784D"/>
    <w:pPr>
      <w:numPr>
        <w:numId w:val="5"/>
      </w:numPr>
    </w:pPr>
  </w:style>
  <w:style w:type="character" w:styleId="Hyperlink">
    <w:name w:val="Hyperlink"/>
    <w:basedOn w:val="DefaultParagraphFont"/>
    <w:uiPriority w:val="99"/>
    <w:rsid w:val="003D0647"/>
    <w:rPr>
      <w:color w:val="0000FF" w:themeColor="hyperlink"/>
      <w:u w:val="single"/>
    </w:rPr>
  </w:style>
  <w:style w:type="paragraph" w:customStyle="1" w:styleId="Numbers3">
    <w:name w:val="Numbers 3"/>
    <w:basedOn w:val="BodyText"/>
    <w:link w:val="Numbers3Char"/>
    <w:uiPriority w:val="9"/>
    <w:qFormat/>
    <w:rsid w:val="00C819A4"/>
    <w:pPr>
      <w:numPr>
        <w:ilvl w:val="2"/>
        <w:numId w:val="3"/>
      </w:numPr>
    </w:pPr>
  </w:style>
  <w:style w:type="character" w:customStyle="1" w:styleId="Numbers3Char">
    <w:name w:val="Numbers 3 Char"/>
    <w:basedOn w:val="BodyTextChar"/>
    <w:link w:val="Numbers3"/>
    <w:uiPriority w:val="9"/>
    <w:rsid w:val="00C819A4"/>
    <w:rPr>
      <w:rFonts w:asciiTheme="minorHAnsi" w:hAnsiTheme="minorHAnsi"/>
      <w:color w:val="000000" w:themeColor="text1"/>
      <w:sz w:val="22"/>
    </w:rPr>
  </w:style>
  <w:style w:type="paragraph" w:customStyle="1" w:styleId="PageHeading">
    <w:name w:val="Page Heading"/>
    <w:basedOn w:val="Title"/>
    <w:next w:val="BodyText"/>
    <w:uiPriority w:val="4"/>
    <w:semiHidden/>
    <w:qFormat/>
    <w:rsid w:val="001E3D2B"/>
    <w:pPr>
      <w:pageBreakBefore/>
      <w:framePr w:w="9639" w:vSpace="340" w:wrap="notBeside" w:hAnchor="margin" w:yAlign="top"/>
      <w:numPr>
        <w:numId w:val="5"/>
      </w:numPr>
      <w:pBdr>
        <w:bottom w:val="single" w:sz="4" w:space="1" w:color="000000" w:themeColor="text1"/>
      </w:pBdr>
      <w:contextualSpacing w:val="0"/>
      <w:outlineLvl w:val="0"/>
    </w:pPr>
    <w:rPr>
      <w:color w:val="000000" w:themeColor="text1"/>
    </w:rPr>
  </w:style>
  <w:style w:type="character" w:customStyle="1" w:styleId="Bold">
    <w:name w:val="Bold"/>
    <w:uiPriority w:val="99"/>
    <w:semiHidden/>
    <w:qFormat/>
    <w:rsid w:val="00000A51"/>
    <w:rPr>
      <w:rFonts w:asciiTheme="majorHAnsi" w:hAnsiTheme="majorHAnsi"/>
      <w:b/>
    </w:rPr>
  </w:style>
  <w:style w:type="paragraph" w:customStyle="1" w:styleId="TableNote">
    <w:name w:val="Table Note"/>
    <w:basedOn w:val="FootnoteText"/>
    <w:uiPriority w:val="24"/>
    <w:qFormat/>
    <w:rsid w:val="00C84EA8"/>
    <w:pPr>
      <w:spacing w:before="70"/>
    </w:pPr>
  </w:style>
  <w:style w:type="paragraph" w:customStyle="1" w:styleId="BodyTextnospace">
    <w:name w:val="Body Text (no space)"/>
    <w:basedOn w:val="BodyText"/>
    <w:semiHidden/>
    <w:qFormat/>
    <w:rsid w:val="009331B4"/>
    <w:pPr>
      <w:spacing w:after="0"/>
    </w:pPr>
  </w:style>
  <w:style w:type="paragraph" w:customStyle="1" w:styleId="BodyTextindented">
    <w:name w:val="Body Text (indented)"/>
    <w:basedOn w:val="BodyText"/>
    <w:semiHidden/>
    <w:qFormat/>
    <w:rsid w:val="009331B4"/>
    <w:pPr>
      <w:ind w:left="454"/>
      <w:contextualSpacing/>
    </w:pPr>
  </w:style>
  <w:style w:type="character" w:customStyle="1" w:styleId="BoldAllCaps">
    <w:name w:val="Bold All Caps"/>
    <w:uiPriority w:val="1"/>
    <w:semiHidden/>
    <w:qFormat/>
    <w:rsid w:val="00000A51"/>
    <w:rPr>
      <w:rFonts w:asciiTheme="majorHAnsi" w:hAnsiTheme="majorHAnsi"/>
      <w:b/>
      <w:caps/>
      <w:smallCaps w:val="0"/>
    </w:rPr>
  </w:style>
  <w:style w:type="paragraph" w:customStyle="1" w:styleId="InfoText">
    <w:name w:val="Info Text"/>
    <w:uiPriority w:val="29"/>
    <w:semiHidden/>
    <w:rsid w:val="00D65704"/>
    <w:pPr>
      <w:spacing w:after="120" w:line="300" w:lineRule="atLeast"/>
    </w:pPr>
    <w:rPr>
      <w:rFonts w:asciiTheme="minorHAnsi" w:hAnsiTheme="minorHAnsi"/>
      <w:color w:val="000000" w:themeColor="text1"/>
      <w:sz w:val="22"/>
    </w:rPr>
  </w:style>
  <w:style w:type="paragraph" w:customStyle="1" w:styleId="InfoHeading">
    <w:name w:val="Info Heading"/>
    <w:basedOn w:val="InfoText"/>
    <w:uiPriority w:val="30"/>
    <w:semiHidden/>
    <w:rsid w:val="00000A51"/>
    <w:rPr>
      <w:rFonts w:asciiTheme="majorHAnsi" w:hAnsiTheme="majorHAnsi"/>
      <w:b/>
    </w:rPr>
  </w:style>
  <w:style w:type="paragraph" w:customStyle="1" w:styleId="Subheading">
    <w:name w:val="Subheading"/>
    <w:basedOn w:val="Heading3"/>
    <w:uiPriority w:val="4"/>
    <w:semiHidden/>
    <w:qFormat/>
    <w:rsid w:val="00D65704"/>
  </w:style>
  <w:style w:type="character" w:styleId="PlaceholderText">
    <w:name w:val="Placeholder Text"/>
    <w:basedOn w:val="DefaultParagraphFont"/>
    <w:uiPriority w:val="99"/>
    <w:semiHidden/>
    <w:rsid w:val="00A14495"/>
    <w:rPr>
      <w:color w:val="808080"/>
    </w:rPr>
  </w:style>
  <w:style w:type="table" w:customStyle="1" w:styleId="CGHPlain">
    <w:name w:val="CGH Plain"/>
    <w:basedOn w:val="TableNormal"/>
    <w:uiPriority w:val="99"/>
    <w:rsid w:val="00654C42"/>
    <w:rPr>
      <w:rFonts w:asciiTheme="minorHAnsi" w:hAnsiTheme="minorHAnsi"/>
    </w:rPr>
    <w:tblPr>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style>
  <w:style w:type="character" w:styleId="Strong">
    <w:name w:val="Strong"/>
    <w:basedOn w:val="DefaultParagraphFont"/>
    <w:uiPriority w:val="22"/>
    <w:qFormat/>
    <w:rsid w:val="00B952F6"/>
    <w:rPr>
      <w:rFonts w:ascii="Arial" w:hAnsi="Arial"/>
      <w:b/>
      <w:bCs/>
      <w:sz w:val="22"/>
    </w:rPr>
  </w:style>
  <w:style w:type="paragraph" w:styleId="ListParagraph">
    <w:name w:val="List Paragraph"/>
    <w:aliases w:val="List Paragraph11,Recommendation,Bullet Points,NFP GP Bulleted List,Bullet point"/>
    <w:basedOn w:val="Normal"/>
    <w:uiPriority w:val="34"/>
    <w:qFormat/>
    <w:rsid w:val="00243004"/>
    <w:pPr>
      <w:ind w:left="720"/>
      <w:contextualSpacing/>
    </w:pPr>
  </w:style>
  <w:style w:type="paragraph" w:customStyle="1" w:styleId="ListParagraph1">
    <w:name w:val="List Paragraph1"/>
    <w:basedOn w:val="ListParagraph"/>
    <w:uiPriority w:val="1"/>
    <w:qFormat/>
    <w:rsid w:val="00AD70E2"/>
    <w:pPr>
      <w:numPr>
        <w:numId w:val="10"/>
      </w:numPr>
      <w:spacing w:after="120" w:line="240" w:lineRule="auto"/>
    </w:pPr>
    <w:rPr>
      <w:rFonts w:eastAsia="Times New Roman"/>
      <w:color w:val="auto"/>
      <w:sz w:val="20"/>
      <w:szCs w:val="21"/>
      <w:lang w:eastAsia="en-AU"/>
    </w:rPr>
  </w:style>
  <w:style w:type="character" w:customStyle="1" w:styleId="ListParagraphChar">
    <w:name w:val="List Paragraph Char"/>
    <w:aliases w:val="List Paragraph11 Char,Recommendation Char,Bullet Points Char,NFP GP Bulleted List Char,Bullet point Char"/>
    <w:basedOn w:val="DefaultParagraphFont"/>
    <w:uiPriority w:val="34"/>
    <w:rsid w:val="00AD70E2"/>
    <w:rPr>
      <w:rFonts w:ascii="Arial" w:hAnsi="Arial"/>
    </w:rPr>
  </w:style>
  <w:style w:type="character" w:styleId="CommentReference">
    <w:name w:val="annotation reference"/>
    <w:basedOn w:val="DefaultParagraphFont"/>
    <w:uiPriority w:val="99"/>
    <w:semiHidden/>
    <w:unhideWhenUsed/>
    <w:rsid w:val="00F85F98"/>
    <w:rPr>
      <w:sz w:val="16"/>
      <w:szCs w:val="16"/>
    </w:rPr>
  </w:style>
  <w:style w:type="paragraph" w:styleId="CommentText">
    <w:name w:val="annotation text"/>
    <w:basedOn w:val="Normal"/>
    <w:link w:val="CommentTextChar"/>
    <w:uiPriority w:val="99"/>
    <w:unhideWhenUsed/>
    <w:rsid w:val="00F85F98"/>
    <w:pPr>
      <w:spacing w:line="240" w:lineRule="auto"/>
    </w:pPr>
    <w:rPr>
      <w:sz w:val="20"/>
    </w:rPr>
  </w:style>
  <w:style w:type="character" w:customStyle="1" w:styleId="CommentTextChar">
    <w:name w:val="Comment Text Char"/>
    <w:basedOn w:val="DefaultParagraphFont"/>
    <w:link w:val="CommentText"/>
    <w:uiPriority w:val="99"/>
    <w:rsid w:val="00F85F98"/>
    <w:rPr>
      <w:rFonts w:asciiTheme="minorHAnsi" w:hAnsiTheme="minorHAnsi"/>
      <w:color w:val="000000" w:themeColor="text1"/>
    </w:rPr>
  </w:style>
  <w:style w:type="paragraph" w:customStyle="1" w:styleId="Default">
    <w:name w:val="Default"/>
    <w:rsid w:val="00F85F98"/>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9A34F3"/>
    <w:rPr>
      <w:b/>
      <w:bCs/>
    </w:rPr>
  </w:style>
  <w:style w:type="character" w:customStyle="1" w:styleId="CommentSubjectChar">
    <w:name w:val="Comment Subject Char"/>
    <w:basedOn w:val="CommentTextChar"/>
    <w:link w:val="CommentSubject"/>
    <w:uiPriority w:val="99"/>
    <w:semiHidden/>
    <w:rsid w:val="009A34F3"/>
    <w:rPr>
      <w:rFonts w:asciiTheme="minorHAnsi" w:hAnsiTheme="minorHAnsi"/>
      <w:b/>
      <w:bCs/>
      <w:color w:val="000000" w:themeColor="text1"/>
    </w:rPr>
  </w:style>
  <w:style w:type="paragraph" w:styleId="Revision">
    <w:name w:val="Revision"/>
    <w:hidden/>
    <w:uiPriority w:val="99"/>
    <w:semiHidden/>
    <w:rsid w:val="00563F88"/>
    <w:rPr>
      <w:rFonts w:asciiTheme="minorHAnsi" w:hAnsiTheme="minorHAnsi"/>
      <w:color w:val="000000" w:themeColor="text1"/>
      <w:sz w:val="22"/>
    </w:rPr>
  </w:style>
  <w:style w:type="paragraph" w:styleId="ListBullet">
    <w:name w:val="List Bullet"/>
    <w:basedOn w:val="Normal"/>
    <w:uiPriority w:val="99"/>
    <w:rsid w:val="00A232AB"/>
    <w:pPr>
      <w:numPr>
        <w:numId w:val="15"/>
      </w:numPr>
      <w:spacing w:before="40" w:after="80"/>
    </w:pPr>
    <w:rPr>
      <w:rFonts w:ascii="Arial" w:eastAsia="Times New Roman" w:hAnsi="Arial"/>
      <w:iCs/>
      <w:color w:val="auto"/>
      <w:sz w:val="20"/>
    </w:rPr>
  </w:style>
  <w:style w:type="character" w:customStyle="1" w:styleId="ui-provider">
    <w:name w:val="ui-provider"/>
    <w:basedOn w:val="DefaultParagraphFont"/>
    <w:rsid w:val="00E86AD5"/>
  </w:style>
  <w:style w:type="table" w:styleId="PlainTable1">
    <w:name w:val="Plain Table 1"/>
    <w:basedOn w:val="TableNormal"/>
    <w:uiPriority w:val="41"/>
    <w:rsid w:val="007E24C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32204D"/>
    <w:rPr>
      <w:color w:val="800080" w:themeColor="followedHyperlink"/>
      <w:u w:val="single"/>
    </w:rPr>
  </w:style>
  <w:style w:type="paragraph" w:styleId="NormalWeb">
    <w:name w:val="Normal (Web)"/>
    <w:basedOn w:val="Normal"/>
    <w:uiPriority w:val="99"/>
    <w:unhideWhenUsed/>
    <w:rsid w:val="00927EB7"/>
    <w:pPr>
      <w:spacing w:before="100" w:beforeAutospacing="1" w:after="100" w:afterAutospacing="1" w:line="240" w:lineRule="auto"/>
    </w:pPr>
    <w:rPr>
      <w:rFonts w:ascii="Times New Roman" w:eastAsia="Times New Roman" w:hAnsi="Times New Roman"/>
      <w:color w:val="auto"/>
      <w:sz w:val="24"/>
      <w:szCs w:val="24"/>
      <w:lang w:eastAsia="en-AU"/>
    </w:rPr>
  </w:style>
  <w:style w:type="character" w:styleId="FootnoteReference">
    <w:name w:val="footnote reference"/>
    <w:basedOn w:val="DefaultParagraphFont"/>
    <w:uiPriority w:val="99"/>
    <w:semiHidden/>
    <w:unhideWhenUsed/>
    <w:rsid w:val="00D92D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98182">
      <w:bodyDiv w:val="1"/>
      <w:marLeft w:val="0"/>
      <w:marRight w:val="0"/>
      <w:marTop w:val="0"/>
      <w:marBottom w:val="0"/>
      <w:divBdr>
        <w:top w:val="none" w:sz="0" w:space="0" w:color="auto"/>
        <w:left w:val="none" w:sz="0" w:space="0" w:color="auto"/>
        <w:bottom w:val="none" w:sz="0" w:space="0" w:color="auto"/>
        <w:right w:val="none" w:sz="0" w:space="0" w:color="auto"/>
      </w:divBdr>
    </w:div>
    <w:div w:id="972490492">
      <w:bodyDiv w:val="1"/>
      <w:marLeft w:val="0"/>
      <w:marRight w:val="0"/>
      <w:marTop w:val="0"/>
      <w:marBottom w:val="0"/>
      <w:divBdr>
        <w:top w:val="none" w:sz="0" w:space="0" w:color="auto"/>
        <w:left w:val="none" w:sz="0" w:space="0" w:color="auto"/>
        <w:bottom w:val="none" w:sz="0" w:space="0" w:color="auto"/>
        <w:right w:val="none" w:sz="0" w:space="0" w:color="auto"/>
      </w:divBdr>
    </w:div>
    <w:div w:id="186725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grants.gov.au/RegisteredUser/Login"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grants.gov.au/RegisteredUser/Register"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07EACD9F-0DCA-415B-A774-1994DC634759}"/>
      </w:docPartPr>
      <w:docPartBody>
        <w:p w:rsidR="00312FCA" w:rsidRDefault="00312FCA">
          <w:r w:rsidRPr="001779FE">
            <w:rPr>
              <w:rStyle w:val="PlaceholderText"/>
            </w:rPr>
            <w:t>Click or tap to enter a date.</w:t>
          </w:r>
        </w:p>
      </w:docPartBody>
    </w:docPart>
    <w:docPart>
      <w:docPartPr>
        <w:name w:val="EADA1DE323044B628085A2F566348C6A"/>
        <w:category>
          <w:name w:val="General"/>
          <w:gallery w:val="placeholder"/>
        </w:category>
        <w:types>
          <w:type w:val="bbPlcHdr"/>
        </w:types>
        <w:behaviors>
          <w:behavior w:val="content"/>
        </w:behaviors>
        <w:guid w:val="{1F8DA7B1-429C-4C0E-AEFA-8E423BC759D0}"/>
      </w:docPartPr>
      <w:docPartBody>
        <w:p w:rsidR="00081241" w:rsidRDefault="00081241" w:rsidP="00081241">
          <w:pPr>
            <w:pStyle w:val="EADA1DE323044B628085A2F566348C6A"/>
          </w:pPr>
          <w:r w:rsidRPr="001779FE">
            <w:rPr>
              <w:rStyle w:val="PlaceholderText"/>
            </w:rPr>
            <w:t>Choose an item.</w:t>
          </w:r>
        </w:p>
      </w:docPartBody>
    </w:docPart>
    <w:docPart>
      <w:docPartPr>
        <w:name w:val="47A4B0D3990D409384F0C83DF2DE5821"/>
        <w:category>
          <w:name w:val="General"/>
          <w:gallery w:val="placeholder"/>
        </w:category>
        <w:types>
          <w:type w:val="bbPlcHdr"/>
        </w:types>
        <w:behaviors>
          <w:behavior w:val="content"/>
        </w:behaviors>
        <w:guid w:val="{6930F5FA-8BBD-4472-AAF8-4786E1ECB07B}"/>
      </w:docPartPr>
      <w:docPartBody>
        <w:p w:rsidR="00215D6D" w:rsidRDefault="00215D6D" w:rsidP="00215D6D">
          <w:pPr>
            <w:pStyle w:val="47A4B0D3990D409384F0C83DF2DE5821"/>
          </w:pPr>
          <w:r w:rsidRPr="001779F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NeueLT Std Lt">
    <w:altName w:val="Malgun Gothic"/>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F4F"/>
    <w:rsid w:val="00000722"/>
    <w:rsid w:val="00041A42"/>
    <w:rsid w:val="000634BD"/>
    <w:rsid w:val="00081241"/>
    <w:rsid w:val="00085A29"/>
    <w:rsid w:val="000C6244"/>
    <w:rsid w:val="000D2A59"/>
    <w:rsid w:val="001227EC"/>
    <w:rsid w:val="00165EF9"/>
    <w:rsid w:val="00190F4F"/>
    <w:rsid w:val="00195186"/>
    <w:rsid w:val="001F5567"/>
    <w:rsid w:val="00215D6D"/>
    <w:rsid w:val="002456EB"/>
    <w:rsid w:val="00270BEF"/>
    <w:rsid w:val="00285D8D"/>
    <w:rsid w:val="002A6B59"/>
    <w:rsid w:val="002C3D0C"/>
    <w:rsid w:val="002F0A4E"/>
    <w:rsid w:val="0030108E"/>
    <w:rsid w:val="00312FCA"/>
    <w:rsid w:val="003644E1"/>
    <w:rsid w:val="003F0F7F"/>
    <w:rsid w:val="00485865"/>
    <w:rsid w:val="004A7D97"/>
    <w:rsid w:val="00542F2F"/>
    <w:rsid w:val="00551A1A"/>
    <w:rsid w:val="005A4927"/>
    <w:rsid w:val="0060081C"/>
    <w:rsid w:val="00605577"/>
    <w:rsid w:val="00616294"/>
    <w:rsid w:val="006424F2"/>
    <w:rsid w:val="0066067F"/>
    <w:rsid w:val="00676360"/>
    <w:rsid w:val="00695B14"/>
    <w:rsid w:val="006C16DA"/>
    <w:rsid w:val="006E7688"/>
    <w:rsid w:val="00722584"/>
    <w:rsid w:val="00735AB8"/>
    <w:rsid w:val="00740D63"/>
    <w:rsid w:val="00763600"/>
    <w:rsid w:val="007A5295"/>
    <w:rsid w:val="008151DA"/>
    <w:rsid w:val="00887A3F"/>
    <w:rsid w:val="008B794C"/>
    <w:rsid w:val="008E17C3"/>
    <w:rsid w:val="009013CA"/>
    <w:rsid w:val="009075E2"/>
    <w:rsid w:val="009141A8"/>
    <w:rsid w:val="0093681E"/>
    <w:rsid w:val="009717D7"/>
    <w:rsid w:val="009C55E0"/>
    <w:rsid w:val="009F30B0"/>
    <w:rsid w:val="00A0186A"/>
    <w:rsid w:val="00A5297D"/>
    <w:rsid w:val="00A6167B"/>
    <w:rsid w:val="00A965B5"/>
    <w:rsid w:val="00AA0B5B"/>
    <w:rsid w:val="00AD685C"/>
    <w:rsid w:val="00B53281"/>
    <w:rsid w:val="00B874A3"/>
    <w:rsid w:val="00BB5122"/>
    <w:rsid w:val="00BC047F"/>
    <w:rsid w:val="00C06972"/>
    <w:rsid w:val="00C81C49"/>
    <w:rsid w:val="00CC1AC3"/>
    <w:rsid w:val="00CC37D5"/>
    <w:rsid w:val="00CD4E96"/>
    <w:rsid w:val="00D21D67"/>
    <w:rsid w:val="00D87E01"/>
    <w:rsid w:val="00DE1DC3"/>
    <w:rsid w:val="00DF3C65"/>
    <w:rsid w:val="00E05FC9"/>
    <w:rsid w:val="00E10B3D"/>
    <w:rsid w:val="00E63DB9"/>
    <w:rsid w:val="00E84804"/>
    <w:rsid w:val="00E876E3"/>
    <w:rsid w:val="00F15C95"/>
    <w:rsid w:val="00F67B0B"/>
    <w:rsid w:val="00FD048D"/>
    <w:rsid w:val="00FF3C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5D6D"/>
    <w:rPr>
      <w:color w:val="808080"/>
    </w:rPr>
  </w:style>
  <w:style w:type="paragraph" w:customStyle="1" w:styleId="EADA1DE323044B628085A2F566348C6A">
    <w:name w:val="EADA1DE323044B628085A2F566348C6A"/>
    <w:rsid w:val="00081241"/>
    <w:pPr>
      <w:spacing w:after="160" w:line="278" w:lineRule="auto"/>
    </w:pPr>
    <w:rPr>
      <w:kern w:val="2"/>
      <w:sz w:val="24"/>
      <w:szCs w:val="24"/>
      <w14:ligatures w14:val="standardContextual"/>
    </w:rPr>
  </w:style>
  <w:style w:type="paragraph" w:customStyle="1" w:styleId="47A4B0D3990D409384F0C83DF2DE5821">
    <w:name w:val="47A4B0D3990D409384F0C83DF2DE5821"/>
    <w:rsid w:val="00215D6D"/>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GH Red">
      <a:dk1>
        <a:sysClr val="windowText" lastClr="000000"/>
      </a:dk1>
      <a:lt1>
        <a:sysClr val="window" lastClr="FFFFFF"/>
      </a:lt1>
      <a:dk2>
        <a:srgbClr val="DFE1DF"/>
      </a:dk2>
      <a:lt2>
        <a:srgbClr val="EFF0EF"/>
      </a:lt2>
      <a:accent1>
        <a:srgbClr val="CF0A2C"/>
      </a:accent1>
      <a:accent2>
        <a:srgbClr val="FFA400"/>
      </a:accent2>
      <a:accent3>
        <a:srgbClr val="FFD923"/>
      </a:accent3>
      <a:accent4>
        <a:srgbClr val="FCC876"/>
      </a:accent4>
      <a:accent5>
        <a:srgbClr val="FFF6BA"/>
      </a:accent5>
      <a:accent6>
        <a:srgbClr val="EFF0E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4CCFDE-0BD4-40FB-A08C-010702D65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1725</Words>
  <Characters>10132</Characters>
  <Application>Microsoft Office Word</Application>
  <DocSecurity>0</DocSecurity>
  <Lines>177</Lines>
  <Paragraphs>106</Paragraphs>
  <ScaleCrop>false</ScaleCrop>
  <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Saluting Their Service Commemorative Grants Program - General Feedback</dc:title>
  <cp:keywords>[SEC=OFFICIAL]</cp:keywords>
  <cp:lastModifiedBy/>
  <cp:revision>1</cp:revision>
  <dcterms:created xsi:type="dcterms:W3CDTF">2026-06-25T05:02:00Z</dcterms:created>
  <dcterms:modified xsi:type="dcterms:W3CDTF">2026-06-25T05:05:00Z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Expires">
    <vt:lpwstr/>
  </property>
  <property fmtid="{D5CDD505-2E9C-101B-9397-08002B2CF9AE}" pid="4" name="PM_DisplayValueSecClassificationWithQualifier">
    <vt:lpwstr>OFFICIAL</vt:lpwstr>
  </property>
  <property fmtid="{D5CDD505-2E9C-101B-9397-08002B2CF9AE}" pid="5" name="PM_DowngradeTo">
    <vt:lpwstr/>
  </property>
  <property fmtid="{D5CDD505-2E9C-101B-9397-08002B2CF9AE}" pid="6" name="PM_InsertionValue">
    <vt:lpwstr>OFFICIAL</vt:lpwstr>
  </property>
  <property fmtid="{D5CDD505-2E9C-101B-9397-08002B2CF9AE}" pid="7" name="PM_Originating_FileId">
    <vt:lpwstr>2D0FEABC5F2243A0970BD8AD930023A3</vt:lpwstr>
  </property>
  <property fmtid="{D5CDD505-2E9C-101B-9397-08002B2CF9AE}" pid="8" name="PM_ProtectiveMarkingValue_Footer">
    <vt:lpwstr>OFFICIAL</vt:lpwstr>
  </property>
  <property fmtid="{D5CDD505-2E9C-101B-9397-08002B2CF9AE}" pid="9" name="PM_Originator_Hash_SHA1">
    <vt:lpwstr>DC3EAC6FB4874D452CD0D6E554940955B9FF8C9D</vt:lpwstr>
  </property>
  <property fmtid="{D5CDD505-2E9C-101B-9397-08002B2CF9AE}" pid="10" name="PM_OriginationTimeStamp">
    <vt:lpwstr>2023-10-17T07:02:06Z</vt:lpwstr>
  </property>
  <property fmtid="{D5CDD505-2E9C-101B-9397-08002B2CF9AE}" pid="11" name="PM_ProtectiveMarkingValue_Header">
    <vt:lpwstr>OFFICIAL</vt:lpwstr>
  </property>
  <property fmtid="{D5CDD505-2E9C-101B-9397-08002B2CF9AE}" pid="12" name="MSIP_Label_eb34d90b-fc41-464d-af60-f74d721d0790_SetDate">
    <vt:lpwstr>2023-10-17T07:02:06Z</vt:lpwstr>
  </property>
  <property fmtid="{D5CDD505-2E9C-101B-9397-08002B2CF9AE}" pid="13" name="PM_ProtectiveMarkingImage_Footer">
    <vt:lpwstr>C:\Program Files (x86)\Common Files\janusNET Shared\janusSEAL\Images\DocumentSlashBlue.png</vt:lpwstr>
  </property>
  <property fmtid="{D5CDD505-2E9C-101B-9397-08002B2CF9AE}" pid="14" name="PM_Note">
    <vt:lpwstr/>
  </property>
  <property fmtid="{D5CDD505-2E9C-101B-9397-08002B2CF9AE}" pid="15" name="MSIP_Label_eb34d90b-fc41-464d-af60-f74d721d0790_Name">
    <vt:lpwstr>OFFICIAL</vt:lpwstr>
  </property>
  <property fmtid="{D5CDD505-2E9C-101B-9397-08002B2CF9AE}" pid="16" name="PM_Hash_Version">
    <vt:lpwstr>2024.1</vt:lpwstr>
  </property>
  <property fmtid="{D5CDD505-2E9C-101B-9397-08002B2CF9AE}" pid="17" name="PM_Hash_Salt_Prev">
    <vt:lpwstr>B811784F5AE84C7EA2E451FFFB16C9F9</vt:lpwstr>
  </property>
  <property fmtid="{D5CDD505-2E9C-101B-9397-08002B2CF9AE}" pid="18" name="PM_Hash_Salt">
    <vt:lpwstr>1F785456B51FFFB8CCA4697A8F3F5F16</vt:lpwstr>
  </property>
  <property fmtid="{D5CDD505-2E9C-101B-9397-08002B2CF9AE}" pid="19" name="PM_Hash_SHA1">
    <vt:lpwstr>7CC60BDD2E3562CD7C2551BD900F434066C0FBB4</vt:lpwstr>
  </property>
  <property fmtid="{D5CDD505-2E9C-101B-9397-08002B2CF9AE}" pid="20" name="PM_SecurityClassification_Prev">
    <vt:lpwstr>OFFICIAL</vt:lpwstr>
  </property>
  <property fmtid="{D5CDD505-2E9C-101B-9397-08002B2CF9AE}" pid="21" name="PM_Qualifier_Prev">
    <vt:lpwstr/>
  </property>
  <property fmtid="{D5CDD505-2E9C-101B-9397-08002B2CF9AE}" pid="22" name="PM_Display">
    <vt:lpwstr>OFFICIAL</vt:lpwstr>
  </property>
  <property fmtid="{D5CDD505-2E9C-101B-9397-08002B2CF9AE}" pid="23" name="PM_OriginatorUserAccountName_SHA256">
    <vt:lpwstr>56084DE7D87471392F5BD2235C8043EAEC8018D05D094D5A8468DE8533D8A2CE</vt:lpwstr>
  </property>
  <property fmtid="{D5CDD505-2E9C-101B-9397-08002B2CF9AE}" pid="24" name="PM_OriginatorDomainName_SHA256">
    <vt:lpwstr>E83A2A66C4061446A7E3732E8D44762184B6B377D962B96C83DC624302585857</vt:lpwstr>
  </property>
  <property fmtid="{D5CDD505-2E9C-101B-9397-08002B2CF9AE}" pid="25" name="MSIP_Label_eb34d90b-fc41-464d-af60-f74d721d0790_SiteId">
    <vt:lpwstr>61e36dd1-ca6e-4d61-aa0a-2b4eb88317a3</vt:lpwstr>
  </property>
  <property fmtid="{D5CDD505-2E9C-101B-9397-08002B2CF9AE}" pid="26" name="MSIP_Label_eb34d90b-fc41-464d-af60-f74d721d0790_Enabled">
    <vt:lpwstr>true</vt:lpwstr>
  </property>
  <property fmtid="{D5CDD505-2E9C-101B-9397-08002B2CF9AE}" pid="27" name="MSIP_Label_eb34d90b-fc41-464d-af60-f74d721d0790_ContentBits">
    <vt:lpwstr>3</vt:lpwstr>
  </property>
  <property fmtid="{D5CDD505-2E9C-101B-9397-08002B2CF9AE}" pid="28" name="MSIP_Label_eb34d90b-fc41-464d-af60-f74d721d0790_Method">
    <vt:lpwstr>Privileged</vt:lpwstr>
  </property>
  <property fmtid="{D5CDD505-2E9C-101B-9397-08002B2CF9AE}" pid="29" name="MSIP_Label_eb34d90b-fc41-464d-af60-f74d721d0790_ActionId">
    <vt:lpwstr>04fc2e5954fc4bbd846c50d037a3e768</vt:lpwstr>
  </property>
  <property fmtid="{D5CDD505-2E9C-101B-9397-08002B2CF9AE}" pid="30" name="PMUuid">
    <vt:lpwstr>v=2022.2;d=gov.au;g=46DD6D7C-8107-577B-BC6E-F348953B2E44</vt:lpwstr>
  </property>
  <property fmtid="{D5CDD505-2E9C-101B-9397-08002B2CF9AE}" pid="31" name="PM_Namespace">
    <vt:lpwstr>gov.au</vt:lpwstr>
  </property>
  <property fmtid="{D5CDD505-2E9C-101B-9397-08002B2CF9AE}" pid="32" name="PM_Version">
    <vt:lpwstr>2018.4</vt:lpwstr>
  </property>
  <property fmtid="{D5CDD505-2E9C-101B-9397-08002B2CF9AE}" pid="33" name="PM_SecurityClassification">
    <vt:lpwstr>OFFICIAL</vt:lpwstr>
  </property>
  <property fmtid="{D5CDD505-2E9C-101B-9397-08002B2CF9AE}" pid="34" name="PMHMAC">
    <vt:lpwstr>v=2024.1;a=SHA256;h=7C8CFF38C5950DC256FF8B7044C6AEB158EE108DA6EF8499BB8ED23E2CD7573B</vt:lpwstr>
  </property>
  <property fmtid="{D5CDD505-2E9C-101B-9397-08002B2CF9AE}" pid="35" name="PM_Qualifier">
    <vt:lpwstr/>
  </property>
  <property fmtid="{D5CDD505-2E9C-101B-9397-08002B2CF9AE}" pid="36" name="PM_Markers">
    <vt:lpwstr/>
  </property>
  <property fmtid="{D5CDD505-2E9C-101B-9397-08002B2CF9AE}" pid="37" name="PM_Caveats_Count">
    <vt:lpwstr>0</vt:lpwstr>
  </property>
  <property fmtid="{D5CDD505-2E9C-101B-9397-08002B2CF9AE}" pid="38" name="PM_DownTo">
    <vt:lpwstr/>
  </property>
</Properties>
</file>