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51B1F" w14:textId="77777777" w:rsidR="00984043" w:rsidRDefault="00984043" w:rsidP="0036072E">
      <w:pPr>
        <w:pStyle w:val="Heading1"/>
      </w:pPr>
      <w:r w:rsidRPr="00984043">
        <w:t>Building Excellence in Support and Training (BEST) Program 2026–27</w:t>
      </w:r>
    </w:p>
    <w:p w14:paraId="76A531D4" w14:textId="2E03CDFD" w:rsidR="00C732D0" w:rsidRPr="002E1745" w:rsidRDefault="00A47F81" w:rsidP="002E1745">
      <w:pPr>
        <w:numPr>
          <w:ilvl w:val="1"/>
          <w:numId w:val="0"/>
        </w:numPr>
        <w:pBdr>
          <w:bottom w:val="single" w:sz="4" w:space="7" w:color="000000" w:themeColor="text1"/>
        </w:pBdr>
        <w:spacing w:before="120" w:line="240" w:lineRule="auto"/>
        <w:rPr>
          <w:rFonts w:asciiTheme="majorHAnsi" w:eastAsiaTheme="majorEastAsia" w:hAnsiTheme="majorHAnsi" w:cstheme="majorBidi"/>
          <w:iCs/>
          <w:sz w:val="30"/>
          <w:szCs w:val="24"/>
        </w:rPr>
      </w:pPr>
      <w:r>
        <w:rPr>
          <w:rStyle w:val="Heading2Char"/>
        </w:rPr>
        <w:t>Feedback for applicants</w:t>
      </w:r>
    </w:p>
    <w:p w14:paraId="6C4A2B93" w14:textId="0D9283B9" w:rsidR="00662944" w:rsidRPr="00A12148" w:rsidRDefault="00662944" w:rsidP="00A47F81">
      <w:pPr>
        <w:spacing w:before="120"/>
        <w:rPr>
          <w:rFonts w:cstheme="minorHAnsi"/>
          <w:szCs w:val="22"/>
        </w:rPr>
      </w:pPr>
      <w:r w:rsidRPr="00A12148">
        <w:rPr>
          <w:rFonts w:cstheme="minorHAnsi"/>
          <w:szCs w:val="22"/>
        </w:rPr>
        <w:t xml:space="preserve">Thank you for your interest in the </w:t>
      </w:r>
      <w:r w:rsidR="00984043" w:rsidRPr="00A12148">
        <w:rPr>
          <w:rFonts w:cstheme="minorHAnsi"/>
          <w:szCs w:val="22"/>
        </w:rPr>
        <w:t xml:space="preserve">Building Excellence in Support and Training (BEST) Program 2026–27 </w:t>
      </w:r>
      <w:r w:rsidR="008F623F" w:rsidRPr="00A12148">
        <w:rPr>
          <w:rFonts w:cstheme="minorHAnsi"/>
          <w:color w:val="auto"/>
          <w:szCs w:val="22"/>
        </w:rPr>
        <w:t>grant opportunity</w:t>
      </w:r>
      <w:r w:rsidRPr="00A12148">
        <w:rPr>
          <w:rFonts w:cstheme="minorHAnsi"/>
          <w:color w:val="auto"/>
          <w:szCs w:val="22"/>
        </w:rPr>
        <w:t>.</w:t>
      </w:r>
      <w:r w:rsidRPr="00A12148">
        <w:rPr>
          <w:rFonts w:cstheme="minorHAnsi"/>
          <w:szCs w:val="22"/>
        </w:rPr>
        <w:t xml:space="preserve"> We appreciate the time and effort you put into your application.</w:t>
      </w:r>
    </w:p>
    <w:p w14:paraId="096EBF50" w14:textId="32F89BC6" w:rsidR="0032204D" w:rsidRPr="00A12148" w:rsidRDefault="0032204D" w:rsidP="0032204D">
      <w:pPr>
        <w:spacing w:before="120" w:after="120"/>
        <w:rPr>
          <w:rFonts w:cstheme="minorHAnsi"/>
          <w:color w:val="auto"/>
          <w:szCs w:val="22"/>
        </w:rPr>
      </w:pPr>
      <w:r w:rsidRPr="00A12148">
        <w:rPr>
          <w:rFonts w:cstheme="minorHAnsi"/>
          <w:color w:val="auto"/>
          <w:szCs w:val="22"/>
        </w:rPr>
        <w:t xml:space="preserve">The </w:t>
      </w:r>
      <w:sdt>
        <w:sdtPr>
          <w:rPr>
            <w:rFonts w:cstheme="minorHAnsi"/>
            <w:color w:val="auto"/>
            <w:szCs w:val="22"/>
          </w:rPr>
          <w:alias w:val="Department Title"/>
          <w:tag w:val="Department Title"/>
          <w:id w:val="213934024"/>
          <w:placeholder>
            <w:docPart w:val="DefaultPlaceholder_-1854013438"/>
          </w:placeholder>
          <w:dropDownList>
            <w:listItem w:displayText="Select Department Name" w:value="Select Department Name"/>
            <w:listItem w:displayText="Department of Social Service" w:value="Department of Social Service"/>
            <w:listItem w:displayText="Department of Home Affairs" w:value="Department of Home Affairs"/>
            <w:listItem w:displayText="Department of Veterans Affairs" w:value="Department of Veterans Affairs"/>
            <w:listItem w:displayText="Department of Health, Disability and Ageing" w:value="Department of Health, Disability and Ageing"/>
            <w:listItem w:displayText="Department of Agriculture, Fisheries and Forestry" w:value="Department of Agriculture, Fisheries and Forestry"/>
            <w:listItem w:displayText="Department of Climate Change, Energy, Environment and Water" w:value="Department of Climate Change, Energy, Environment and Water"/>
            <w:listItem w:displayText="Department of Employment and Workplace Relations" w:value="Department of Employment and Workplace Relations"/>
            <w:listItem w:displayText="Department of Education" w:value="Department of Education"/>
            <w:listItem w:displayText="Department of Prime Minister and Cabinet" w:value="Department of Prime Minister and Cabinet"/>
            <w:listItem w:displayText="Department of Treasury" w:value="Department of Treasury"/>
            <w:listItem w:displayText="Department of Infrastructure, Transport and Regional Development, Communications, Sport and the Arts" w:value="Department of Infrastructure, Transport and Regional Development, Communications, Sport and the Arts"/>
          </w:dropDownList>
        </w:sdtPr>
        <w:sdtContent>
          <w:r w:rsidR="00984043" w:rsidRPr="00A12148">
            <w:rPr>
              <w:rFonts w:cstheme="minorHAnsi"/>
              <w:color w:val="auto"/>
              <w:szCs w:val="22"/>
            </w:rPr>
            <w:t>Department of Veterans Affairs</w:t>
          </w:r>
        </w:sdtContent>
      </w:sdt>
      <w:r w:rsidR="00886F88" w:rsidRPr="00A12148">
        <w:rPr>
          <w:rFonts w:cstheme="minorHAnsi"/>
          <w:color w:val="auto"/>
          <w:szCs w:val="22"/>
        </w:rPr>
        <w:t xml:space="preserve"> </w:t>
      </w:r>
      <w:r w:rsidRPr="00A12148">
        <w:rPr>
          <w:rFonts w:cstheme="minorHAnsi"/>
          <w:color w:val="auto"/>
          <w:szCs w:val="22"/>
        </w:rPr>
        <w:t>(</w:t>
      </w:r>
      <w:r w:rsidR="000C0246" w:rsidRPr="00A12148">
        <w:rPr>
          <w:rFonts w:cstheme="minorHAnsi"/>
          <w:color w:val="auto"/>
          <w:szCs w:val="22"/>
        </w:rPr>
        <w:t>DVA</w:t>
      </w:r>
      <w:r w:rsidRPr="00A12148">
        <w:rPr>
          <w:rFonts w:cstheme="minorHAnsi"/>
          <w:color w:val="auto"/>
          <w:szCs w:val="22"/>
        </w:rPr>
        <w:t xml:space="preserve">) </w:t>
      </w:r>
      <w:r w:rsidR="00992D69" w:rsidRPr="00A12148">
        <w:rPr>
          <w:rFonts w:cstheme="minorHAnsi"/>
          <w:color w:val="auto"/>
          <w:szCs w:val="22"/>
        </w:rPr>
        <w:t xml:space="preserve">is providing </w:t>
      </w:r>
      <w:r w:rsidRPr="00A12148">
        <w:rPr>
          <w:rFonts w:cstheme="minorHAnsi"/>
          <w:color w:val="auto"/>
          <w:szCs w:val="22"/>
        </w:rPr>
        <w:t xml:space="preserve">the following general feedback for </w:t>
      </w:r>
      <w:r w:rsidR="00992D69" w:rsidRPr="00A12148">
        <w:rPr>
          <w:rFonts w:cstheme="minorHAnsi"/>
          <w:color w:val="auto"/>
          <w:szCs w:val="22"/>
        </w:rPr>
        <w:t xml:space="preserve">grant </w:t>
      </w:r>
      <w:r w:rsidRPr="00A12148">
        <w:rPr>
          <w:rFonts w:cstheme="minorHAnsi"/>
          <w:color w:val="auto"/>
          <w:szCs w:val="22"/>
        </w:rPr>
        <w:t xml:space="preserve">applicants </w:t>
      </w:r>
      <w:r w:rsidR="00662944" w:rsidRPr="00A12148">
        <w:rPr>
          <w:rFonts w:cstheme="minorHAnsi"/>
          <w:color w:val="auto"/>
          <w:szCs w:val="22"/>
        </w:rPr>
        <w:t>to support future grant applications.</w:t>
      </w:r>
    </w:p>
    <w:p w14:paraId="4BEDC740" w14:textId="24A8CF15" w:rsidR="0032204D" w:rsidRPr="00EE5B38" w:rsidRDefault="00717E2D" w:rsidP="00EE5B38">
      <w:pPr>
        <w:pStyle w:val="Heading2"/>
        <w:spacing w:before="120"/>
        <w:rPr>
          <w:color w:val="CF0A2C" w:themeColor="accent1"/>
          <w:sz w:val="28"/>
          <w:szCs w:val="28"/>
        </w:rPr>
      </w:pPr>
      <w:r>
        <w:rPr>
          <w:color w:val="CF0A2C" w:themeColor="accent1"/>
          <w:sz w:val="28"/>
          <w:szCs w:val="28"/>
        </w:rPr>
        <w:t>Summary of the Grant Opportunity</w:t>
      </w:r>
    </w:p>
    <w:p w14:paraId="294A9515" w14:textId="01D6733A" w:rsidR="00662944" w:rsidRPr="00A12148" w:rsidRDefault="00662944" w:rsidP="0032204D">
      <w:pPr>
        <w:pStyle w:val="BodyText"/>
        <w:spacing w:after="120"/>
        <w:rPr>
          <w:rFonts w:cstheme="minorHAnsi"/>
          <w:color w:val="auto"/>
          <w:szCs w:val="22"/>
        </w:rPr>
      </w:pPr>
      <w:r w:rsidRPr="00A12148">
        <w:rPr>
          <w:rFonts w:cstheme="minorHAnsi"/>
          <w:b/>
          <w:bCs/>
          <w:color w:val="auto"/>
          <w:szCs w:val="22"/>
        </w:rPr>
        <w:t>Application period:</w:t>
      </w:r>
      <w:r w:rsidRPr="00A12148">
        <w:rPr>
          <w:rFonts w:cstheme="minorHAnsi"/>
          <w:color w:val="auto"/>
          <w:szCs w:val="22"/>
        </w:rPr>
        <w:t xml:space="preserve"> opened </w:t>
      </w:r>
      <w:sdt>
        <w:sdtPr>
          <w:rPr>
            <w:rFonts w:cstheme="minorHAnsi"/>
            <w:color w:val="auto"/>
            <w:szCs w:val="22"/>
          </w:rPr>
          <w:id w:val="86431424"/>
          <w:placeholder>
            <w:docPart w:val="DefaultPlaceholder_-1854013437"/>
          </w:placeholder>
          <w:date w:fullDate="2026-03-11T00:00:00Z">
            <w:dateFormat w:val="d MMMM yyyy"/>
            <w:lid w:val="en-AU"/>
            <w:storeMappedDataAs w:val="dateTime"/>
            <w:calendar w:val="gregorian"/>
          </w:date>
        </w:sdtPr>
        <w:sdtContent>
          <w:r w:rsidR="00984043" w:rsidRPr="00A12148">
            <w:rPr>
              <w:rFonts w:cstheme="minorHAnsi"/>
              <w:color w:val="auto"/>
              <w:szCs w:val="22"/>
            </w:rPr>
            <w:t>11 March 2026</w:t>
          </w:r>
        </w:sdtContent>
      </w:sdt>
      <w:r w:rsidRPr="00A12148">
        <w:rPr>
          <w:rFonts w:cstheme="minorHAnsi"/>
          <w:color w:val="auto"/>
          <w:szCs w:val="22"/>
        </w:rPr>
        <w:t xml:space="preserve"> and closed </w:t>
      </w:r>
      <w:sdt>
        <w:sdtPr>
          <w:rPr>
            <w:rFonts w:cstheme="minorHAnsi"/>
            <w:color w:val="auto"/>
            <w:szCs w:val="22"/>
          </w:rPr>
          <w:id w:val="-1545203613"/>
          <w:placeholder>
            <w:docPart w:val="DefaultPlaceholder_-1854013437"/>
          </w:placeholder>
          <w:date w:fullDate="2026-04-15T00:00:00Z">
            <w:dateFormat w:val="d MMMM yyyy"/>
            <w:lid w:val="en-AU"/>
            <w:storeMappedDataAs w:val="dateTime"/>
            <w:calendar w:val="gregorian"/>
          </w:date>
        </w:sdtPr>
        <w:sdtContent>
          <w:r w:rsidR="00984043" w:rsidRPr="00A12148">
            <w:rPr>
              <w:rFonts w:cstheme="minorHAnsi"/>
              <w:color w:val="auto"/>
              <w:szCs w:val="22"/>
            </w:rPr>
            <w:t>15 April 2026</w:t>
          </w:r>
        </w:sdtContent>
      </w:sdt>
      <w:r w:rsidRPr="00A12148">
        <w:rPr>
          <w:rFonts w:cstheme="minorHAnsi"/>
          <w:color w:val="auto"/>
          <w:szCs w:val="22"/>
        </w:rPr>
        <w:t>.</w:t>
      </w:r>
    </w:p>
    <w:p w14:paraId="67E2065E" w14:textId="3603155F" w:rsidR="00662944" w:rsidRPr="00A12148" w:rsidRDefault="00662944" w:rsidP="00717E2D">
      <w:pPr>
        <w:spacing w:after="240"/>
        <w:rPr>
          <w:rFonts w:cstheme="minorHAnsi"/>
          <w:szCs w:val="22"/>
        </w:rPr>
      </w:pPr>
      <w:r w:rsidRPr="00A12148">
        <w:rPr>
          <w:rFonts w:cstheme="minorHAnsi"/>
          <w:b/>
          <w:bCs/>
          <w:szCs w:val="22"/>
        </w:rPr>
        <w:t>Summary of the round:</w:t>
      </w:r>
      <w:r w:rsidRPr="00A12148">
        <w:rPr>
          <w:rFonts w:cstheme="minorHAnsi"/>
          <w:szCs w:val="22"/>
        </w:rPr>
        <w:t xml:space="preserve"> </w:t>
      </w:r>
      <w:r w:rsidR="00984043" w:rsidRPr="00A12148">
        <w:rPr>
          <w:rFonts w:cstheme="minorHAnsi"/>
          <w:szCs w:val="22"/>
        </w:rPr>
        <w:t>The BEST Program forms part of the Australian Government’s commitment to supporting the role of ex-service organisation (ESO) compensation and wellbeing advocates, who provide advice and assistance to the veteran and defence communities.</w:t>
      </w:r>
      <w:r w:rsidR="000C0246" w:rsidRPr="00A12148">
        <w:rPr>
          <w:rFonts w:cstheme="minorHAnsi"/>
          <w:szCs w:val="22"/>
        </w:rPr>
        <w:t xml:space="preserve"> It also links closely to the Advocacy Training and Development Program (ATDP), which provides the essential skills for claims, advocacy and wellbeing work.</w:t>
      </w:r>
    </w:p>
    <w:p w14:paraId="460483A4" w14:textId="74E3AADC" w:rsidR="0012372B" w:rsidRPr="00A12148" w:rsidRDefault="0012372B" w:rsidP="0012372B">
      <w:pPr>
        <w:spacing w:after="240"/>
        <w:rPr>
          <w:rFonts w:cstheme="minorHAnsi"/>
          <w:szCs w:val="22"/>
        </w:rPr>
      </w:pPr>
      <w:r w:rsidRPr="00A12148">
        <w:rPr>
          <w:rFonts w:cstheme="minorHAnsi"/>
          <w:szCs w:val="22"/>
        </w:rPr>
        <w:t xml:space="preserve">Formerly an annual program, this is the first time </w:t>
      </w:r>
      <w:r w:rsidR="000C0246" w:rsidRPr="00A12148">
        <w:rPr>
          <w:rFonts w:cstheme="minorHAnsi"/>
          <w:szCs w:val="22"/>
        </w:rPr>
        <w:t>the BEST Program</w:t>
      </w:r>
      <w:r w:rsidRPr="00A12148">
        <w:rPr>
          <w:rFonts w:cstheme="minorHAnsi"/>
          <w:szCs w:val="22"/>
        </w:rPr>
        <w:t xml:space="preserve"> is being offered as a </w:t>
      </w:r>
      <w:r w:rsidR="00A47F81" w:rsidRPr="00A12148">
        <w:rPr>
          <w:rFonts w:cstheme="minorHAnsi"/>
          <w:szCs w:val="22"/>
        </w:rPr>
        <w:t>3-year</w:t>
      </w:r>
      <w:r w:rsidRPr="00A12148">
        <w:rPr>
          <w:rFonts w:cstheme="minorHAnsi"/>
          <w:szCs w:val="22"/>
        </w:rPr>
        <w:t xml:space="preserve"> program, in response to the Royal Commission into Defence and Veteran Suicide (</w:t>
      </w:r>
      <w:r w:rsidR="002F32CE" w:rsidRPr="00A12148">
        <w:rPr>
          <w:rFonts w:cstheme="minorHAnsi"/>
          <w:szCs w:val="22"/>
        </w:rPr>
        <w:t>R</w:t>
      </w:r>
      <w:r w:rsidRPr="00A12148">
        <w:rPr>
          <w:rFonts w:cstheme="minorHAnsi"/>
          <w:szCs w:val="22"/>
        </w:rPr>
        <w:t>ecommendation 99).</w:t>
      </w:r>
    </w:p>
    <w:p w14:paraId="14FB3EAD" w14:textId="215F38A7" w:rsidR="000C0246" w:rsidRPr="00A12148" w:rsidRDefault="00984043" w:rsidP="00717E2D">
      <w:pPr>
        <w:spacing w:after="240"/>
        <w:rPr>
          <w:rFonts w:cstheme="minorHAnsi"/>
          <w:szCs w:val="22"/>
        </w:rPr>
      </w:pPr>
      <w:r w:rsidRPr="00A12148">
        <w:rPr>
          <w:rFonts w:cstheme="minorHAnsi"/>
          <w:szCs w:val="22"/>
        </w:rPr>
        <w:t>The Australian Government is providing total grant funding of up to $5</w:t>
      </w:r>
      <w:r w:rsidR="0072023C" w:rsidRPr="00A12148">
        <w:rPr>
          <w:rFonts w:cstheme="minorHAnsi"/>
          <w:szCs w:val="22"/>
        </w:rPr>
        <w:t>0</w:t>
      </w:r>
      <w:r w:rsidRPr="00A12148">
        <w:rPr>
          <w:rFonts w:cstheme="minorHAnsi"/>
          <w:szCs w:val="22"/>
        </w:rPr>
        <w:t>.</w:t>
      </w:r>
      <w:r w:rsidR="0072023C" w:rsidRPr="00A12148">
        <w:rPr>
          <w:rFonts w:cstheme="minorHAnsi"/>
          <w:szCs w:val="22"/>
        </w:rPr>
        <w:t>7</w:t>
      </w:r>
      <w:r w:rsidRPr="00A12148">
        <w:rPr>
          <w:rFonts w:cstheme="minorHAnsi"/>
          <w:szCs w:val="22"/>
        </w:rPr>
        <w:t xml:space="preserve"> million (GST exclusive) over 3 years from 2026–27 to 2028–29 for th</w:t>
      </w:r>
      <w:r w:rsidR="003C2AB4" w:rsidRPr="00A12148">
        <w:rPr>
          <w:rFonts w:cstheme="minorHAnsi"/>
          <w:szCs w:val="22"/>
        </w:rPr>
        <w:t>is</w:t>
      </w:r>
      <w:r w:rsidRPr="00A12148">
        <w:rPr>
          <w:rFonts w:cstheme="minorHAnsi"/>
          <w:szCs w:val="22"/>
        </w:rPr>
        <w:t xml:space="preserve"> BEST </w:t>
      </w:r>
      <w:r w:rsidR="000C0246" w:rsidRPr="00A12148">
        <w:rPr>
          <w:rFonts w:cstheme="minorHAnsi"/>
          <w:szCs w:val="22"/>
        </w:rPr>
        <w:t xml:space="preserve">Program </w:t>
      </w:r>
      <w:r w:rsidRPr="00A12148">
        <w:rPr>
          <w:rFonts w:cstheme="minorHAnsi"/>
          <w:szCs w:val="22"/>
        </w:rPr>
        <w:t>grant opportunity.</w:t>
      </w:r>
      <w:r w:rsidR="000C0246" w:rsidRPr="00A12148">
        <w:rPr>
          <w:rFonts w:cstheme="minorHAnsi"/>
          <w:szCs w:val="22"/>
        </w:rPr>
        <w:t xml:space="preserve"> The BEST Program does not fully fund an </w:t>
      </w:r>
      <w:proofErr w:type="gramStart"/>
      <w:r w:rsidR="000C0246" w:rsidRPr="00A12148">
        <w:rPr>
          <w:rFonts w:cstheme="minorHAnsi"/>
          <w:szCs w:val="22"/>
        </w:rPr>
        <w:t>ESO</w:t>
      </w:r>
      <w:r w:rsidR="002F32CE" w:rsidRPr="00A12148">
        <w:rPr>
          <w:rFonts w:cstheme="minorHAnsi"/>
          <w:szCs w:val="22"/>
        </w:rPr>
        <w:t>, but</w:t>
      </w:r>
      <w:proofErr w:type="gramEnd"/>
      <w:r w:rsidR="002F32CE" w:rsidRPr="00A12148">
        <w:rPr>
          <w:rFonts w:cstheme="minorHAnsi"/>
          <w:szCs w:val="22"/>
        </w:rPr>
        <w:t xml:space="preserve"> is intended as a contribution to an organisation’s delivery of free advocacy services.</w:t>
      </w:r>
    </w:p>
    <w:p w14:paraId="77C6DD07" w14:textId="5D1EB840" w:rsidR="00984043" w:rsidRPr="00A12148" w:rsidRDefault="00984043" w:rsidP="00984043">
      <w:pPr>
        <w:spacing w:before="120" w:line="240" w:lineRule="auto"/>
        <w:rPr>
          <w:rFonts w:cstheme="minorHAnsi"/>
          <w:szCs w:val="22"/>
        </w:rPr>
      </w:pPr>
      <w:r w:rsidRPr="00A12148">
        <w:rPr>
          <w:rFonts w:cstheme="minorHAnsi"/>
          <w:szCs w:val="22"/>
        </w:rPr>
        <w:t>The objective</w:t>
      </w:r>
      <w:r w:rsidR="003D18D7" w:rsidRPr="00A12148">
        <w:rPr>
          <w:rFonts w:cstheme="minorHAnsi"/>
          <w:szCs w:val="22"/>
        </w:rPr>
        <w:t>s</w:t>
      </w:r>
      <w:r w:rsidRPr="00A12148">
        <w:rPr>
          <w:rFonts w:cstheme="minorHAnsi"/>
          <w:szCs w:val="22"/>
        </w:rPr>
        <w:t xml:space="preserve"> of the BEST Program </w:t>
      </w:r>
      <w:r w:rsidR="003D18D7" w:rsidRPr="00A12148">
        <w:rPr>
          <w:rFonts w:cstheme="minorHAnsi"/>
          <w:szCs w:val="22"/>
        </w:rPr>
        <w:t>are</w:t>
      </w:r>
      <w:r w:rsidRPr="00A12148">
        <w:rPr>
          <w:rFonts w:cstheme="minorHAnsi"/>
          <w:szCs w:val="22"/>
        </w:rPr>
        <w:t xml:space="preserve"> to assist ESO</w:t>
      </w:r>
      <w:r w:rsidR="00993CE1" w:rsidRPr="00A12148">
        <w:rPr>
          <w:rFonts w:cstheme="minorHAnsi"/>
          <w:szCs w:val="22"/>
        </w:rPr>
        <w:t>s</w:t>
      </w:r>
      <w:r w:rsidR="003D18D7" w:rsidRPr="00A12148">
        <w:rPr>
          <w:rFonts w:cstheme="minorHAnsi"/>
          <w:szCs w:val="22"/>
        </w:rPr>
        <w:t xml:space="preserve"> to</w:t>
      </w:r>
      <w:r w:rsidRPr="00A12148">
        <w:rPr>
          <w:rFonts w:cstheme="minorHAnsi"/>
          <w:szCs w:val="22"/>
        </w:rPr>
        <w:t>:</w:t>
      </w:r>
    </w:p>
    <w:p w14:paraId="231A4A5C" w14:textId="2A39561D" w:rsidR="00984043" w:rsidRPr="00A12148" w:rsidRDefault="00984043" w:rsidP="00984043">
      <w:pPr>
        <w:pStyle w:val="ListParagraph"/>
        <w:numPr>
          <w:ilvl w:val="0"/>
          <w:numId w:val="32"/>
        </w:numPr>
        <w:spacing w:before="120" w:line="240" w:lineRule="auto"/>
        <w:rPr>
          <w:rFonts w:cstheme="minorHAnsi"/>
          <w:szCs w:val="22"/>
        </w:rPr>
      </w:pPr>
      <w:r w:rsidRPr="00A12148">
        <w:rPr>
          <w:rFonts w:cstheme="minorHAnsi"/>
          <w:szCs w:val="22"/>
        </w:rPr>
        <w:t>provide free advocacy services to veterans and families of veterans</w:t>
      </w:r>
    </w:p>
    <w:p w14:paraId="42A365CB" w14:textId="5FB47D57" w:rsidR="00984043" w:rsidRPr="00A12148" w:rsidRDefault="00984043" w:rsidP="00984043">
      <w:pPr>
        <w:pStyle w:val="ListParagraph"/>
        <w:numPr>
          <w:ilvl w:val="0"/>
          <w:numId w:val="32"/>
        </w:numPr>
        <w:spacing w:before="120" w:line="240" w:lineRule="auto"/>
        <w:rPr>
          <w:rFonts w:cstheme="minorHAnsi"/>
          <w:szCs w:val="22"/>
        </w:rPr>
      </w:pPr>
      <w:r w:rsidRPr="00A12148">
        <w:rPr>
          <w:rFonts w:cstheme="minorHAnsi"/>
          <w:szCs w:val="22"/>
        </w:rPr>
        <w:t>improve the quality of claims received by DVA at the primary determining level</w:t>
      </w:r>
    </w:p>
    <w:p w14:paraId="1184E355" w14:textId="5112F7AD" w:rsidR="00984043" w:rsidRPr="00A12148" w:rsidRDefault="00984043" w:rsidP="00984043">
      <w:pPr>
        <w:pStyle w:val="ListParagraph"/>
        <w:numPr>
          <w:ilvl w:val="0"/>
          <w:numId w:val="32"/>
        </w:numPr>
        <w:spacing w:before="120" w:line="240" w:lineRule="auto"/>
        <w:rPr>
          <w:rFonts w:cstheme="minorHAnsi"/>
          <w:szCs w:val="22"/>
        </w:rPr>
      </w:pPr>
      <w:r w:rsidRPr="00A12148">
        <w:rPr>
          <w:rFonts w:cstheme="minorHAnsi"/>
          <w:szCs w:val="22"/>
        </w:rPr>
        <w:t>promote the provision of wellbeing services to the veteran and defence communities.</w:t>
      </w:r>
    </w:p>
    <w:p w14:paraId="748098BE" w14:textId="74E35A7A" w:rsidR="00984043" w:rsidRPr="00A12148" w:rsidRDefault="00984043" w:rsidP="00984043">
      <w:pPr>
        <w:spacing w:before="120" w:line="240" w:lineRule="auto"/>
        <w:rPr>
          <w:rFonts w:cstheme="minorHAnsi"/>
          <w:szCs w:val="22"/>
        </w:rPr>
      </w:pPr>
      <w:r w:rsidRPr="00A12148">
        <w:rPr>
          <w:rFonts w:cstheme="minorHAnsi"/>
          <w:szCs w:val="22"/>
        </w:rPr>
        <w:t>The intended outcomes of the BEST Program are to ensure:</w:t>
      </w:r>
    </w:p>
    <w:p w14:paraId="0470B86C" w14:textId="74A95266" w:rsidR="00984043" w:rsidRPr="00A12148" w:rsidRDefault="00984043" w:rsidP="00984043">
      <w:pPr>
        <w:pStyle w:val="ListParagraph"/>
        <w:numPr>
          <w:ilvl w:val="0"/>
          <w:numId w:val="34"/>
        </w:numPr>
        <w:spacing w:before="120" w:line="240" w:lineRule="auto"/>
        <w:rPr>
          <w:rFonts w:cstheme="minorHAnsi"/>
          <w:szCs w:val="22"/>
        </w:rPr>
      </w:pPr>
      <w:r w:rsidRPr="00A12148">
        <w:rPr>
          <w:rFonts w:cstheme="minorHAnsi"/>
          <w:szCs w:val="22"/>
        </w:rPr>
        <w:t>the veteran and defence communities have access to free compensation and wellbeing advocacy services</w:t>
      </w:r>
    </w:p>
    <w:p w14:paraId="735FC366" w14:textId="1ECB1848" w:rsidR="00984043" w:rsidRPr="00A12148" w:rsidRDefault="00984043" w:rsidP="00984043">
      <w:pPr>
        <w:pStyle w:val="ListParagraph"/>
        <w:numPr>
          <w:ilvl w:val="0"/>
          <w:numId w:val="34"/>
        </w:numPr>
        <w:spacing w:before="120" w:line="240" w:lineRule="auto"/>
        <w:rPr>
          <w:rFonts w:cstheme="minorHAnsi"/>
          <w:szCs w:val="22"/>
        </w:rPr>
      </w:pPr>
      <w:r w:rsidRPr="00A12148">
        <w:rPr>
          <w:rFonts w:cstheme="minorHAnsi"/>
          <w:szCs w:val="22"/>
        </w:rPr>
        <w:t xml:space="preserve">the veteran and defence </w:t>
      </w:r>
      <w:proofErr w:type="gramStart"/>
      <w:r w:rsidRPr="00A12148">
        <w:rPr>
          <w:rFonts w:cstheme="minorHAnsi"/>
          <w:szCs w:val="22"/>
        </w:rPr>
        <w:t>communities</w:t>
      </w:r>
      <w:proofErr w:type="gramEnd"/>
      <w:r w:rsidRPr="00A12148">
        <w:rPr>
          <w:rFonts w:cstheme="minorHAnsi"/>
          <w:szCs w:val="22"/>
        </w:rPr>
        <w:t xml:space="preserve"> benefit from ESO advocates who can lodge claims with DVA that are of a high standard and contain all required information to enable timely and quality decisions at no cost to the veteran</w:t>
      </w:r>
    </w:p>
    <w:p w14:paraId="3BD81ACA" w14:textId="706F3421" w:rsidR="00984043" w:rsidRPr="00A12148" w:rsidRDefault="00984043" w:rsidP="00984043">
      <w:pPr>
        <w:pStyle w:val="ListParagraph"/>
        <w:numPr>
          <w:ilvl w:val="0"/>
          <w:numId w:val="34"/>
        </w:numPr>
        <w:spacing w:before="120" w:line="240" w:lineRule="auto"/>
        <w:rPr>
          <w:rFonts w:cstheme="minorHAnsi"/>
          <w:szCs w:val="22"/>
        </w:rPr>
      </w:pPr>
      <w:r w:rsidRPr="00A12148">
        <w:rPr>
          <w:rFonts w:cstheme="minorHAnsi"/>
          <w:szCs w:val="22"/>
        </w:rPr>
        <w:t>ESO advocates can assist in improving claims assessment efficiency.</w:t>
      </w:r>
    </w:p>
    <w:p w14:paraId="53E10DA5" w14:textId="51D4D0DF" w:rsidR="00717E2D" w:rsidRDefault="00717E2D" w:rsidP="00375661">
      <w:pPr>
        <w:pStyle w:val="Heading2"/>
        <w:spacing w:before="120"/>
        <w:rPr>
          <w:color w:val="CF0A2C" w:themeColor="accent1"/>
          <w:sz w:val="28"/>
          <w:szCs w:val="28"/>
        </w:rPr>
      </w:pPr>
      <w:r w:rsidRPr="00717E2D">
        <w:rPr>
          <w:color w:val="CF0A2C" w:themeColor="accent1"/>
          <w:sz w:val="28"/>
          <w:szCs w:val="28"/>
        </w:rPr>
        <w:t>Conflict of Interest Management</w:t>
      </w:r>
      <w:r>
        <w:rPr>
          <w:color w:val="CF0A2C" w:themeColor="accent1"/>
          <w:sz w:val="28"/>
          <w:szCs w:val="28"/>
        </w:rPr>
        <w:t xml:space="preserve"> for Assessment Staff</w:t>
      </w:r>
    </w:p>
    <w:p w14:paraId="4F604845" w14:textId="752FDC1B" w:rsidR="000666AE" w:rsidRPr="009157DC" w:rsidRDefault="00717E2D" w:rsidP="000666AE">
      <w:pPr>
        <w:spacing w:before="120" w:after="120" w:line="300" w:lineRule="atLeast"/>
        <w:rPr>
          <w:rFonts w:eastAsia="Times New Roman" w:cstheme="minorHAnsi"/>
          <w:color w:val="auto"/>
          <w:szCs w:val="22"/>
          <w:lang w:eastAsia="en-AU"/>
        </w:rPr>
      </w:pPr>
      <w:r w:rsidRPr="009157DC">
        <w:rPr>
          <w:rFonts w:eastAsia="Times New Roman" w:cstheme="minorHAnsi"/>
          <w:color w:val="auto"/>
          <w:szCs w:val="22"/>
          <w:lang w:eastAsia="en-AU"/>
        </w:rPr>
        <w:t xml:space="preserve">All Community Grants Hub and </w:t>
      </w:r>
      <w:r w:rsidR="000C0246" w:rsidRPr="009157DC">
        <w:rPr>
          <w:rFonts w:eastAsia="Times New Roman" w:cstheme="minorHAnsi"/>
          <w:color w:val="auto"/>
          <w:szCs w:val="22"/>
          <w:lang w:eastAsia="en-AU"/>
        </w:rPr>
        <w:t xml:space="preserve">DVA </w:t>
      </w:r>
      <w:r w:rsidRPr="009157DC">
        <w:rPr>
          <w:rFonts w:eastAsia="Times New Roman" w:cstheme="minorHAnsi"/>
          <w:color w:val="auto"/>
          <w:szCs w:val="22"/>
          <w:lang w:eastAsia="en-AU"/>
        </w:rPr>
        <w:t>staff were required to declare any actual, potential, or perceived conflicts of interest before participating in the assessment process.</w:t>
      </w:r>
    </w:p>
    <w:p w14:paraId="0468E255" w14:textId="0F0F0C87" w:rsidR="0032204D" w:rsidRPr="00EE5B38" w:rsidRDefault="0032204D" w:rsidP="000666AE">
      <w:pPr>
        <w:pStyle w:val="Heading2"/>
        <w:spacing w:before="120"/>
        <w:rPr>
          <w:color w:val="CF0A2C" w:themeColor="accent1"/>
          <w:sz w:val="28"/>
          <w:szCs w:val="28"/>
        </w:rPr>
      </w:pPr>
      <w:r w:rsidRPr="00EE5B38">
        <w:rPr>
          <w:color w:val="CF0A2C" w:themeColor="accent1"/>
          <w:sz w:val="28"/>
          <w:szCs w:val="28"/>
        </w:rPr>
        <w:lastRenderedPageBreak/>
        <w:t>Selection Process</w:t>
      </w:r>
    </w:p>
    <w:p w14:paraId="0F9007CC" w14:textId="481BFD68" w:rsidR="00EE5B38" w:rsidRPr="009157DC" w:rsidRDefault="00EE5B38" w:rsidP="0032204D">
      <w:pPr>
        <w:pStyle w:val="BodyText"/>
        <w:spacing w:after="120"/>
        <w:rPr>
          <w:rFonts w:cstheme="minorHAnsi"/>
          <w:szCs w:val="22"/>
        </w:rPr>
      </w:pPr>
      <w:r w:rsidRPr="009157DC">
        <w:rPr>
          <w:rFonts w:cstheme="minorHAnsi"/>
          <w:szCs w:val="22"/>
        </w:rPr>
        <w:t xml:space="preserve">The Community Grants Hub reviewed all applications to confirm they met the eligibility and compliance requirements for the grant opportunity. This information was provided to </w:t>
      </w:r>
      <w:r w:rsidR="000C0246" w:rsidRPr="009157DC">
        <w:rPr>
          <w:rFonts w:cstheme="minorHAnsi"/>
          <w:szCs w:val="22"/>
        </w:rPr>
        <w:t>DVA’s</w:t>
      </w:r>
      <w:r w:rsidRPr="009157DC">
        <w:rPr>
          <w:rFonts w:cstheme="minorHAnsi"/>
          <w:szCs w:val="22"/>
        </w:rPr>
        <w:t xml:space="preserve"> Grant Opportunity Delegate, who made the final decision on whether each identified grant application met those requirements.</w:t>
      </w:r>
    </w:p>
    <w:p w14:paraId="17224915" w14:textId="5E467005" w:rsidR="0012372B" w:rsidRPr="009157DC" w:rsidRDefault="00EE5B38" w:rsidP="0038129A">
      <w:pPr>
        <w:pStyle w:val="BodyText"/>
        <w:rPr>
          <w:szCs w:val="22"/>
        </w:rPr>
      </w:pPr>
      <w:r w:rsidRPr="009157DC">
        <w:rPr>
          <w:szCs w:val="22"/>
        </w:rPr>
        <w:t xml:space="preserve">Following completion of these checks, </w:t>
      </w:r>
      <w:r w:rsidR="000C0246" w:rsidRPr="009157DC">
        <w:rPr>
          <w:szCs w:val="22"/>
        </w:rPr>
        <w:t>DVA</w:t>
      </w:r>
      <w:r w:rsidRPr="009157DC">
        <w:rPr>
          <w:szCs w:val="22"/>
        </w:rPr>
        <w:t xml:space="preserve"> undertook the preliminary assessment of all eligible and compliant applications through a</w:t>
      </w:r>
      <w:r w:rsidR="00DE1E63" w:rsidRPr="009157DC">
        <w:rPr>
          <w:szCs w:val="22"/>
        </w:rPr>
        <w:t>n</w:t>
      </w:r>
      <w:r w:rsidR="00984043" w:rsidRPr="009157DC">
        <w:rPr>
          <w:szCs w:val="22"/>
        </w:rPr>
        <w:t xml:space="preserve"> Eligibility Based/</w:t>
      </w:r>
      <w:r w:rsidRPr="009157DC">
        <w:rPr>
          <w:szCs w:val="22"/>
        </w:rPr>
        <w:t xml:space="preserve"> </w:t>
      </w:r>
      <w:sdt>
        <w:sdtPr>
          <w:rPr>
            <w:szCs w:val="22"/>
          </w:rPr>
          <w:id w:val="227425296"/>
          <w:placeholder>
            <w:docPart w:val="EADA1DE323044B628085A2F566348C6A"/>
          </w:placeholder>
          <w:dropDownList>
            <w:listItem w:value="Choose an item."/>
            <w:listItem w:displayText="Choose an item" w:value="Choose an item"/>
            <w:listItem w:displayText="Open Competitive" w:value="Open Competitive"/>
            <w:listItem w:displayText="Closed Non-Competitive" w:value="Closed Non-Competitive"/>
            <w:listItem w:displayText="Demand Driven" w:value="Demand Driven"/>
            <w:listItem w:displayText="Open Non-Competitive" w:value="Open Non-Competitive"/>
            <w:listItem w:displayText="Restricted by Eligibility" w:value="Restricted by Eligibility"/>
            <w:listItem w:displayText="Restricted Targeted" w:value="Restricted Targeted"/>
            <w:listItem w:displayText="Closed Competitive" w:value="Closed Competitive"/>
          </w:dropDownList>
        </w:sdtPr>
        <w:sdtContent>
          <w:r w:rsidR="00984043" w:rsidRPr="009157DC">
            <w:rPr>
              <w:szCs w:val="22"/>
            </w:rPr>
            <w:t>Demand Driven</w:t>
          </w:r>
        </w:sdtContent>
      </w:sdt>
      <w:r w:rsidR="00992D69" w:rsidRPr="009157DC">
        <w:rPr>
          <w:szCs w:val="22"/>
        </w:rPr>
        <w:t xml:space="preserve"> grant process.</w:t>
      </w:r>
      <w:r w:rsidRPr="009157DC">
        <w:rPr>
          <w:szCs w:val="22"/>
        </w:rPr>
        <w:t xml:space="preserve"> This involved assessing applications against the published </w:t>
      </w:r>
      <w:r w:rsidR="00DE1E63" w:rsidRPr="009157DC">
        <w:rPr>
          <w:szCs w:val="22"/>
        </w:rPr>
        <w:t>eligibility</w:t>
      </w:r>
      <w:r w:rsidRPr="009157DC">
        <w:rPr>
          <w:szCs w:val="22"/>
        </w:rPr>
        <w:t xml:space="preserve"> criteria and any additional requirements outlined in the Grant Opportunity Guidelines.</w:t>
      </w:r>
      <w:r w:rsidR="003D18D7" w:rsidRPr="009157DC">
        <w:rPr>
          <w:szCs w:val="22"/>
        </w:rPr>
        <w:t xml:space="preserve"> Applicants (either in their ‘own right’ or sponsored by another ESO) </w:t>
      </w:r>
      <w:r w:rsidR="000C0246" w:rsidRPr="009157DC">
        <w:rPr>
          <w:szCs w:val="22"/>
        </w:rPr>
        <w:t>needed to</w:t>
      </w:r>
      <w:r w:rsidR="003D18D7" w:rsidRPr="009157DC">
        <w:rPr>
          <w:szCs w:val="22"/>
        </w:rPr>
        <w:t xml:space="preserve"> meet the eligibility requirements</w:t>
      </w:r>
      <w:r w:rsidR="0072023C" w:rsidRPr="009157DC">
        <w:rPr>
          <w:szCs w:val="22"/>
        </w:rPr>
        <w:t>. This also</w:t>
      </w:r>
      <w:r w:rsidR="003D18D7" w:rsidRPr="009157DC">
        <w:rPr>
          <w:szCs w:val="22"/>
        </w:rPr>
        <w:t xml:space="preserve"> includ</w:t>
      </w:r>
      <w:r w:rsidR="0072023C" w:rsidRPr="009157DC">
        <w:rPr>
          <w:szCs w:val="22"/>
        </w:rPr>
        <w:t>ed</w:t>
      </w:r>
      <w:r w:rsidR="003D18D7" w:rsidRPr="009157DC">
        <w:rPr>
          <w:szCs w:val="22"/>
        </w:rPr>
        <w:t xml:space="preserve"> being an ESO and an eligible entity type, as well as additional eligibility requirements such as committing to meet service standards, before they c</w:t>
      </w:r>
      <w:r w:rsidR="000C0246" w:rsidRPr="009157DC">
        <w:rPr>
          <w:szCs w:val="22"/>
        </w:rPr>
        <w:t>ould</w:t>
      </w:r>
      <w:r w:rsidR="003D18D7" w:rsidRPr="009157DC">
        <w:rPr>
          <w:szCs w:val="22"/>
        </w:rPr>
        <w:t xml:space="preserve"> be considered for a grant.</w:t>
      </w:r>
      <w:r w:rsidR="00C65EFB" w:rsidRPr="009157DC">
        <w:rPr>
          <w:szCs w:val="22"/>
        </w:rPr>
        <w:t xml:space="preserve"> ESOs also need to have at least one ATDP-qualified compensation advocate working for them.</w:t>
      </w:r>
    </w:p>
    <w:p w14:paraId="1E6595AA" w14:textId="3F456C1E" w:rsidR="003D18D7" w:rsidRPr="009157DC" w:rsidRDefault="003D18D7" w:rsidP="0038129A">
      <w:pPr>
        <w:pStyle w:val="BodyText"/>
        <w:rPr>
          <w:szCs w:val="22"/>
        </w:rPr>
      </w:pPr>
      <w:r w:rsidRPr="009157DC">
        <w:rPr>
          <w:szCs w:val="22"/>
        </w:rPr>
        <w:t xml:space="preserve">Eligibility compliance was confirmed by </w:t>
      </w:r>
      <w:r w:rsidR="000C0246" w:rsidRPr="009157DC">
        <w:rPr>
          <w:szCs w:val="22"/>
        </w:rPr>
        <w:t xml:space="preserve">the </w:t>
      </w:r>
      <w:r w:rsidRPr="009157DC">
        <w:rPr>
          <w:szCs w:val="22"/>
        </w:rPr>
        <w:t>Community Grants Hub and senior DVA grants officials.</w:t>
      </w:r>
    </w:p>
    <w:p w14:paraId="455326A7" w14:textId="1BEA8AA4" w:rsidR="00671C0E" w:rsidRPr="00EE5B38" w:rsidRDefault="00671C0E" w:rsidP="00EE5B38">
      <w:pPr>
        <w:pStyle w:val="Heading2"/>
        <w:spacing w:before="120"/>
        <w:rPr>
          <w:color w:val="CF0A2C" w:themeColor="accent1"/>
          <w:sz w:val="28"/>
          <w:szCs w:val="28"/>
        </w:rPr>
      </w:pPr>
      <w:r w:rsidRPr="00EE5B38">
        <w:rPr>
          <w:color w:val="CF0A2C" w:themeColor="accent1"/>
          <w:sz w:val="28"/>
          <w:szCs w:val="28"/>
        </w:rPr>
        <w:t>Selection Results</w:t>
      </w:r>
    </w:p>
    <w:p w14:paraId="100418C4" w14:textId="4F445259" w:rsidR="00EE5B38" w:rsidRPr="009157DC" w:rsidRDefault="000C0246" w:rsidP="0038129A">
      <w:pPr>
        <w:pStyle w:val="BodyText"/>
        <w:rPr>
          <w:szCs w:val="22"/>
        </w:rPr>
      </w:pPr>
      <w:r w:rsidRPr="009157DC">
        <w:rPr>
          <w:szCs w:val="22"/>
        </w:rPr>
        <w:t xml:space="preserve">While all eligible applicants received a grant offer in accordance with the updated funding model, some tips for future applicants </w:t>
      </w:r>
      <w:r w:rsidR="0072023C" w:rsidRPr="009157DC">
        <w:rPr>
          <w:szCs w:val="22"/>
        </w:rPr>
        <w:t>are provided below</w:t>
      </w:r>
      <w:r w:rsidRPr="009157DC">
        <w:rPr>
          <w:szCs w:val="22"/>
        </w:rPr>
        <w:t>.</w:t>
      </w:r>
    </w:p>
    <w:p w14:paraId="590B602F" w14:textId="397D25D9" w:rsidR="0072023C" w:rsidRPr="009157DC" w:rsidRDefault="0072023C" w:rsidP="0038129A">
      <w:pPr>
        <w:pStyle w:val="BodyText"/>
        <w:rPr>
          <w:szCs w:val="22"/>
        </w:rPr>
      </w:pPr>
      <w:r w:rsidRPr="009157DC">
        <w:rPr>
          <w:szCs w:val="22"/>
        </w:rPr>
        <w:t>DVA appreciates the ongoing commitment to supporting veterans and their families demonstrated by the applicants. The outcomes of this redesigned program provide:</w:t>
      </w:r>
    </w:p>
    <w:p w14:paraId="6FAF8336" w14:textId="6A3BC39C" w:rsidR="0072023C" w:rsidRPr="009157DC" w:rsidRDefault="0072023C" w:rsidP="0072023C">
      <w:pPr>
        <w:pStyle w:val="BodyText"/>
        <w:numPr>
          <w:ilvl w:val="0"/>
          <w:numId w:val="35"/>
        </w:numPr>
        <w:rPr>
          <w:szCs w:val="22"/>
        </w:rPr>
      </w:pPr>
      <w:r w:rsidRPr="009157DC">
        <w:rPr>
          <w:szCs w:val="22"/>
        </w:rPr>
        <w:t>Increased funding investment in fee-free advocacy services</w:t>
      </w:r>
      <w:r w:rsidR="002258FB" w:rsidRPr="009157DC">
        <w:rPr>
          <w:szCs w:val="22"/>
        </w:rPr>
        <w:t>.</w:t>
      </w:r>
    </w:p>
    <w:p w14:paraId="718310B2" w14:textId="36F5CFD9" w:rsidR="0072023C" w:rsidRPr="009157DC" w:rsidRDefault="0072023C" w:rsidP="0072023C">
      <w:pPr>
        <w:pStyle w:val="BodyText"/>
        <w:numPr>
          <w:ilvl w:val="0"/>
          <w:numId w:val="35"/>
        </w:numPr>
        <w:rPr>
          <w:szCs w:val="22"/>
        </w:rPr>
      </w:pPr>
      <w:r w:rsidRPr="009157DC">
        <w:rPr>
          <w:szCs w:val="22"/>
        </w:rPr>
        <w:t xml:space="preserve">Greater certainty through a through a </w:t>
      </w:r>
      <w:r w:rsidR="00A47F81">
        <w:rPr>
          <w:szCs w:val="22"/>
        </w:rPr>
        <w:t>3</w:t>
      </w:r>
      <w:r w:rsidRPr="009157DC">
        <w:rPr>
          <w:szCs w:val="22"/>
        </w:rPr>
        <w:t>-year funding agreement</w:t>
      </w:r>
      <w:r w:rsidR="002258FB" w:rsidRPr="009157DC">
        <w:rPr>
          <w:szCs w:val="22"/>
        </w:rPr>
        <w:t>.</w:t>
      </w:r>
    </w:p>
    <w:p w14:paraId="6FF27BDE" w14:textId="34D6335A" w:rsidR="0072023C" w:rsidRPr="009157DC" w:rsidRDefault="0072023C" w:rsidP="0072023C">
      <w:pPr>
        <w:pStyle w:val="BodyText"/>
        <w:numPr>
          <w:ilvl w:val="0"/>
          <w:numId w:val="35"/>
        </w:numPr>
        <w:rPr>
          <w:szCs w:val="22"/>
        </w:rPr>
      </w:pPr>
      <w:r w:rsidRPr="009157DC">
        <w:rPr>
          <w:szCs w:val="22"/>
        </w:rPr>
        <w:t>Improved ability to undertake future planning and workforce development.</w:t>
      </w:r>
    </w:p>
    <w:p w14:paraId="59469FE3" w14:textId="1B16EAD1" w:rsidR="002F32CE" w:rsidRPr="009157DC" w:rsidRDefault="002F32CE" w:rsidP="002F32CE">
      <w:pPr>
        <w:pStyle w:val="BodyText"/>
        <w:rPr>
          <w:szCs w:val="22"/>
        </w:rPr>
      </w:pPr>
      <w:r w:rsidRPr="009157DC">
        <w:rPr>
          <w:szCs w:val="22"/>
        </w:rPr>
        <w:t xml:space="preserve">The redesign of the </w:t>
      </w:r>
      <w:r w:rsidR="007D49BE" w:rsidRPr="009157DC">
        <w:rPr>
          <w:szCs w:val="22"/>
        </w:rPr>
        <w:t xml:space="preserve">BEST </w:t>
      </w:r>
      <w:r w:rsidRPr="009157DC">
        <w:rPr>
          <w:szCs w:val="22"/>
        </w:rPr>
        <w:t>Program provides greater flexibility, certainty and sustainability with the focus remaining on supporting fee-free advocacy services and responding to Recommendation 99.</w:t>
      </w:r>
    </w:p>
    <w:p w14:paraId="02DD5688" w14:textId="2C5E6CD7" w:rsidR="00717E2D" w:rsidRPr="00717E2D" w:rsidRDefault="00717E2D" w:rsidP="00717E2D">
      <w:pPr>
        <w:pStyle w:val="Heading2"/>
        <w:spacing w:before="120"/>
        <w:rPr>
          <w:color w:val="CF0A2C" w:themeColor="accent1"/>
          <w:sz w:val="28"/>
          <w:szCs w:val="28"/>
        </w:rPr>
      </w:pPr>
      <w:r w:rsidRPr="00717E2D">
        <w:rPr>
          <w:color w:val="CF0A2C" w:themeColor="accent1"/>
          <w:sz w:val="28"/>
          <w:szCs w:val="28"/>
        </w:rPr>
        <w:t xml:space="preserve">Common </w:t>
      </w:r>
      <w:r w:rsidR="00927EB7">
        <w:rPr>
          <w:color w:val="CF0A2C" w:themeColor="accent1"/>
          <w:sz w:val="28"/>
          <w:szCs w:val="28"/>
        </w:rPr>
        <w:t>Mistakes to Avoid</w:t>
      </w:r>
    </w:p>
    <w:p w14:paraId="3B436D47" w14:textId="2875AC81" w:rsidR="00EE5B38" w:rsidRPr="007552C3" w:rsidRDefault="003015C0" w:rsidP="00EE5B38">
      <w:pPr>
        <w:spacing w:before="120" w:after="120"/>
        <w:rPr>
          <w:rFonts w:cstheme="minorHAnsi"/>
          <w:szCs w:val="22"/>
        </w:rPr>
      </w:pPr>
      <w:r w:rsidRPr="007552C3">
        <w:rPr>
          <w:rFonts w:cstheme="minorHAnsi"/>
          <w:b/>
          <w:bCs/>
          <w:szCs w:val="22"/>
        </w:rPr>
        <w:t>Read the supporting information before applying</w:t>
      </w:r>
      <w:r w:rsidRPr="007552C3">
        <w:rPr>
          <w:rFonts w:cstheme="minorHAnsi"/>
          <w:szCs w:val="22"/>
        </w:rPr>
        <w:t>:</w:t>
      </w:r>
    </w:p>
    <w:p w14:paraId="50D47526" w14:textId="4567A5AF" w:rsidR="009B6BF0" w:rsidRPr="007552C3" w:rsidRDefault="003D18D7" w:rsidP="00EE5B38">
      <w:pPr>
        <w:spacing w:before="120" w:after="120"/>
        <w:rPr>
          <w:rFonts w:cstheme="minorHAnsi"/>
          <w:szCs w:val="22"/>
        </w:rPr>
      </w:pPr>
      <w:r w:rsidRPr="007552C3">
        <w:rPr>
          <w:rFonts w:cstheme="minorHAnsi"/>
          <w:szCs w:val="22"/>
        </w:rPr>
        <w:t xml:space="preserve">The application form required completing all fields as well as providing 2 </w:t>
      </w:r>
      <w:r w:rsidR="009B6BF0" w:rsidRPr="007552C3">
        <w:rPr>
          <w:rFonts w:cstheme="minorHAnsi"/>
          <w:szCs w:val="22"/>
        </w:rPr>
        <w:t xml:space="preserve">mandatory </w:t>
      </w:r>
      <w:r w:rsidRPr="007552C3">
        <w:rPr>
          <w:rFonts w:cstheme="minorHAnsi"/>
          <w:szCs w:val="22"/>
        </w:rPr>
        <w:t>attachments</w:t>
      </w:r>
      <w:r w:rsidR="009B6BF0" w:rsidRPr="007552C3">
        <w:rPr>
          <w:rFonts w:cstheme="minorHAnsi"/>
          <w:szCs w:val="22"/>
        </w:rPr>
        <w:t xml:space="preserve"> (workforce, naming staff at the time of the application, and a budget outlining how much funding was being sought).</w:t>
      </w:r>
    </w:p>
    <w:p w14:paraId="0DF33DCD" w14:textId="16DB85EC" w:rsidR="003015C0" w:rsidRPr="007552C3" w:rsidRDefault="003D18D7" w:rsidP="00EE5B38">
      <w:pPr>
        <w:spacing w:before="120" w:after="120"/>
        <w:rPr>
          <w:rFonts w:cstheme="minorHAnsi"/>
          <w:szCs w:val="22"/>
        </w:rPr>
      </w:pPr>
      <w:r w:rsidRPr="007552C3">
        <w:rPr>
          <w:rFonts w:cstheme="minorHAnsi"/>
          <w:szCs w:val="22"/>
        </w:rPr>
        <w:t xml:space="preserve">Some applicants neglected to include the mandatory </w:t>
      </w:r>
      <w:proofErr w:type="gramStart"/>
      <w:r w:rsidRPr="007552C3">
        <w:rPr>
          <w:rFonts w:cstheme="minorHAnsi"/>
          <w:szCs w:val="22"/>
        </w:rPr>
        <w:t>attachments</w:t>
      </w:r>
      <w:r w:rsidR="00015170" w:rsidRPr="007552C3">
        <w:rPr>
          <w:rFonts w:cstheme="minorHAnsi"/>
          <w:szCs w:val="22"/>
        </w:rPr>
        <w:t>, or</w:t>
      </w:r>
      <w:proofErr w:type="gramEnd"/>
      <w:r w:rsidR="00015170" w:rsidRPr="007552C3">
        <w:rPr>
          <w:rFonts w:cstheme="minorHAnsi"/>
          <w:szCs w:val="22"/>
        </w:rPr>
        <w:t xml:space="preserve"> did not complete them correctly</w:t>
      </w:r>
      <w:r w:rsidRPr="007552C3">
        <w:rPr>
          <w:rFonts w:cstheme="minorHAnsi"/>
          <w:szCs w:val="22"/>
        </w:rPr>
        <w:t>.</w:t>
      </w:r>
      <w:r w:rsidR="009B6BF0" w:rsidRPr="007552C3">
        <w:rPr>
          <w:rFonts w:cstheme="minorHAnsi"/>
          <w:szCs w:val="22"/>
        </w:rPr>
        <w:t xml:space="preserve"> In accordance with probity rules, DVA followed up with these applicants until all attachments were received.</w:t>
      </w:r>
    </w:p>
    <w:p w14:paraId="30929381" w14:textId="0EB99C8C" w:rsidR="009B6BF0" w:rsidRPr="007552C3" w:rsidRDefault="009B6BF0" w:rsidP="00EE5B38">
      <w:pPr>
        <w:spacing w:before="120" w:after="120"/>
        <w:rPr>
          <w:rFonts w:cstheme="minorHAnsi"/>
          <w:i/>
          <w:iCs/>
          <w:szCs w:val="22"/>
        </w:rPr>
      </w:pPr>
      <w:r w:rsidRPr="007552C3">
        <w:rPr>
          <w:rFonts w:cstheme="minorHAnsi"/>
          <w:i/>
          <w:iCs/>
          <w:szCs w:val="22"/>
        </w:rPr>
        <w:t>Workforce attachment</w:t>
      </w:r>
    </w:p>
    <w:p w14:paraId="5765F1FD" w14:textId="0B17F4B4" w:rsidR="009B6BF0" w:rsidRPr="007552C3" w:rsidRDefault="009B6BF0" w:rsidP="00EE5B38">
      <w:pPr>
        <w:spacing w:before="120" w:after="120"/>
        <w:rPr>
          <w:rFonts w:cstheme="minorHAnsi"/>
          <w:szCs w:val="22"/>
        </w:rPr>
      </w:pPr>
      <w:r w:rsidRPr="007552C3">
        <w:rPr>
          <w:rFonts w:cstheme="minorHAnsi"/>
          <w:szCs w:val="22"/>
        </w:rPr>
        <w:t>Applicants were required to name their advocates, and these were compared with the ATDP Register. A very large number</w:t>
      </w:r>
      <w:r w:rsidR="0072023C" w:rsidRPr="007552C3">
        <w:rPr>
          <w:rFonts w:cstheme="minorHAnsi"/>
          <w:szCs w:val="22"/>
        </w:rPr>
        <w:t xml:space="preserve"> of the advocate names</w:t>
      </w:r>
      <w:r w:rsidRPr="007552C3">
        <w:rPr>
          <w:rFonts w:cstheme="minorHAnsi"/>
          <w:szCs w:val="22"/>
        </w:rPr>
        <w:t xml:space="preserve"> did not match on an initial search</w:t>
      </w:r>
      <w:r w:rsidR="0072023C" w:rsidRPr="007552C3">
        <w:rPr>
          <w:rFonts w:cstheme="minorHAnsi"/>
          <w:szCs w:val="22"/>
        </w:rPr>
        <w:t>. This was</w:t>
      </w:r>
      <w:r w:rsidRPr="007552C3">
        <w:rPr>
          <w:rFonts w:cstheme="minorHAnsi"/>
          <w:szCs w:val="22"/>
        </w:rPr>
        <w:t xml:space="preserve"> due to incorrect spellings, </w:t>
      </w:r>
      <w:r w:rsidR="00015170" w:rsidRPr="007552C3">
        <w:rPr>
          <w:rFonts w:cstheme="minorHAnsi"/>
          <w:szCs w:val="22"/>
        </w:rPr>
        <w:t xml:space="preserve">and/or </w:t>
      </w:r>
      <w:r w:rsidRPr="007552C3">
        <w:rPr>
          <w:rFonts w:cstheme="minorHAnsi"/>
          <w:szCs w:val="22"/>
        </w:rPr>
        <w:t>different use of names including nicknames and abbreviations.</w:t>
      </w:r>
      <w:r w:rsidR="00015170" w:rsidRPr="007552C3">
        <w:rPr>
          <w:rFonts w:cstheme="minorHAnsi"/>
          <w:szCs w:val="22"/>
        </w:rPr>
        <w:t xml:space="preserve"> These were amended manually by DVA.</w:t>
      </w:r>
    </w:p>
    <w:p w14:paraId="334819B5" w14:textId="6C54D647" w:rsidR="009B6BF0" w:rsidRPr="007552C3" w:rsidRDefault="009B6BF0" w:rsidP="009B6BF0">
      <w:pPr>
        <w:spacing w:before="120" w:after="120"/>
        <w:rPr>
          <w:rFonts w:cstheme="minorHAnsi"/>
          <w:szCs w:val="22"/>
        </w:rPr>
      </w:pPr>
      <w:r w:rsidRPr="007552C3">
        <w:rPr>
          <w:rFonts w:cstheme="minorHAnsi"/>
          <w:szCs w:val="22"/>
        </w:rPr>
        <w:t>DVA undertook a validation process to identify any duplicate records and to review the aggregate hours attributed to those advocates across all applications. Where the combined hours exceeded a reasonable full-time equivalent workload,</w:t>
      </w:r>
      <w:r w:rsidR="0072023C" w:rsidRPr="007552C3">
        <w:rPr>
          <w:rFonts w:cstheme="minorHAnsi"/>
          <w:szCs w:val="22"/>
        </w:rPr>
        <w:t xml:space="preserve"> in accordance with probity rules,</w:t>
      </w:r>
      <w:r w:rsidRPr="007552C3">
        <w:rPr>
          <w:rFonts w:cstheme="minorHAnsi"/>
          <w:szCs w:val="22"/>
        </w:rPr>
        <w:t xml:space="preserve"> DVA sought clarification from the relevant organisations and </w:t>
      </w:r>
      <w:r w:rsidRPr="007552C3">
        <w:rPr>
          <w:rFonts w:cstheme="minorHAnsi"/>
          <w:szCs w:val="22"/>
        </w:rPr>
        <w:lastRenderedPageBreak/>
        <w:t>corrections were made where required. This quality assurance process helped to ensure the integrity of the information used to inform funding allocations.</w:t>
      </w:r>
    </w:p>
    <w:p w14:paraId="2F9DF737" w14:textId="344BF5BA" w:rsidR="009B6BF0" w:rsidRPr="007552C3" w:rsidRDefault="009B6BF0" w:rsidP="009B6BF0">
      <w:pPr>
        <w:spacing w:before="120" w:after="120"/>
        <w:rPr>
          <w:rFonts w:cstheme="minorHAnsi"/>
          <w:szCs w:val="22"/>
        </w:rPr>
      </w:pPr>
      <w:r w:rsidRPr="007552C3">
        <w:rPr>
          <w:rFonts w:cstheme="minorHAnsi"/>
          <w:szCs w:val="22"/>
        </w:rPr>
        <w:t>Wh</w:t>
      </w:r>
      <w:r w:rsidR="0072023C" w:rsidRPr="007552C3">
        <w:rPr>
          <w:rFonts w:cstheme="minorHAnsi"/>
          <w:szCs w:val="22"/>
        </w:rPr>
        <w:t>ere</w:t>
      </w:r>
      <w:r w:rsidRPr="007552C3">
        <w:rPr>
          <w:rFonts w:cstheme="minorHAnsi"/>
          <w:szCs w:val="22"/>
        </w:rPr>
        <w:t xml:space="preserve"> advocates </w:t>
      </w:r>
      <w:r w:rsidR="0072023C" w:rsidRPr="007552C3">
        <w:rPr>
          <w:rFonts w:cstheme="minorHAnsi"/>
          <w:szCs w:val="22"/>
        </w:rPr>
        <w:t>are</w:t>
      </w:r>
      <w:r w:rsidRPr="007552C3">
        <w:rPr>
          <w:rFonts w:cstheme="minorHAnsi"/>
          <w:szCs w:val="22"/>
        </w:rPr>
        <w:t xml:space="preserve"> associated with</w:t>
      </w:r>
      <w:r w:rsidR="0072023C" w:rsidRPr="007552C3">
        <w:rPr>
          <w:rFonts w:cstheme="minorHAnsi"/>
          <w:szCs w:val="22"/>
        </w:rPr>
        <w:t xml:space="preserve"> two or more</w:t>
      </w:r>
      <w:r w:rsidRPr="007552C3">
        <w:rPr>
          <w:rFonts w:cstheme="minorHAnsi"/>
          <w:szCs w:val="22"/>
        </w:rPr>
        <w:t xml:space="preserve"> ESOs, organisations are responsible for accurately reporting the hours worked</w:t>
      </w:r>
      <w:r w:rsidR="0072023C" w:rsidRPr="007552C3">
        <w:rPr>
          <w:rFonts w:cstheme="minorHAnsi"/>
          <w:szCs w:val="22"/>
        </w:rPr>
        <w:t xml:space="preserve"> at their ESO</w:t>
      </w:r>
      <w:r w:rsidRPr="007552C3">
        <w:rPr>
          <w:rFonts w:cstheme="minorHAnsi"/>
          <w:szCs w:val="22"/>
        </w:rPr>
        <w:t>. DVA expects BEST applicants to consult directly with their advocates to ensure the information provided is complete and accurate.</w:t>
      </w:r>
    </w:p>
    <w:p w14:paraId="09A41908" w14:textId="7EFDCD1D" w:rsidR="00BE0665" w:rsidRPr="007552C3" w:rsidRDefault="00BB049F" w:rsidP="00EE5B38">
      <w:pPr>
        <w:spacing w:before="120" w:after="120"/>
        <w:rPr>
          <w:rFonts w:cstheme="minorHAnsi"/>
          <w:szCs w:val="22"/>
        </w:rPr>
      </w:pPr>
      <w:r w:rsidRPr="007552C3">
        <w:rPr>
          <w:rFonts w:cstheme="minorHAnsi"/>
          <w:szCs w:val="22"/>
        </w:rPr>
        <w:t xml:space="preserve">Some individuals </w:t>
      </w:r>
      <w:r w:rsidR="00BE0665" w:rsidRPr="007552C3">
        <w:rPr>
          <w:rFonts w:cstheme="minorHAnsi"/>
          <w:szCs w:val="22"/>
        </w:rPr>
        <w:t xml:space="preserve">were recorded at the incorrect ATDP qualification level or </w:t>
      </w:r>
      <w:r w:rsidRPr="007552C3">
        <w:rPr>
          <w:rFonts w:cstheme="minorHAnsi"/>
          <w:szCs w:val="22"/>
        </w:rPr>
        <w:t>were not ATDP</w:t>
      </w:r>
      <w:r w:rsidR="00C65EFB" w:rsidRPr="007552C3">
        <w:rPr>
          <w:rFonts w:cstheme="minorHAnsi"/>
          <w:szCs w:val="22"/>
        </w:rPr>
        <w:t>-</w:t>
      </w:r>
      <w:r w:rsidRPr="007552C3">
        <w:rPr>
          <w:rFonts w:cstheme="minorHAnsi"/>
          <w:szCs w:val="22"/>
        </w:rPr>
        <w:t>qualified</w:t>
      </w:r>
      <w:r w:rsidR="00BE0665" w:rsidRPr="007552C3">
        <w:rPr>
          <w:rFonts w:cstheme="minorHAnsi"/>
          <w:szCs w:val="22"/>
        </w:rPr>
        <w:t xml:space="preserve"> at all</w:t>
      </w:r>
      <w:r w:rsidRPr="007552C3">
        <w:rPr>
          <w:rFonts w:cstheme="minorHAnsi"/>
          <w:szCs w:val="22"/>
        </w:rPr>
        <w:t xml:space="preserve">. </w:t>
      </w:r>
      <w:r w:rsidR="00BE0665" w:rsidRPr="007552C3">
        <w:rPr>
          <w:rFonts w:cstheme="minorHAnsi"/>
          <w:szCs w:val="22"/>
        </w:rPr>
        <w:t>An individual undergoing a pathway of recognition of prior learning they should only be listed at the attained qualification level (if any).</w:t>
      </w:r>
    </w:p>
    <w:p w14:paraId="4D991599" w14:textId="611EC187" w:rsidR="009B6BF0" w:rsidRPr="007552C3" w:rsidRDefault="00BB049F" w:rsidP="00EE5B38">
      <w:pPr>
        <w:spacing w:before="120" w:after="120"/>
        <w:rPr>
          <w:rFonts w:cstheme="minorHAnsi"/>
          <w:szCs w:val="22"/>
        </w:rPr>
      </w:pPr>
      <w:r w:rsidRPr="007552C3">
        <w:rPr>
          <w:rFonts w:cstheme="minorHAnsi"/>
          <w:szCs w:val="22"/>
        </w:rPr>
        <w:t>Legal practitioners and individuals who are not ATDP</w:t>
      </w:r>
      <w:r w:rsidR="00BE0665" w:rsidRPr="007552C3">
        <w:rPr>
          <w:rFonts w:cstheme="minorHAnsi"/>
          <w:szCs w:val="22"/>
        </w:rPr>
        <w:t>-</w:t>
      </w:r>
      <w:r w:rsidRPr="007552C3">
        <w:rPr>
          <w:rFonts w:cstheme="minorHAnsi"/>
          <w:szCs w:val="22"/>
        </w:rPr>
        <w:t>qualified should not be listed as ATDP</w:t>
      </w:r>
      <w:r w:rsidR="00BE0665" w:rsidRPr="007552C3">
        <w:rPr>
          <w:rFonts w:cstheme="minorHAnsi"/>
          <w:szCs w:val="22"/>
        </w:rPr>
        <w:t>-</w:t>
      </w:r>
      <w:r w:rsidRPr="007552C3">
        <w:rPr>
          <w:rFonts w:cstheme="minorHAnsi"/>
          <w:szCs w:val="22"/>
        </w:rPr>
        <w:t>qualified on the workforce attachment.</w:t>
      </w:r>
    </w:p>
    <w:p w14:paraId="4ABAFF63" w14:textId="73F33387" w:rsidR="001265C2" w:rsidRPr="007552C3" w:rsidRDefault="001265C2" w:rsidP="00EE5B38">
      <w:pPr>
        <w:spacing w:before="120" w:after="120"/>
        <w:rPr>
          <w:rFonts w:cstheme="minorHAnsi"/>
          <w:szCs w:val="22"/>
        </w:rPr>
      </w:pPr>
      <w:r w:rsidRPr="007552C3">
        <w:rPr>
          <w:rFonts w:cstheme="minorHAnsi"/>
          <w:szCs w:val="22"/>
        </w:rPr>
        <w:t>Trainees must be listed on the ATDP trainee register and be enrolled in an eligible ATDP course.</w:t>
      </w:r>
    </w:p>
    <w:p w14:paraId="57E37BAA" w14:textId="540CB9ED" w:rsidR="001265C2" w:rsidRPr="007552C3" w:rsidRDefault="00C65EFB" w:rsidP="00EE5B38">
      <w:pPr>
        <w:spacing w:before="120" w:after="120"/>
        <w:rPr>
          <w:rFonts w:cstheme="minorHAnsi"/>
          <w:szCs w:val="22"/>
        </w:rPr>
      </w:pPr>
      <w:r w:rsidRPr="007552C3">
        <w:rPr>
          <w:rFonts w:cstheme="minorHAnsi"/>
          <w:szCs w:val="22"/>
        </w:rPr>
        <w:t xml:space="preserve">Individuals must be qualified and employed at a point in time (the closure of the grant round) to be considered for funding under the attribution model. </w:t>
      </w:r>
      <w:r w:rsidR="001265C2" w:rsidRPr="007552C3">
        <w:rPr>
          <w:rFonts w:cstheme="minorHAnsi"/>
          <w:szCs w:val="22"/>
        </w:rPr>
        <w:t>DVA cannot accept placeholders for staff on the workforce template that are yet to be employed as they are unable to be verified as eligible.</w:t>
      </w:r>
    </w:p>
    <w:p w14:paraId="4CEF1F7C" w14:textId="77777777" w:rsidR="006E3747" w:rsidRPr="0018011E" w:rsidRDefault="006E3747" w:rsidP="0018011E">
      <w:pPr>
        <w:pStyle w:val="Heading2"/>
        <w:spacing w:before="240"/>
        <w:rPr>
          <w:color w:val="CF0A2C" w:themeColor="accent1"/>
          <w:sz w:val="28"/>
          <w:szCs w:val="28"/>
        </w:rPr>
      </w:pPr>
      <w:r w:rsidRPr="0018011E">
        <w:rPr>
          <w:color w:val="CF0A2C" w:themeColor="accent1"/>
          <w:sz w:val="28"/>
          <w:szCs w:val="28"/>
        </w:rPr>
        <w:t>Tips for Future Applications</w:t>
      </w:r>
    </w:p>
    <w:p w14:paraId="5547E133" w14:textId="0A3CD4C5" w:rsidR="0018011E" w:rsidRPr="009379C8" w:rsidRDefault="0018011E" w:rsidP="0018011E">
      <w:pPr>
        <w:pStyle w:val="ListParagraph"/>
        <w:numPr>
          <w:ilvl w:val="0"/>
          <w:numId w:val="18"/>
        </w:numPr>
        <w:spacing w:line="300" w:lineRule="atLeast"/>
        <w:rPr>
          <w:rFonts w:eastAsia="Times New Roman" w:cstheme="minorHAnsi"/>
          <w:color w:val="auto"/>
          <w:szCs w:val="22"/>
          <w:lang w:eastAsia="en-AU"/>
        </w:rPr>
      </w:pPr>
      <w:r w:rsidRPr="009379C8">
        <w:rPr>
          <w:rFonts w:eastAsia="Times New Roman" w:cstheme="minorHAnsi"/>
          <w:color w:val="auto"/>
          <w:szCs w:val="22"/>
          <w:lang w:eastAsia="en-AU"/>
        </w:rPr>
        <w:t xml:space="preserve">Start early and read the </w:t>
      </w:r>
      <w:r w:rsidRPr="009379C8">
        <w:rPr>
          <w:rFonts w:eastAsia="Times New Roman" w:cstheme="minorHAnsi"/>
          <w:b/>
          <w:bCs/>
          <w:color w:val="auto"/>
          <w:szCs w:val="22"/>
          <w:lang w:eastAsia="en-AU"/>
        </w:rPr>
        <w:t>Grant Opportunity Guidelines</w:t>
      </w:r>
      <w:r w:rsidRPr="009379C8">
        <w:rPr>
          <w:rFonts w:eastAsia="Times New Roman" w:cstheme="minorHAnsi"/>
          <w:color w:val="auto"/>
          <w:szCs w:val="22"/>
          <w:lang w:eastAsia="en-AU"/>
        </w:rPr>
        <w:t xml:space="preserve"> carefully.</w:t>
      </w:r>
    </w:p>
    <w:p w14:paraId="4197372C" w14:textId="5ABB4210" w:rsidR="0018011E" w:rsidRPr="009379C8" w:rsidRDefault="0018011E" w:rsidP="0018011E">
      <w:pPr>
        <w:pStyle w:val="ListParagraph"/>
        <w:numPr>
          <w:ilvl w:val="0"/>
          <w:numId w:val="18"/>
        </w:numPr>
        <w:spacing w:line="300" w:lineRule="atLeast"/>
        <w:rPr>
          <w:rFonts w:eastAsia="Times New Roman" w:cstheme="minorHAnsi"/>
          <w:color w:val="auto"/>
          <w:szCs w:val="22"/>
          <w:lang w:eastAsia="en-AU"/>
        </w:rPr>
      </w:pPr>
      <w:r w:rsidRPr="009379C8">
        <w:rPr>
          <w:rFonts w:eastAsia="Times New Roman" w:cstheme="minorHAnsi"/>
          <w:color w:val="auto"/>
          <w:szCs w:val="22"/>
          <w:lang w:eastAsia="en-AU"/>
        </w:rPr>
        <w:t>Check eligibility and gather required evidence before drafting your application.</w:t>
      </w:r>
    </w:p>
    <w:p w14:paraId="612C5E10" w14:textId="6B357983" w:rsidR="0018011E" w:rsidRPr="00347FD0" w:rsidRDefault="0018011E" w:rsidP="0018011E">
      <w:pPr>
        <w:pStyle w:val="ListParagraph"/>
        <w:numPr>
          <w:ilvl w:val="0"/>
          <w:numId w:val="18"/>
        </w:numPr>
        <w:spacing w:line="300" w:lineRule="atLeast"/>
        <w:rPr>
          <w:rFonts w:eastAsia="Times New Roman" w:cstheme="minorHAnsi"/>
          <w:color w:val="auto"/>
          <w:szCs w:val="22"/>
          <w:lang w:eastAsia="en-AU"/>
        </w:rPr>
      </w:pPr>
      <w:r w:rsidRPr="009379C8">
        <w:rPr>
          <w:rFonts w:eastAsia="Times New Roman" w:cstheme="minorHAnsi"/>
          <w:color w:val="auto"/>
          <w:szCs w:val="22"/>
          <w:lang w:eastAsia="en-AU"/>
        </w:rPr>
        <w:t>Provide complete</w:t>
      </w:r>
      <w:r w:rsidR="003308A2" w:rsidRPr="009379C8">
        <w:rPr>
          <w:rFonts w:eastAsia="Times New Roman" w:cstheme="minorHAnsi"/>
          <w:color w:val="auto"/>
          <w:szCs w:val="22"/>
          <w:lang w:eastAsia="en-AU"/>
        </w:rPr>
        <w:t xml:space="preserve"> and</w:t>
      </w:r>
      <w:r w:rsidRPr="009379C8">
        <w:rPr>
          <w:rFonts w:eastAsia="Times New Roman" w:cstheme="minorHAnsi"/>
          <w:color w:val="auto"/>
          <w:szCs w:val="22"/>
          <w:lang w:eastAsia="en-AU"/>
        </w:rPr>
        <w:t xml:space="preserve"> relevant attachments</w:t>
      </w:r>
      <w:r w:rsidR="003308A2">
        <w:rPr>
          <w:rFonts w:eastAsia="Times New Roman" w:cstheme="minorHAnsi"/>
          <w:color w:val="auto"/>
          <w:szCs w:val="22"/>
          <w:lang w:eastAsia="en-AU"/>
        </w:rPr>
        <w:t>.</w:t>
      </w:r>
    </w:p>
    <w:p w14:paraId="75B295AC" w14:textId="757A0BAA" w:rsidR="00992D69" w:rsidRPr="0018011E" w:rsidRDefault="00927EB7" w:rsidP="00992D69">
      <w:pPr>
        <w:pStyle w:val="Heading2"/>
        <w:spacing w:before="240"/>
        <w:rPr>
          <w:color w:val="CF0A2C" w:themeColor="accent1"/>
          <w:sz w:val="28"/>
          <w:szCs w:val="28"/>
        </w:rPr>
      </w:pPr>
      <w:r>
        <w:rPr>
          <w:color w:val="CF0A2C" w:themeColor="accent1"/>
          <w:sz w:val="28"/>
          <w:szCs w:val="28"/>
        </w:rPr>
        <w:t>Next Steps</w:t>
      </w:r>
    </w:p>
    <w:p w14:paraId="058106C9" w14:textId="676F9AA3" w:rsidR="0018011E" w:rsidRPr="009379C8" w:rsidRDefault="0018011E" w:rsidP="00927EB7">
      <w:pPr>
        <w:pStyle w:val="BodyText"/>
        <w:numPr>
          <w:ilvl w:val="0"/>
          <w:numId w:val="27"/>
        </w:numPr>
        <w:rPr>
          <w:rFonts w:cstheme="minorHAnsi"/>
          <w:szCs w:val="22"/>
        </w:rPr>
      </w:pPr>
      <w:r w:rsidRPr="009379C8">
        <w:rPr>
          <w:rFonts w:cstheme="minorHAnsi"/>
          <w:szCs w:val="22"/>
        </w:rPr>
        <w:t>Individual feedback will not be provided for this grant opportunity.</w:t>
      </w:r>
    </w:p>
    <w:p w14:paraId="01C2E65D" w14:textId="3D69241D" w:rsidR="0032204D" w:rsidRPr="00A47F81" w:rsidRDefault="00927EB7" w:rsidP="006E3747">
      <w:pPr>
        <w:pStyle w:val="NormalWeb"/>
        <w:numPr>
          <w:ilvl w:val="0"/>
          <w:numId w:val="27"/>
        </w:numPr>
        <w:shd w:val="clear" w:color="auto" w:fill="FFFFFF"/>
        <w:rPr>
          <w:rFonts w:asciiTheme="minorHAnsi" w:hAnsiTheme="minorHAnsi" w:cstheme="minorHAnsi"/>
          <w:color w:val="101010"/>
          <w:sz w:val="22"/>
          <w:szCs w:val="22"/>
        </w:rPr>
      </w:pPr>
      <w:r w:rsidRPr="009379C8">
        <w:rPr>
          <w:rFonts w:asciiTheme="majorHAnsi" w:hAnsiTheme="majorHAnsi" w:cstheme="majorHAnsi"/>
          <w:color w:val="101010"/>
          <w:sz w:val="22"/>
          <w:szCs w:val="22"/>
        </w:rPr>
        <w:t>If you would like to know about upcoming grants opportunities for funding, you can </w:t>
      </w:r>
      <w:hyperlink r:id="rId12" w:history="1">
        <w:r w:rsidRPr="009379C8">
          <w:rPr>
            <w:rStyle w:val="Hyperlink"/>
            <w:rFonts w:asciiTheme="majorHAnsi" w:hAnsiTheme="majorHAnsi" w:cstheme="majorHAnsi"/>
            <w:sz w:val="22"/>
            <w:szCs w:val="22"/>
          </w:rPr>
          <w:t>register</w:t>
        </w:r>
      </w:hyperlink>
      <w:r w:rsidR="00347FD0" w:rsidRPr="009379C8">
        <w:rPr>
          <w:rStyle w:val="FootnoteReference"/>
          <w:sz w:val="22"/>
          <w:szCs w:val="22"/>
        </w:rPr>
        <w:footnoteReference w:id="1"/>
      </w:r>
      <w:r w:rsidRPr="009379C8">
        <w:rPr>
          <w:rStyle w:val="Hyperlink"/>
          <w:rFonts w:asciiTheme="majorHAnsi" w:hAnsiTheme="majorHAnsi" w:cstheme="majorHAnsi"/>
          <w:sz w:val="22"/>
          <w:szCs w:val="22"/>
        </w:rPr>
        <w:t> </w:t>
      </w:r>
      <w:r w:rsidRPr="009379C8">
        <w:rPr>
          <w:rFonts w:asciiTheme="majorHAnsi" w:hAnsiTheme="majorHAnsi" w:cstheme="majorHAnsi"/>
          <w:color w:val="101010"/>
          <w:sz w:val="22"/>
          <w:szCs w:val="22"/>
        </w:rPr>
        <w:t>to receive email alerts with </w:t>
      </w:r>
      <w:hyperlink r:id="rId13" w:tgtFrame="_blank" w:history="1">
        <w:r w:rsidRPr="009379C8">
          <w:rPr>
            <w:rStyle w:val="Hyperlink"/>
            <w:rFonts w:asciiTheme="majorHAnsi" w:hAnsiTheme="majorHAnsi" w:cstheme="majorHAnsi"/>
            <w:sz w:val="22"/>
            <w:szCs w:val="22"/>
          </w:rPr>
          <w:t>GrantConnect</w:t>
        </w:r>
      </w:hyperlink>
      <w:r w:rsidR="00347FD0" w:rsidRPr="009379C8">
        <w:rPr>
          <w:rStyle w:val="FootnoteReference"/>
          <w:sz w:val="22"/>
          <w:szCs w:val="22"/>
        </w:rPr>
        <w:footnoteReference w:id="2"/>
      </w:r>
      <w:r w:rsidRPr="009379C8">
        <w:rPr>
          <w:rFonts w:asciiTheme="majorHAnsi" w:hAnsiTheme="majorHAnsi" w:cstheme="majorHAnsi"/>
          <w:color w:val="101010"/>
          <w:sz w:val="22"/>
          <w:szCs w:val="22"/>
        </w:rPr>
        <w:t> the Australian Government’s grants information system</w:t>
      </w:r>
      <w:r w:rsidRPr="009379C8">
        <w:rPr>
          <w:rFonts w:asciiTheme="minorHAnsi" w:hAnsiTheme="minorHAnsi" w:cstheme="minorHAnsi"/>
          <w:color w:val="101010"/>
          <w:sz w:val="22"/>
          <w:szCs w:val="22"/>
        </w:rPr>
        <w:t>.</w:t>
      </w:r>
    </w:p>
    <w:sectPr w:rsidR="0032204D" w:rsidRPr="00A47F81" w:rsidSect="004B4D0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134" w:right="1797" w:bottom="567" w:left="1797" w:header="284" w:footer="482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BAB42" w14:textId="77777777" w:rsidR="00D21F19" w:rsidRDefault="00D21F19" w:rsidP="00772718">
      <w:pPr>
        <w:spacing w:line="240" w:lineRule="auto"/>
      </w:pPr>
      <w:r>
        <w:separator/>
      </w:r>
    </w:p>
  </w:endnote>
  <w:endnote w:type="continuationSeparator" w:id="0">
    <w:p w14:paraId="63B19864" w14:textId="77777777" w:rsidR="00D21F19" w:rsidRDefault="00D21F19" w:rsidP="007727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NeueLT Std Lt">
    <w:altName w:val="Malgun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C95FE" w14:textId="55767B88" w:rsidR="00525DD1" w:rsidRDefault="00525DD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1" layoutInCell="0" allowOverlap="1" wp14:anchorId="3D6DE214" wp14:editId="291C73C9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875665" cy="275590"/>
              <wp:effectExtent l="0" t="0" r="0" b="0"/>
              <wp:wrapNone/>
              <wp:docPr id="1895600373" name="janusSEAL SC F_Even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5665" cy="275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6C2E0BC" w14:textId="07AAC924" w:rsidR="00525DD1" w:rsidRPr="00927EB7" w:rsidRDefault="00D86F24" w:rsidP="006C2B5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6DE214" id="_x0000_t202" coordsize="21600,21600" o:spt="202" path="m,l,21600r21600,l21600,xe">
              <v:stroke joinstyle="miter"/>
              <v:path gradientshapeok="t" o:connecttype="rect"/>
            </v:shapetype>
            <v:shape id="janusSEAL SC F_EvenPage" o:spid="_x0000_s1028" type="#_x0000_t202" style="position:absolute;margin-left:0;margin-top:0;width:68.95pt;height:21.7pt;z-index:251677696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" o:allowincell="f" filled="f" stroked="f" strokeweight=".5pt">
              <v:textbox style="mso-fit-shape-to-text:t">
                <w:txbxContent>
                  <w:p w14:paraId="06C2E0BC" w14:textId="07AAC924" w:rsidR="00525DD1" w:rsidRPr="00927EB7" w:rsidRDefault="00D86F24" w:rsidP="006C2B54">
                    <w:pPr>
                      <w:jc w:val="center"/>
                      <w:rPr>
                        <w:rFonts w:ascii="Arial" w:hAnsi="Arial" w:cs="Arial"/>
                        <w:b/>
                        <w:color w:val="FF0000"/>
                        <w:sz w:val="28"/>
                      </w:rPr>
                    </w:pPr>
                    <w:r>
                      <w:rPr>
                        <w:rFonts w:ascii="Arial" w:hAnsi="Arial" w:cs="Arial"/>
                        <w:b/>
                        <w:color w:val="FF0000"/>
                        <w:sz w:val="28"/>
                      </w:rPr>
                      <w:t>OFFICIAL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CDBEE" w14:textId="6BE41B8C" w:rsidR="00A14495" w:rsidRDefault="00525DD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1" layoutInCell="0" allowOverlap="1" wp14:anchorId="41439DF9" wp14:editId="0703226F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875665" cy="275590"/>
              <wp:effectExtent l="0" t="0" r="0" b="0"/>
              <wp:wrapNone/>
              <wp:docPr id="788689329" name="janusSEAL SC Foot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5665" cy="275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B71D026" w14:textId="027421FB" w:rsidR="00525DD1" w:rsidRPr="00927EB7" w:rsidRDefault="00D86F24" w:rsidP="006C2B5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439DF9" id="_x0000_t202" coordsize="21600,21600" o:spt="202" path="m,l,21600r21600,l21600,xe">
              <v:stroke joinstyle="miter"/>
              <v:path gradientshapeok="t" o:connecttype="rect"/>
            </v:shapetype>
            <v:shape id="janusSEAL SC Footer" o:spid="_x0000_s1029" type="#_x0000_t202" style="position:absolute;margin-left:0;margin-top:0;width:68.95pt;height:21.7pt;z-index:251675648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" o:allowincell="f" filled="f" stroked="f" strokeweight=".5pt">
              <v:textbox style="mso-fit-shape-to-text:t">
                <w:txbxContent>
                  <w:p w14:paraId="7B71D026" w14:textId="027421FB" w:rsidR="00525DD1" w:rsidRPr="00927EB7" w:rsidRDefault="00D86F24" w:rsidP="006C2B54">
                    <w:pPr>
                      <w:jc w:val="center"/>
                      <w:rPr>
                        <w:rFonts w:ascii="Arial" w:hAnsi="Arial" w:cs="Arial"/>
                        <w:b/>
                        <w:color w:val="FF0000"/>
                        <w:sz w:val="28"/>
                      </w:rPr>
                    </w:pPr>
                    <w:r>
                      <w:rPr>
                        <w:rFonts w:ascii="Arial" w:hAnsi="Arial" w:cs="Arial"/>
                        <w:b/>
                        <w:color w:val="FF0000"/>
                        <w:sz w:val="28"/>
                      </w:rPr>
                      <w:t>OFFICIAL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E13525">
      <w:fldChar w:fldCharType="begin"/>
    </w:r>
    <w:r w:rsidR="00E13525">
      <w:instrText xml:space="preserve"> PAGE   \* MERGEFORMAT </w:instrText>
    </w:r>
    <w:r w:rsidR="00E13525">
      <w:fldChar w:fldCharType="separate"/>
    </w:r>
    <w:r w:rsidR="00C80477">
      <w:rPr>
        <w:noProof/>
      </w:rPr>
      <w:t>2</w:t>
    </w:r>
    <w:r w:rsidR="00E13525">
      <w:fldChar w:fldCharType="end"/>
    </w:r>
    <w:r w:rsidR="00E13525">
      <w:t xml:space="preserve">  </w:t>
    </w:r>
    <w:r w:rsidR="00D06EAD">
      <w:t xml:space="preserve">| </w:t>
    </w:r>
    <w:r w:rsidR="00E13525" w:rsidRPr="00A454BF">
      <w:t>Community Grants Hub</w:t>
    </w:r>
    <w:r w:rsidR="00E13525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09480289" wp14:editId="1021E9AA">
              <wp:simplePos x="0" y="0"/>
              <wp:positionH relativeFrom="page">
                <wp:posOffset>719455</wp:posOffset>
              </wp:positionH>
              <wp:positionV relativeFrom="page">
                <wp:posOffset>10185400</wp:posOffset>
              </wp:positionV>
              <wp:extent cx="6119495" cy="0"/>
              <wp:effectExtent l="0" t="0" r="0" b="0"/>
              <wp:wrapNone/>
              <wp:docPr id="80" name="Straight Connector 80" descr="Line" title="Graphic Elemen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495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a="http://schemas.openxmlformats.org/drawingml/2006/main">
          <w:pict w14:anchorId="28064722">
            <v:line id="Straight Connector 80" style="position:absolute;z-index:2516664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alt="Title: Graphic Element - Description: Line" o:spid="_x0000_s1026" strokecolor="black [3213]" strokeweight=".5pt" from="56.65pt,802pt" to="538.5pt,802pt" w14:anchorId="388A40F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">
              <w10:wrap anchorx="page" anchory="page"/>
              <w10:anchorlock/>
            </v:line>
          </w:pict>
        </mc:Fallback>
      </mc:AlternateContent>
    </w:r>
    <w:r w:rsidR="00F60E81">
      <w:tab/>
    </w:r>
    <w:r w:rsidR="004F32AB">
      <w:tab/>
      <w:t xml:space="preserve">Version: </w:t>
    </w:r>
    <w:r w:rsidR="00992D69">
      <w:t>1.25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145BB" w14:textId="0CF68B1A" w:rsidR="00D91B18" w:rsidRDefault="00525DD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1" layoutInCell="0" allowOverlap="1" wp14:anchorId="425FBE7C" wp14:editId="4ACB3397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875665" cy="275590"/>
              <wp:effectExtent l="0" t="0" r="0" b="0"/>
              <wp:wrapNone/>
              <wp:docPr id="1395929318" name="janusSEAL SC F_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5665" cy="275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DF01430" w14:textId="3E39AE29" w:rsidR="00525DD1" w:rsidRPr="00927EB7" w:rsidRDefault="00D86F24" w:rsidP="006C2B5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5FBE7C" id="_x0000_t202" coordsize="21600,21600" o:spt="202" path="m,l,21600r21600,l21600,xe">
              <v:stroke joinstyle="miter"/>
              <v:path gradientshapeok="t" o:connecttype="rect"/>
            </v:shapetype>
            <v:shape id="janusSEAL SC F_FirstPage" o:spid="_x0000_s1031" type="#_x0000_t202" style="position:absolute;margin-left:0;margin-top:0;width:68.95pt;height:21.7pt;z-index:251676672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" o:allowincell="f" filled="f" stroked="f" strokeweight=".5pt">
              <v:textbox style="mso-fit-shape-to-text:t">
                <w:txbxContent>
                  <w:p w14:paraId="0DF01430" w14:textId="3E39AE29" w:rsidR="00525DD1" w:rsidRPr="00927EB7" w:rsidRDefault="00D86F24" w:rsidP="006C2B54">
                    <w:pPr>
                      <w:jc w:val="center"/>
                      <w:rPr>
                        <w:rFonts w:ascii="Arial" w:hAnsi="Arial" w:cs="Arial"/>
                        <w:b/>
                        <w:color w:val="FF0000"/>
                        <w:sz w:val="28"/>
                      </w:rPr>
                    </w:pPr>
                    <w:r>
                      <w:rPr>
                        <w:rFonts w:ascii="Arial" w:hAnsi="Arial" w:cs="Arial"/>
                        <w:b/>
                        <w:color w:val="FF0000"/>
                        <w:sz w:val="28"/>
                      </w:rPr>
                      <w:t>OFFICIAL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D91B18">
      <w:fldChar w:fldCharType="begin"/>
    </w:r>
    <w:r w:rsidR="00D91B18">
      <w:instrText xml:space="preserve"> PAGE   \* MERGEFORMAT </w:instrText>
    </w:r>
    <w:r w:rsidR="00D91B18">
      <w:fldChar w:fldCharType="separate"/>
    </w:r>
    <w:r w:rsidR="00C80477">
      <w:rPr>
        <w:noProof/>
      </w:rPr>
      <w:t>1</w:t>
    </w:r>
    <w:r w:rsidR="00D91B18">
      <w:fldChar w:fldCharType="end"/>
    </w:r>
    <w:r w:rsidR="00D91B18">
      <w:t xml:space="preserve">  </w:t>
    </w:r>
    <w:r w:rsidR="00D06EAD">
      <w:t xml:space="preserve">| </w:t>
    </w:r>
    <w:r w:rsidR="00D91B18" w:rsidRPr="00A454BF">
      <w:t>Community Grants Hub</w:t>
    </w:r>
    <w:r w:rsidR="00FC1C24">
      <w:tab/>
    </w:r>
    <w:r w:rsidR="00FC1C24">
      <w:tab/>
    </w:r>
    <w:r w:rsidR="00D06EAD">
      <w:t xml:space="preserve">Updated and </w:t>
    </w:r>
    <w:r w:rsidR="00030C4C">
      <w:t xml:space="preserve">Approved </w:t>
    </w:r>
    <w:r w:rsidR="004B4D0F">
      <w:t>07/2026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9B6C4" w14:textId="77777777" w:rsidR="00D21F19" w:rsidRDefault="00D21F19" w:rsidP="00772718">
      <w:pPr>
        <w:spacing w:line="240" w:lineRule="auto"/>
      </w:pPr>
      <w:r>
        <w:separator/>
      </w:r>
    </w:p>
  </w:footnote>
  <w:footnote w:type="continuationSeparator" w:id="0">
    <w:p w14:paraId="5B053A0A" w14:textId="77777777" w:rsidR="00D21F19" w:rsidRDefault="00D21F19" w:rsidP="00772718">
      <w:pPr>
        <w:spacing w:line="240" w:lineRule="auto"/>
      </w:pPr>
      <w:r>
        <w:continuationSeparator/>
      </w:r>
    </w:p>
  </w:footnote>
  <w:footnote w:id="1">
    <w:p w14:paraId="46033264" w14:textId="7ADCBCD9" w:rsidR="00347FD0" w:rsidRPr="00347FD0" w:rsidRDefault="00347FD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347FD0">
        <w:t>https://www.grants.gov.au/RegisteredUser/Register</w:t>
      </w:r>
    </w:p>
  </w:footnote>
  <w:footnote w:id="2">
    <w:p w14:paraId="74609AA3" w14:textId="60DED583" w:rsidR="00347FD0" w:rsidRPr="00347FD0" w:rsidRDefault="00347FD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347FD0">
        <w:t>https://www.grants.gov.au/RegisteredUser/Login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10891" w14:textId="04826FA8" w:rsidR="00525DD1" w:rsidRDefault="00525DD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1" layoutInCell="0" allowOverlap="1" wp14:anchorId="1B0220C7" wp14:editId="35F72247">
              <wp:simplePos x="0" y="0"/>
              <wp:positionH relativeFrom="margin">
                <wp:align>center</wp:align>
              </wp:positionH>
              <wp:positionV relativeFrom="topMargin">
                <wp:align>center</wp:align>
              </wp:positionV>
              <wp:extent cx="875665" cy="275590"/>
              <wp:effectExtent l="0" t="0" r="0" b="0"/>
              <wp:wrapNone/>
              <wp:docPr id="1773074128" name="janusSEAL SC H_Even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5665" cy="275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157A72" w14:textId="0BA10FB0" w:rsidR="00525DD1" w:rsidRPr="00927EB7" w:rsidRDefault="00D86F24" w:rsidP="006C2B5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0220C7" id="_x0000_t202" coordsize="21600,21600" o:spt="202" path="m,l,21600r21600,l21600,xe">
              <v:stroke joinstyle="miter"/>
              <v:path gradientshapeok="t" o:connecttype="rect"/>
            </v:shapetype>
            <v:shape id="janusSEAL SC H_EvenPage" o:spid="_x0000_s1026" type="#_x0000_t202" style="position:absolute;margin-left:0;margin-top:0;width:68.95pt;height:21.7pt;z-index:251674624;visibility:visible;mso-wrap-style:none;mso-wrap-distance-left:9pt;mso-wrap-distance-top:0;mso-wrap-distance-right:9pt;mso-wrap-distance-bottom:0;mso-position-horizontal:center;mso-position-horizontal-relative:margin;mso-position-vertical:center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" o:allowincell="f" filled="f" stroked="f" strokeweight=".5pt">
              <v:textbox style="mso-fit-shape-to-text:t">
                <w:txbxContent>
                  <w:p w14:paraId="69157A72" w14:textId="0BA10FB0" w:rsidR="00525DD1" w:rsidRPr="00927EB7" w:rsidRDefault="00D86F24" w:rsidP="006C2B54">
                    <w:pPr>
                      <w:jc w:val="center"/>
                      <w:rPr>
                        <w:rFonts w:ascii="Arial" w:hAnsi="Arial" w:cs="Arial"/>
                        <w:b/>
                        <w:color w:val="FF0000"/>
                        <w:sz w:val="28"/>
                      </w:rPr>
                    </w:pPr>
                    <w:r>
                      <w:rPr>
                        <w:rFonts w:ascii="Arial" w:hAnsi="Arial" w:cs="Arial"/>
                        <w:b/>
                        <w:color w:val="FF0000"/>
                        <w:sz w:val="28"/>
                      </w:rPr>
                      <w:t>OFFICIAL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D57E7" w14:textId="27CFA25A" w:rsidR="00A14495" w:rsidRDefault="00525DD1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2576" behindDoc="0" locked="1" layoutInCell="0" allowOverlap="1" wp14:anchorId="4BDA6E9C" wp14:editId="1BBE359B">
              <wp:simplePos x="0" y="0"/>
              <wp:positionH relativeFrom="margin">
                <wp:align>center</wp:align>
              </wp:positionH>
              <wp:positionV relativeFrom="page">
                <wp:posOffset>-635</wp:posOffset>
              </wp:positionV>
              <wp:extent cx="875665" cy="275590"/>
              <wp:effectExtent l="0" t="0" r="0" b="0"/>
              <wp:wrapSquare wrapText="bothSides"/>
              <wp:docPr id="1939859270" name="janusSEAL SC 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5665" cy="275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80E4AD" w14:textId="77777777" w:rsidR="004B4D0F" w:rsidRDefault="004B4D0F" w:rsidP="006C2B5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28"/>
                            </w:rPr>
                          </w:pPr>
                        </w:p>
                        <w:p w14:paraId="4FF869CA" w14:textId="0BA44893" w:rsidR="00525DD1" w:rsidRPr="00927EB7" w:rsidRDefault="00D86F24" w:rsidP="006C2B5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DA6E9C" id="_x0000_t202" coordsize="21600,21600" o:spt="202" path="m,l,21600r21600,l21600,xe">
              <v:stroke joinstyle="miter"/>
              <v:path gradientshapeok="t" o:connecttype="rect"/>
            </v:shapetype>
            <v:shape id="janusSEAL SC Header" o:spid="_x0000_s1027" type="#_x0000_t202" style="position:absolute;margin-left:0;margin-top:-.05pt;width:68.95pt;height:21.7pt;z-index:25167257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" o:allowincell="f" filled="f" stroked="f" strokeweight=".5pt">
              <v:textbox style="mso-fit-shape-to-text:t">
                <w:txbxContent>
                  <w:p w14:paraId="3880E4AD" w14:textId="77777777" w:rsidR="004B4D0F" w:rsidRDefault="004B4D0F" w:rsidP="006C2B54">
                    <w:pPr>
                      <w:jc w:val="center"/>
                      <w:rPr>
                        <w:rFonts w:ascii="Arial" w:hAnsi="Arial" w:cs="Arial"/>
                        <w:b/>
                        <w:color w:val="FF0000"/>
                        <w:sz w:val="28"/>
                      </w:rPr>
                    </w:pPr>
                  </w:p>
                  <w:p w14:paraId="4FF869CA" w14:textId="0BA44893" w:rsidR="00525DD1" w:rsidRPr="00927EB7" w:rsidRDefault="00D86F24" w:rsidP="006C2B54">
                    <w:pPr>
                      <w:jc w:val="center"/>
                      <w:rPr>
                        <w:rFonts w:ascii="Arial" w:hAnsi="Arial" w:cs="Arial"/>
                        <w:b/>
                        <w:color w:val="FF0000"/>
                        <w:sz w:val="28"/>
                      </w:rPr>
                    </w:pPr>
                    <w:r>
                      <w:rPr>
                        <w:rFonts w:ascii="Arial" w:hAnsi="Arial" w:cs="Arial"/>
                        <w:b/>
                        <w:color w:val="FF0000"/>
                        <w:sz w:val="28"/>
                      </w:rPr>
                      <w:t>OFFICIAL</w:t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E419C" w14:textId="61386A5A" w:rsidR="00D91B18" w:rsidRPr="00886F88" w:rsidRDefault="00927EB7" w:rsidP="00992D69">
    <w:pPr>
      <w:pStyle w:val="Header"/>
      <w:pBdr>
        <w:bottom w:val="single" w:sz="4" w:space="9" w:color="auto"/>
      </w:pBdr>
      <w:spacing w:after="240"/>
      <w:rPr>
        <w:color w:val="C00000"/>
        <w:sz w:val="36"/>
        <w:szCs w:val="36"/>
      </w:rPr>
    </w:pPr>
    <w:r>
      <w:rPr>
        <w:noProof/>
        <w:color w:val="C00000"/>
        <w:sz w:val="36"/>
        <w:szCs w:val="36"/>
        <w:lang w:eastAsia="en-AU"/>
      </w:rPr>
      <mc:AlternateContent>
        <mc:Choice Requires="wps">
          <w:drawing>
            <wp:anchor distT="0" distB="0" distL="114300" distR="114300" simplePos="0" relativeHeight="251678720" behindDoc="0" locked="1" layoutInCell="0" allowOverlap="1" wp14:anchorId="25AE7BFE" wp14:editId="7695CA89">
              <wp:simplePos x="0" y="0"/>
              <wp:positionH relativeFrom="margin">
                <wp:align>center</wp:align>
              </wp:positionH>
              <wp:positionV relativeFrom="topMargin">
                <wp:align>center</wp:align>
              </wp:positionV>
              <wp:extent cx="1009015" cy="302260"/>
              <wp:effectExtent l="0" t="0" r="0" b="2540"/>
              <wp:wrapNone/>
              <wp:docPr id="1207958857" name="janusSEAL SC H_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015" cy="302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BD2C94" w14:textId="2561E66F" w:rsidR="00927EB7" w:rsidRPr="00927EB7" w:rsidRDefault="00D86F24" w:rsidP="00927EB7">
                          <w:pPr>
                            <w:jc w:val="center"/>
                            <w:rPr>
                              <w:b/>
                              <w:color w:val="FF0000"/>
                              <w:sz w:val="28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AE7BFE" id="_x0000_t202" coordsize="21600,21600" o:spt="202" path="m,l,21600r21600,l21600,xe">
              <v:stroke joinstyle="miter"/>
              <v:path gradientshapeok="t" o:connecttype="rect"/>
            </v:shapetype>
            <v:shape id="janusSEAL SC H_FirstPage" o:spid="_x0000_s1030" type="#_x0000_t202" style="position:absolute;margin-left:0;margin-top:0;width:79.45pt;height:23.8pt;z-index:251678720;visibility:visible;mso-wrap-style:none;mso-wrap-distance-left:9pt;mso-wrap-distance-top:0;mso-wrap-distance-right:9pt;mso-wrap-distance-bottom:0;mso-position-horizontal:center;mso-position-horizontal-relative:margin;mso-position-vertical:center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" o:allowincell="f" filled="f" stroked="f" strokeweight=".5pt">
              <v:textbox style="mso-fit-shape-to-text:t">
                <w:txbxContent>
                  <w:p w14:paraId="66BD2C94" w14:textId="2561E66F" w:rsidR="00927EB7" w:rsidRPr="00927EB7" w:rsidRDefault="00D86F24" w:rsidP="00927EB7">
                    <w:pPr>
                      <w:jc w:val="center"/>
                      <w:rPr>
                        <w:b/>
                        <w:color w:val="FF0000"/>
                        <w:sz w:val="28"/>
                      </w:rPr>
                    </w:pPr>
                    <w:r>
                      <w:rPr>
                        <w:b/>
                        <w:color w:val="FF0000"/>
                        <w:sz w:val="28"/>
                      </w:rPr>
                      <w:t>OFFICIAL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992D69" w:rsidRPr="00886F88">
      <w:rPr>
        <w:noProof/>
        <w:color w:val="C00000"/>
        <w:sz w:val="36"/>
        <w:szCs w:val="36"/>
        <w:lang w:eastAsia="en-AU"/>
      </w:rPr>
      <w:drawing>
        <wp:anchor distT="0" distB="0" distL="114300" distR="114300" simplePos="0" relativeHeight="251671552" behindDoc="0" locked="0" layoutInCell="1" allowOverlap="1" wp14:anchorId="350B6741" wp14:editId="22062AB9">
          <wp:simplePos x="0" y="0"/>
          <wp:positionH relativeFrom="margin">
            <wp:posOffset>0</wp:posOffset>
          </wp:positionH>
          <wp:positionV relativeFrom="paragraph">
            <wp:posOffset>-145415</wp:posOffset>
          </wp:positionV>
          <wp:extent cx="6120130" cy="781050"/>
          <wp:effectExtent l="0" t="0" r="0" b="0"/>
          <wp:wrapThrough wrapText="bothSides">
            <wp:wrapPolygon edited="0">
              <wp:start x="0" y="0"/>
              <wp:lineTo x="0" y="21073"/>
              <wp:lineTo x="21515" y="21073"/>
              <wp:lineTo x="21515" y="0"/>
              <wp:lineTo x="0" y="0"/>
            </wp:wrapPolygon>
          </wp:wrapThrough>
          <wp:docPr id="258728932" name="Picture 1" descr="Australian Government and Community Grants Hub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033394" name="Picture 1" descr="Australian Government and Community Grants Hub logo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7810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D91B18" w:rsidRPr="00886F88">
      <w:rPr>
        <w:noProof/>
        <w:color w:val="C00000"/>
        <w:sz w:val="36"/>
        <w:szCs w:val="36"/>
        <w:lang w:eastAsia="en-AU"/>
      </w:rPr>
      <mc:AlternateContent>
        <mc:Choice Requires="wps">
          <w:drawing>
            <wp:anchor distT="0" distB="0" distL="114300" distR="114300" simplePos="0" relativeHeight="251670528" behindDoc="0" locked="1" layoutInCell="1" allowOverlap="1" wp14:anchorId="75D2B3A0" wp14:editId="17CBB273">
              <wp:simplePos x="0" y="0"/>
              <wp:positionH relativeFrom="page">
                <wp:posOffset>719455</wp:posOffset>
              </wp:positionH>
              <wp:positionV relativeFrom="page">
                <wp:posOffset>10204450</wp:posOffset>
              </wp:positionV>
              <wp:extent cx="6119495" cy="0"/>
              <wp:effectExtent l="0" t="0" r="0" b="0"/>
              <wp:wrapNone/>
              <wp:docPr id="2" name="Straight Connector 2" descr="Line" title="Graphic Elemen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495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 w14:anchorId="71A368D5">
            <v:line id="Straight Connector 2" style="position:absolute;z-index:2516705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alt="Title: Graphic Element - Description: Line" o:spid="_x0000_s1026" strokecolor="black [3213]" strokeweight=".5pt" from="56.65pt,803.5pt" to="538.5pt,803.5pt" w14:anchorId="4CA734F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"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D3414"/>
    <w:multiLevelType w:val="multilevel"/>
    <w:tmpl w:val="AB1A76AC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80" w:hanging="6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hint="default"/>
      </w:rPr>
    </w:lvl>
  </w:abstractNum>
  <w:abstractNum w:abstractNumId="1" w15:restartNumberingAfterBreak="0">
    <w:nsid w:val="0B5150AA"/>
    <w:multiLevelType w:val="multilevel"/>
    <w:tmpl w:val="A842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E83F35"/>
    <w:multiLevelType w:val="hybridMultilevel"/>
    <w:tmpl w:val="27F8A00A"/>
    <w:lvl w:ilvl="0" w:tplc="CCE61F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E4E9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462C9"/>
    <w:multiLevelType w:val="hybridMultilevel"/>
    <w:tmpl w:val="06FC5DCC"/>
    <w:lvl w:ilvl="0" w:tplc="11C27E7C">
      <w:start w:val="1"/>
      <w:numFmt w:val="bullet"/>
      <w:pStyle w:val="ListParagraph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D12E7"/>
    <w:multiLevelType w:val="multilevel"/>
    <w:tmpl w:val="2BD2A5E2"/>
    <w:lvl w:ilvl="0">
      <w:start w:val="1"/>
      <w:numFmt w:val="bullet"/>
      <w:pStyle w:val="ListBullet"/>
      <w:lvlText w:val=""/>
      <w:lvlJc w:val="left"/>
      <w:pPr>
        <w:ind w:left="360" w:hanging="360"/>
      </w:pPr>
      <w:rPr>
        <w:rFonts w:ascii="Wingdings" w:hAnsi="Wingdings" w:hint="default"/>
        <w:color w:val="264F90"/>
        <w:w w:val="100"/>
        <w:sz w:val="20"/>
        <w:szCs w:val="20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264F9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AD100B7"/>
    <w:multiLevelType w:val="hybridMultilevel"/>
    <w:tmpl w:val="26E6878C"/>
    <w:lvl w:ilvl="0" w:tplc="ABDA6DAE">
      <w:start w:val="1"/>
      <w:numFmt w:val="decimal"/>
      <w:lvlText w:val="%1."/>
      <w:lvlJc w:val="left"/>
      <w:pPr>
        <w:ind w:left="1020" w:hanging="360"/>
      </w:pPr>
    </w:lvl>
    <w:lvl w:ilvl="1" w:tplc="13004216">
      <w:start w:val="1"/>
      <w:numFmt w:val="decimal"/>
      <w:lvlText w:val="%2."/>
      <w:lvlJc w:val="left"/>
      <w:pPr>
        <w:ind w:left="1020" w:hanging="360"/>
      </w:pPr>
    </w:lvl>
    <w:lvl w:ilvl="2" w:tplc="D2A0D4B4">
      <w:start w:val="1"/>
      <w:numFmt w:val="decimal"/>
      <w:lvlText w:val="%3."/>
      <w:lvlJc w:val="left"/>
      <w:pPr>
        <w:ind w:left="1020" w:hanging="360"/>
      </w:pPr>
    </w:lvl>
    <w:lvl w:ilvl="3" w:tplc="7CA0A316">
      <w:start w:val="1"/>
      <w:numFmt w:val="decimal"/>
      <w:lvlText w:val="%4."/>
      <w:lvlJc w:val="left"/>
      <w:pPr>
        <w:ind w:left="1020" w:hanging="360"/>
      </w:pPr>
    </w:lvl>
    <w:lvl w:ilvl="4" w:tplc="2CB0B344">
      <w:start w:val="1"/>
      <w:numFmt w:val="decimal"/>
      <w:lvlText w:val="%5."/>
      <w:lvlJc w:val="left"/>
      <w:pPr>
        <w:ind w:left="1020" w:hanging="360"/>
      </w:pPr>
    </w:lvl>
    <w:lvl w:ilvl="5" w:tplc="BD7CB08A">
      <w:start w:val="1"/>
      <w:numFmt w:val="decimal"/>
      <w:lvlText w:val="%6."/>
      <w:lvlJc w:val="left"/>
      <w:pPr>
        <w:ind w:left="1020" w:hanging="360"/>
      </w:pPr>
    </w:lvl>
    <w:lvl w:ilvl="6" w:tplc="4D4CAB4E">
      <w:start w:val="1"/>
      <w:numFmt w:val="decimal"/>
      <w:lvlText w:val="%7."/>
      <w:lvlJc w:val="left"/>
      <w:pPr>
        <w:ind w:left="1020" w:hanging="360"/>
      </w:pPr>
    </w:lvl>
    <w:lvl w:ilvl="7" w:tplc="7B48E164">
      <w:start w:val="1"/>
      <w:numFmt w:val="decimal"/>
      <w:lvlText w:val="%8."/>
      <w:lvlJc w:val="left"/>
      <w:pPr>
        <w:ind w:left="1020" w:hanging="360"/>
      </w:pPr>
    </w:lvl>
    <w:lvl w:ilvl="8" w:tplc="7B2EFA4C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2217741F"/>
    <w:multiLevelType w:val="multilevel"/>
    <w:tmpl w:val="CC5EEFC0"/>
    <w:styleLink w:val="Numbers"/>
    <w:lvl w:ilvl="0">
      <w:start w:val="1"/>
      <w:numFmt w:val="decimal"/>
      <w:pStyle w:val="Numbers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Numbers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pStyle w:val="Numbers3"/>
      <w:lvlText w:val="(%3)"/>
      <w:lvlJc w:val="left"/>
      <w:pPr>
        <w:ind w:left="907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2EE42CC"/>
    <w:multiLevelType w:val="hybridMultilevel"/>
    <w:tmpl w:val="E4AC206A"/>
    <w:lvl w:ilvl="0" w:tplc="C872347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26A92"/>
    <w:multiLevelType w:val="hybridMultilevel"/>
    <w:tmpl w:val="392A55FA"/>
    <w:lvl w:ilvl="0" w:tplc="BDBC859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441B5F"/>
    <w:multiLevelType w:val="hybridMultilevel"/>
    <w:tmpl w:val="6720B8BE"/>
    <w:lvl w:ilvl="0" w:tplc="0750DE5C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0" w15:restartNumberingAfterBreak="0">
    <w:nsid w:val="2A2A39AF"/>
    <w:multiLevelType w:val="hybridMultilevel"/>
    <w:tmpl w:val="0498AE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EA2648">
      <w:numFmt w:val="bullet"/>
      <w:lvlText w:val="•"/>
      <w:lvlJc w:val="left"/>
      <w:pPr>
        <w:ind w:left="1800" w:hanging="720"/>
      </w:pPr>
      <w:rPr>
        <w:rFonts w:ascii="Arial" w:eastAsiaTheme="majorEastAsia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95079"/>
    <w:multiLevelType w:val="hybridMultilevel"/>
    <w:tmpl w:val="13D063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B675D"/>
    <w:multiLevelType w:val="hybridMultilevel"/>
    <w:tmpl w:val="460EE968"/>
    <w:lvl w:ilvl="0" w:tplc="CCE61F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E4E9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617917"/>
    <w:multiLevelType w:val="hybridMultilevel"/>
    <w:tmpl w:val="E2243DDC"/>
    <w:lvl w:ilvl="0" w:tplc="CCE61F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E4E9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D737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896174A"/>
    <w:multiLevelType w:val="multilevel"/>
    <w:tmpl w:val="28188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6456CC"/>
    <w:multiLevelType w:val="multilevel"/>
    <w:tmpl w:val="5224824E"/>
    <w:styleLink w:val="SectionNumbers"/>
    <w:lvl w:ilvl="0">
      <w:start w:val="1"/>
      <w:numFmt w:val="decimal"/>
      <w:pStyle w:val="PageHeading"/>
      <w:lvlText w:val="Section %1"/>
      <w:lvlJc w:val="left"/>
      <w:pPr>
        <w:tabs>
          <w:tab w:val="num" w:pos="3969"/>
        </w:tabs>
        <w:ind w:left="0" w:firstLine="0"/>
      </w:pPr>
      <w:rPr>
        <w:rFonts w:ascii="Georgia" w:hAnsi="Georgia" w:hint="default"/>
        <w:color w:val="CF0A2C" w:themeColor="accent1"/>
        <w:sz w:val="88"/>
      </w:rPr>
    </w:lvl>
    <w:lvl w:ilvl="1">
      <w:start w:val="1"/>
      <w:numFmt w:val="none"/>
      <w:lvlText w:val=""/>
      <w:lvlJc w:val="left"/>
      <w:pPr>
        <w:ind w:left="2835" w:hanging="2835"/>
      </w:pPr>
      <w:rPr>
        <w:rFonts w:hint="default"/>
      </w:rPr>
    </w:lvl>
    <w:lvl w:ilvl="2">
      <w:start w:val="1"/>
      <w:numFmt w:val="none"/>
      <w:lvlText w:val=""/>
      <w:lvlJc w:val="left"/>
      <w:pPr>
        <w:ind w:left="2835" w:hanging="2835"/>
      </w:pPr>
      <w:rPr>
        <w:rFonts w:hint="default"/>
      </w:rPr>
    </w:lvl>
    <w:lvl w:ilvl="3">
      <w:start w:val="1"/>
      <w:numFmt w:val="none"/>
      <w:lvlText w:val=""/>
      <w:lvlJc w:val="left"/>
      <w:pPr>
        <w:ind w:left="2835" w:hanging="2835"/>
      </w:pPr>
      <w:rPr>
        <w:rFonts w:hint="default"/>
      </w:rPr>
    </w:lvl>
    <w:lvl w:ilvl="4">
      <w:start w:val="1"/>
      <w:numFmt w:val="none"/>
      <w:lvlText w:val=""/>
      <w:lvlJc w:val="left"/>
      <w:pPr>
        <w:ind w:left="2835" w:hanging="2835"/>
      </w:pPr>
      <w:rPr>
        <w:rFonts w:hint="default"/>
      </w:rPr>
    </w:lvl>
    <w:lvl w:ilvl="5">
      <w:start w:val="1"/>
      <w:numFmt w:val="none"/>
      <w:lvlText w:val=""/>
      <w:lvlJc w:val="left"/>
      <w:pPr>
        <w:ind w:left="2835" w:hanging="2835"/>
      </w:pPr>
      <w:rPr>
        <w:rFonts w:hint="default"/>
      </w:rPr>
    </w:lvl>
    <w:lvl w:ilvl="6">
      <w:start w:val="1"/>
      <w:numFmt w:val="none"/>
      <w:lvlText w:val=""/>
      <w:lvlJc w:val="left"/>
      <w:pPr>
        <w:ind w:left="2835" w:hanging="2835"/>
      </w:pPr>
      <w:rPr>
        <w:rFonts w:hint="default"/>
      </w:rPr>
    </w:lvl>
    <w:lvl w:ilvl="7">
      <w:start w:val="1"/>
      <w:numFmt w:val="none"/>
      <w:lvlText w:val=""/>
      <w:lvlJc w:val="left"/>
      <w:pPr>
        <w:ind w:left="2835" w:hanging="2835"/>
      </w:pPr>
      <w:rPr>
        <w:rFonts w:hint="default"/>
      </w:rPr>
    </w:lvl>
    <w:lvl w:ilvl="8">
      <w:start w:val="1"/>
      <w:numFmt w:val="none"/>
      <w:lvlText w:val=""/>
      <w:lvlJc w:val="left"/>
      <w:pPr>
        <w:ind w:left="2835" w:hanging="2835"/>
      </w:pPr>
      <w:rPr>
        <w:rFonts w:hint="default"/>
      </w:rPr>
    </w:lvl>
  </w:abstractNum>
  <w:abstractNum w:abstractNumId="17" w15:restartNumberingAfterBreak="0">
    <w:nsid w:val="423E0EE6"/>
    <w:multiLevelType w:val="multilevel"/>
    <w:tmpl w:val="073E155E"/>
    <w:lvl w:ilvl="0">
      <w:start w:val="1"/>
      <w:numFmt w:val="decimal"/>
      <w:pStyle w:val="TableNumbers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TableNumbers2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4D283778"/>
    <w:multiLevelType w:val="hybridMultilevel"/>
    <w:tmpl w:val="37C8625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6176E5"/>
    <w:multiLevelType w:val="hybridMultilevel"/>
    <w:tmpl w:val="F1F26F22"/>
    <w:lvl w:ilvl="0" w:tplc="C8723476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B816C0"/>
    <w:multiLevelType w:val="hybridMultilevel"/>
    <w:tmpl w:val="0ABA00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B9042E"/>
    <w:multiLevelType w:val="hybridMultilevel"/>
    <w:tmpl w:val="6A94287A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179553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53B100A9"/>
    <w:multiLevelType w:val="hybridMultilevel"/>
    <w:tmpl w:val="3542B6C0"/>
    <w:lvl w:ilvl="0" w:tplc="CCE61F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E4E9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F05E7A"/>
    <w:multiLevelType w:val="hybridMultilevel"/>
    <w:tmpl w:val="81DE83D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F619A"/>
    <w:multiLevelType w:val="hybridMultilevel"/>
    <w:tmpl w:val="1E589586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5A3A3B13"/>
    <w:multiLevelType w:val="hybridMultilevel"/>
    <w:tmpl w:val="FFDA01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8F3259"/>
    <w:multiLevelType w:val="hybridMultilevel"/>
    <w:tmpl w:val="7A08EA10"/>
    <w:lvl w:ilvl="0" w:tplc="C8723476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B474DBA"/>
    <w:multiLevelType w:val="hybridMultilevel"/>
    <w:tmpl w:val="4DDC3E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5A13A4"/>
    <w:multiLevelType w:val="multilevel"/>
    <w:tmpl w:val="68108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5940D5"/>
    <w:multiLevelType w:val="multilevel"/>
    <w:tmpl w:val="702E1CCE"/>
    <w:styleLink w:val="Bullets"/>
    <w:lvl w:ilvl="0">
      <w:start w:val="1"/>
      <w:numFmt w:val="bullet"/>
      <w:pStyle w:val="Bullets1"/>
      <w:lvlText w:val=""/>
      <w:lvlJc w:val="left"/>
      <w:pPr>
        <w:ind w:left="680" w:hanging="226"/>
      </w:pPr>
      <w:rPr>
        <w:rFonts w:ascii="Symbol" w:hAnsi="Symbol" w:hint="default"/>
        <w:color w:val="000000" w:themeColor="text1"/>
      </w:rPr>
    </w:lvl>
    <w:lvl w:ilvl="1">
      <w:start w:val="1"/>
      <w:numFmt w:val="bullet"/>
      <w:pStyle w:val="Bullets2"/>
      <w:lvlText w:val="–"/>
      <w:lvlJc w:val="left"/>
      <w:pPr>
        <w:ind w:left="907" w:hanging="227"/>
      </w:pPr>
      <w:rPr>
        <w:rFonts w:ascii="HelveticaNeueLT Std Lt" w:hAnsi="HelveticaNeueLT Std Lt" w:hint="default"/>
        <w:color w:val="000000" w:themeColor="text1"/>
      </w:rPr>
    </w:lvl>
    <w:lvl w:ilvl="2">
      <w:start w:val="1"/>
      <w:numFmt w:val="bullet"/>
      <w:lvlText w:val=""/>
      <w:lvlJc w:val="left"/>
      <w:pPr>
        <w:ind w:left="1134" w:hanging="227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–"/>
      <w:lvlJc w:val="left"/>
      <w:pPr>
        <w:ind w:left="1927" w:hanging="340"/>
      </w:pPr>
      <w:rPr>
        <w:rFonts w:ascii="HelveticaNeueLT Std Lt" w:hAnsi="HelveticaNeueLT Std Lt" w:hint="default"/>
        <w:color w:val="000000" w:themeColor="text1"/>
      </w:rPr>
    </w:lvl>
    <w:lvl w:ilvl="4">
      <w:start w:val="1"/>
      <w:numFmt w:val="bullet"/>
      <w:lvlText w:val=""/>
      <w:lvlJc w:val="left"/>
      <w:pPr>
        <w:ind w:left="2267" w:hanging="340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–"/>
      <w:lvlJc w:val="left"/>
      <w:pPr>
        <w:ind w:left="2607" w:hanging="340"/>
      </w:pPr>
      <w:rPr>
        <w:rFonts w:ascii="HelveticaNeueLT Std Lt" w:hAnsi="HelveticaNeueLT Std Lt" w:hint="default"/>
        <w:color w:val="000000" w:themeColor="text1"/>
      </w:rPr>
    </w:lvl>
    <w:lvl w:ilvl="6">
      <w:start w:val="1"/>
      <w:numFmt w:val="bullet"/>
      <w:pStyle w:val="TableBullets1"/>
      <w:lvlText w:val=""/>
      <w:lvlJc w:val="left"/>
      <w:pPr>
        <w:ind w:left="340" w:hanging="227"/>
      </w:pPr>
      <w:rPr>
        <w:rFonts w:ascii="Symbol" w:hAnsi="Symbol" w:hint="default"/>
        <w:color w:val="000000" w:themeColor="text1"/>
      </w:rPr>
    </w:lvl>
    <w:lvl w:ilvl="7">
      <w:start w:val="1"/>
      <w:numFmt w:val="bullet"/>
      <w:pStyle w:val="TableBullets2"/>
      <w:lvlText w:val="–"/>
      <w:lvlJc w:val="left"/>
      <w:pPr>
        <w:ind w:left="567" w:hanging="227"/>
      </w:pPr>
      <w:rPr>
        <w:rFonts w:ascii="HelveticaNeueLT Std Lt" w:hAnsi="HelveticaNeueLT Std Lt" w:hint="default"/>
        <w:color w:val="000000" w:themeColor="text1"/>
      </w:rPr>
    </w:lvl>
    <w:lvl w:ilvl="8">
      <w:start w:val="1"/>
      <w:numFmt w:val="bullet"/>
      <w:lvlText w:val=""/>
      <w:lvlJc w:val="left"/>
      <w:pPr>
        <w:ind w:left="794" w:hanging="227"/>
      </w:pPr>
      <w:rPr>
        <w:rFonts w:ascii="Symbol" w:hAnsi="Symbol" w:hint="default"/>
        <w:color w:val="000000" w:themeColor="text1"/>
      </w:rPr>
    </w:lvl>
  </w:abstractNum>
  <w:abstractNum w:abstractNumId="31" w15:restartNumberingAfterBreak="0">
    <w:nsid w:val="6E201D21"/>
    <w:multiLevelType w:val="hybridMultilevel"/>
    <w:tmpl w:val="6C2084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6463F5"/>
    <w:multiLevelType w:val="hybridMultilevel"/>
    <w:tmpl w:val="DF6607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13F18"/>
    <w:multiLevelType w:val="hybridMultilevel"/>
    <w:tmpl w:val="5E72D346"/>
    <w:lvl w:ilvl="0" w:tplc="CCE61F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E4E9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407356">
    <w:abstractNumId w:val="0"/>
  </w:num>
  <w:num w:numId="2" w16cid:durableId="701394891">
    <w:abstractNumId w:val="30"/>
  </w:num>
  <w:num w:numId="3" w16cid:durableId="222526132">
    <w:abstractNumId w:val="6"/>
  </w:num>
  <w:num w:numId="4" w16cid:durableId="588471040">
    <w:abstractNumId w:val="17"/>
  </w:num>
  <w:num w:numId="5" w16cid:durableId="1977449873">
    <w:abstractNumId w:val="16"/>
  </w:num>
  <w:num w:numId="6" w16cid:durableId="703872851">
    <w:abstractNumId w:val="11"/>
  </w:num>
  <w:num w:numId="7" w16cid:durableId="902377665">
    <w:abstractNumId w:val="7"/>
  </w:num>
  <w:num w:numId="8" w16cid:durableId="192115110">
    <w:abstractNumId w:val="27"/>
  </w:num>
  <w:num w:numId="9" w16cid:durableId="1525173105">
    <w:abstractNumId w:val="19"/>
  </w:num>
  <w:num w:numId="10" w16cid:durableId="1194541742">
    <w:abstractNumId w:val="3"/>
  </w:num>
  <w:num w:numId="11" w16cid:durableId="2042974972">
    <w:abstractNumId w:val="9"/>
  </w:num>
  <w:num w:numId="12" w16cid:durableId="1816677711">
    <w:abstractNumId w:val="3"/>
  </w:num>
  <w:num w:numId="13" w16cid:durableId="189076335">
    <w:abstractNumId w:val="31"/>
  </w:num>
  <w:num w:numId="14" w16cid:durableId="1977373658">
    <w:abstractNumId w:val="10"/>
  </w:num>
  <w:num w:numId="15" w16cid:durableId="2055152587">
    <w:abstractNumId w:val="4"/>
  </w:num>
  <w:num w:numId="16" w16cid:durableId="289480834">
    <w:abstractNumId w:val="26"/>
  </w:num>
  <w:num w:numId="17" w16cid:durableId="901450293">
    <w:abstractNumId w:val="24"/>
  </w:num>
  <w:num w:numId="18" w16cid:durableId="1106847171">
    <w:abstractNumId w:val="23"/>
  </w:num>
  <w:num w:numId="19" w16cid:durableId="1699428957">
    <w:abstractNumId w:val="18"/>
  </w:num>
  <w:num w:numId="20" w16cid:durableId="1629892809">
    <w:abstractNumId w:val="8"/>
  </w:num>
  <w:num w:numId="21" w16cid:durableId="465465297">
    <w:abstractNumId w:val="32"/>
  </w:num>
  <w:num w:numId="22" w16cid:durableId="2005208359">
    <w:abstractNumId w:val="29"/>
  </w:num>
  <w:num w:numId="23" w16cid:durableId="96684889">
    <w:abstractNumId w:val="20"/>
  </w:num>
  <w:num w:numId="24" w16cid:durableId="1926497864">
    <w:abstractNumId w:val="1"/>
  </w:num>
  <w:num w:numId="25" w16cid:durableId="895774233">
    <w:abstractNumId w:val="15"/>
  </w:num>
  <w:num w:numId="26" w16cid:durableId="835192981">
    <w:abstractNumId w:val="28"/>
  </w:num>
  <w:num w:numId="27" w16cid:durableId="196935957">
    <w:abstractNumId w:val="13"/>
  </w:num>
  <w:num w:numId="28" w16cid:durableId="2137942769">
    <w:abstractNumId w:val="5"/>
  </w:num>
  <w:num w:numId="29" w16cid:durableId="411590596">
    <w:abstractNumId w:val="14"/>
  </w:num>
  <w:num w:numId="30" w16cid:durableId="1075594895">
    <w:abstractNumId w:val="22"/>
  </w:num>
  <w:num w:numId="31" w16cid:durableId="302393473">
    <w:abstractNumId w:val="25"/>
  </w:num>
  <w:num w:numId="32" w16cid:durableId="997657824">
    <w:abstractNumId w:val="2"/>
  </w:num>
  <w:num w:numId="33" w16cid:durableId="284196279">
    <w:abstractNumId w:val="21"/>
  </w:num>
  <w:num w:numId="34" w16cid:durableId="513151359">
    <w:abstractNumId w:val="33"/>
  </w:num>
  <w:num w:numId="35" w16cid:durableId="1071179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004"/>
    <w:rsid w:val="00000555"/>
    <w:rsid w:val="00000722"/>
    <w:rsid w:val="00000A51"/>
    <w:rsid w:val="00004A79"/>
    <w:rsid w:val="0000770B"/>
    <w:rsid w:val="00007DE9"/>
    <w:rsid w:val="00015170"/>
    <w:rsid w:val="00015AE4"/>
    <w:rsid w:val="000255CB"/>
    <w:rsid w:val="00027615"/>
    <w:rsid w:val="0003018E"/>
    <w:rsid w:val="00030C4C"/>
    <w:rsid w:val="00033BC3"/>
    <w:rsid w:val="00044E09"/>
    <w:rsid w:val="000455E3"/>
    <w:rsid w:val="0004784D"/>
    <w:rsid w:val="000535A3"/>
    <w:rsid w:val="00053A00"/>
    <w:rsid w:val="00053DC5"/>
    <w:rsid w:val="000551F5"/>
    <w:rsid w:val="000666AE"/>
    <w:rsid w:val="00075536"/>
    <w:rsid w:val="000762D9"/>
    <w:rsid w:val="000769DF"/>
    <w:rsid w:val="00081241"/>
    <w:rsid w:val="00086F33"/>
    <w:rsid w:val="0009231F"/>
    <w:rsid w:val="000A57BC"/>
    <w:rsid w:val="000B4EE2"/>
    <w:rsid w:val="000B6C00"/>
    <w:rsid w:val="000C0246"/>
    <w:rsid w:val="000C1F06"/>
    <w:rsid w:val="000F1DD1"/>
    <w:rsid w:val="000F28B8"/>
    <w:rsid w:val="000F2B18"/>
    <w:rsid w:val="000F3766"/>
    <w:rsid w:val="00100880"/>
    <w:rsid w:val="00106FC4"/>
    <w:rsid w:val="001118A2"/>
    <w:rsid w:val="00111F0C"/>
    <w:rsid w:val="001155A2"/>
    <w:rsid w:val="001166A0"/>
    <w:rsid w:val="00120B80"/>
    <w:rsid w:val="0012372B"/>
    <w:rsid w:val="001265C2"/>
    <w:rsid w:val="00131607"/>
    <w:rsid w:val="001423AF"/>
    <w:rsid w:val="00144F61"/>
    <w:rsid w:val="00145E2D"/>
    <w:rsid w:val="00163A90"/>
    <w:rsid w:val="0016612C"/>
    <w:rsid w:val="001750BC"/>
    <w:rsid w:val="001763D4"/>
    <w:rsid w:val="0018011E"/>
    <w:rsid w:val="00181433"/>
    <w:rsid w:val="001834DD"/>
    <w:rsid w:val="00191BCF"/>
    <w:rsid w:val="00197308"/>
    <w:rsid w:val="001A5D75"/>
    <w:rsid w:val="001C53CE"/>
    <w:rsid w:val="001C5D96"/>
    <w:rsid w:val="001D2AAF"/>
    <w:rsid w:val="001D341B"/>
    <w:rsid w:val="001E2EE4"/>
    <w:rsid w:val="001E3D2B"/>
    <w:rsid w:val="001E5415"/>
    <w:rsid w:val="001E66CE"/>
    <w:rsid w:val="001E692D"/>
    <w:rsid w:val="001F5567"/>
    <w:rsid w:val="001F6BE5"/>
    <w:rsid w:val="00221DC2"/>
    <w:rsid w:val="002258FB"/>
    <w:rsid w:val="002277D8"/>
    <w:rsid w:val="00230D18"/>
    <w:rsid w:val="00243004"/>
    <w:rsid w:val="00244B48"/>
    <w:rsid w:val="00256CDA"/>
    <w:rsid w:val="002573D5"/>
    <w:rsid w:val="002600F2"/>
    <w:rsid w:val="00264E26"/>
    <w:rsid w:val="00280E74"/>
    <w:rsid w:val="00284E4B"/>
    <w:rsid w:val="002A41E1"/>
    <w:rsid w:val="002B6574"/>
    <w:rsid w:val="002D3419"/>
    <w:rsid w:val="002D4D48"/>
    <w:rsid w:val="002D5A33"/>
    <w:rsid w:val="002E0AA1"/>
    <w:rsid w:val="002E1745"/>
    <w:rsid w:val="002E1CCC"/>
    <w:rsid w:val="002E21D2"/>
    <w:rsid w:val="002F32CE"/>
    <w:rsid w:val="002F777D"/>
    <w:rsid w:val="002F7D3C"/>
    <w:rsid w:val="003015C0"/>
    <w:rsid w:val="00302D5E"/>
    <w:rsid w:val="00305720"/>
    <w:rsid w:val="0031098A"/>
    <w:rsid w:val="00312FCA"/>
    <w:rsid w:val="003131AB"/>
    <w:rsid w:val="003217BE"/>
    <w:rsid w:val="0032204D"/>
    <w:rsid w:val="003308A2"/>
    <w:rsid w:val="0034044F"/>
    <w:rsid w:val="003460C2"/>
    <w:rsid w:val="00347FD0"/>
    <w:rsid w:val="00352EE6"/>
    <w:rsid w:val="00355FF2"/>
    <w:rsid w:val="0035639D"/>
    <w:rsid w:val="0036072E"/>
    <w:rsid w:val="003659D2"/>
    <w:rsid w:val="00375661"/>
    <w:rsid w:val="00376001"/>
    <w:rsid w:val="0038129A"/>
    <w:rsid w:val="00392E2A"/>
    <w:rsid w:val="003A17CA"/>
    <w:rsid w:val="003B412F"/>
    <w:rsid w:val="003B5410"/>
    <w:rsid w:val="003C2AB4"/>
    <w:rsid w:val="003D0647"/>
    <w:rsid w:val="003D1265"/>
    <w:rsid w:val="003D18D7"/>
    <w:rsid w:val="003D255E"/>
    <w:rsid w:val="003D3B1D"/>
    <w:rsid w:val="003D4B2C"/>
    <w:rsid w:val="003D5DBE"/>
    <w:rsid w:val="003E01D1"/>
    <w:rsid w:val="003F41BB"/>
    <w:rsid w:val="00400BAD"/>
    <w:rsid w:val="00404841"/>
    <w:rsid w:val="00410238"/>
    <w:rsid w:val="00412059"/>
    <w:rsid w:val="004219FA"/>
    <w:rsid w:val="00422E02"/>
    <w:rsid w:val="00425633"/>
    <w:rsid w:val="00441E79"/>
    <w:rsid w:val="00444032"/>
    <w:rsid w:val="0044643A"/>
    <w:rsid w:val="00450486"/>
    <w:rsid w:val="00454EB4"/>
    <w:rsid w:val="00461BE1"/>
    <w:rsid w:val="00464243"/>
    <w:rsid w:val="004709E9"/>
    <w:rsid w:val="00472379"/>
    <w:rsid w:val="00483A58"/>
    <w:rsid w:val="00490618"/>
    <w:rsid w:val="004A7A42"/>
    <w:rsid w:val="004B203A"/>
    <w:rsid w:val="004B4D0F"/>
    <w:rsid w:val="004B5F40"/>
    <w:rsid w:val="004C7D16"/>
    <w:rsid w:val="004D0860"/>
    <w:rsid w:val="004D4DEE"/>
    <w:rsid w:val="004D700E"/>
    <w:rsid w:val="004D7F17"/>
    <w:rsid w:val="004E0670"/>
    <w:rsid w:val="004E7F37"/>
    <w:rsid w:val="004F203C"/>
    <w:rsid w:val="004F31BA"/>
    <w:rsid w:val="004F32AB"/>
    <w:rsid w:val="005118E4"/>
    <w:rsid w:val="0051299F"/>
    <w:rsid w:val="0052075D"/>
    <w:rsid w:val="00525DD1"/>
    <w:rsid w:val="00526B85"/>
    <w:rsid w:val="005306A1"/>
    <w:rsid w:val="0053122E"/>
    <w:rsid w:val="00544751"/>
    <w:rsid w:val="00553A84"/>
    <w:rsid w:val="00563F88"/>
    <w:rsid w:val="00564C80"/>
    <w:rsid w:val="00565ADB"/>
    <w:rsid w:val="00571E8B"/>
    <w:rsid w:val="0057664E"/>
    <w:rsid w:val="00577685"/>
    <w:rsid w:val="0059000C"/>
    <w:rsid w:val="005948DB"/>
    <w:rsid w:val="005A02A1"/>
    <w:rsid w:val="005B1528"/>
    <w:rsid w:val="005B4DF3"/>
    <w:rsid w:val="005B6071"/>
    <w:rsid w:val="005C120F"/>
    <w:rsid w:val="005D1A73"/>
    <w:rsid w:val="005D5DFD"/>
    <w:rsid w:val="005D7A24"/>
    <w:rsid w:val="005E1395"/>
    <w:rsid w:val="00616EBA"/>
    <w:rsid w:val="00620574"/>
    <w:rsid w:val="00622B47"/>
    <w:rsid w:val="00632C08"/>
    <w:rsid w:val="00654C42"/>
    <w:rsid w:val="006572E9"/>
    <w:rsid w:val="00662944"/>
    <w:rsid w:val="0067074A"/>
    <w:rsid w:val="00671C0E"/>
    <w:rsid w:val="00672994"/>
    <w:rsid w:val="00676360"/>
    <w:rsid w:val="006807C9"/>
    <w:rsid w:val="00692EFD"/>
    <w:rsid w:val="00694FDB"/>
    <w:rsid w:val="006C15C5"/>
    <w:rsid w:val="006C2B54"/>
    <w:rsid w:val="006D3DAD"/>
    <w:rsid w:val="006D4A4B"/>
    <w:rsid w:val="006D5B5F"/>
    <w:rsid w:val="006E1C6A"/>
    <w:rsid w:val="006E3747"/>
    <w:rsid w:val="006E476C"/>
    <w:rsid w:val="006F6096"/>
    <w:rsid w:val="006F7B19"/>
    <w:rsid w:val="0070036D"/>
    <w:rsid w:val="00707E21"/>
    <w:rsid w:val="007123B2"/>
    <w:rsid w:val="00716D7B"/>
    <w:rsid w:val="00717E2D"/>
    <w:rsid w:val="0072023C"/>
    <w:rsid w:val="00735AB8"/>
    <w:rsid w:val="00736A76"/>
    <w:rsid w:val="007405CC"/>
    <w:rsid w:val="00746FEE"/>
    <w:rsid w:val="00752C6B"/>
    <w:rsid w:val="007552C3"/>
    <w:rsid w:val="00760CE6"/>
    <w:rsid w:val="00762F09"/>
    <w:rsid w:val="007641C9"/>
    <w:rsid w:val="007719C9"/>
    <w:rsid w:val="00772718"/>
    <w:rsid w:val="007825F3"/>
    <w:rsid w:val="007A3384"/>
    <w:rsid w:val="007A3FD1"/>
    <w:rsid w:val="007A5295"/>
    <w:rsid w:val="007D30A8"/>
    <w:rsid w:val="007D4969"/>
    <w:rsid w:val="007D49BE"/>
    <w:rsid w:val="007D63F2"/>
    <w:rsid w:val="007E24C8"/>
    <w:rsid w:val="007F00B8"/>
    <w:rsid w:val="007F39FA"/>
    <w:rsid w:val="007F6391"/>
    <w:rsid w:val="008006B6"/>
    <w:rsid w:val="008143E8"/>
    <w:rsid w:val="00814FB1"/>
    <w:rsid w:val="00817C12"/>
    <w:rsid w:val="00820F20"/>
    <w:rsid w:val="0082528A"/>
    <w:rsid w:val="00825754"/>
    <w:rsid w:val="008270E4"/>
    <w:rsid w:val="00833758"/>
    <w:rsid w:val="00835210"/>
    <w:rsid w:val="00842DC7"/>
    <w:rsid w:val="0084413D"/>
    <w:rsid w:val="00844C2D"/>
    <w:rsid w:val="00845DAA"/>
    <w:rsid w:val="00851FDD"/>
    <w:rsid w:val="00854ACD"/>
    <w:rsid w:val="0087438E"/>
    <w:rsid w:val="00884668"/>
    <w:rsid w:val="00886F88"/>
    <w:rsid w:val="00894479"/>
    <w:rsid w:val="00895EB9"/>
    <w:rsid w:val="008A0034"/>
    <w:rsid w:val="008A025A"/>
    <w:rsid w:val="008A4069"/>
    <w:rsid w:val="008B2B46"/>
    <w:rsid w:val="008D31D1"/>
    <w:rsid w:val="008E05BC"/>
    <w:rsid w:val="008F17B8"/>
    <w:rsid w:val="008F3CCF"/>
    <w:rsid w:val="008F623F"/>
    <w:rsid w:val="00901750"/>
    <w:rsid w:val="00901A61"/>
    <w:rsid w:val="00903A60"/>
    <w:rsid w:val="009157DC"/>
    <w:rsid w:val="00921840"/>
    <w:rsid w:val="00927EB7"/>
    <w:rsid w:val="00932C87"/>
    <w:rsid w:val="009331B4"/>
    <w:rsid w:val="009345F1"/>
    <w:rsid w:val="009379C8"/>
    <w:rsid w:val="00944BBB"/>
    <w:rsid w:val="00945DF5"/>
    <w:rsid w:val="0095141C"/>
    <w:rsid w:val="009547B6"/>
    <w:rsid w:val="00961072"/>
    <w:rsid w:val="0096395B"/>
    <w:rsid w:val="0096623C"/>
    <w:rsid w:val="009728AD"/>
    <w:rsid w:val="00980BE5"/>
    <w:rsid w:val="00980F43"/>
    <w:rsid w:val="00984043"/>
    <w:rsid w:val="00992D69"/>
    <w:rsid w:val="00993CE1"/>
    <w:rsid w:val="009A2F51"/>
    <w:rsid w:val="009A34F3"/>
    <w:rsid w:val="009B6BF0"/>
    <w:rsid w:val="009B6C1C"/>
    <w:rsid w:val="009C37F3"/>
    <w:rsid w:val="009C6C53"/>
    <w:rsid w:val="009E1A74"/>
    <w:rsid w:val="009E6B53"/>
    <w:rsid w:val="009E750F"/>
    <w:rsid w:val="009F4968"/>
    <w:rsid w:val="00A04D96"/>
    <w:rsid w:val="00A0629B"/>
    <w:rsid w:val="00A12148"/>
    <w:rsid w:val="00A137F4"/>
    <w:rsid w:val="00A14495"/>
    <w:rsid w:val="00A16BE1"/>
    <w:rsid w:val="00A232AB"/>
    <w:rsid w:val="00A24F65"/>
    <w:rsid w:val="00A42106"/>
    <w:rsid w:val="00A453D7"/>
    <w:rsid w:val="00A454BF"/>
    <w:rsid w:val="00A47F81"/>
    <w:rsid w:val="00A52E3A"/>
    <w:rsid w:val="00A543D4"/>
    <w:rsid w:val="00A61A1A"/>
    <w:rsid w:val="00A72242"/>
    <w:rsid w:val="00A814CB"/>
    <w:rsid w:val="00A86258"/>
    <w:rsid w:val="00A90D1B"/>
    <w:rsid w:val="00A95AAB"/>
    <w:rsid w:val="00AA2359"/>
    <w:rsid w:val="00AC144D"/>
    <w:rsid w:val="00AD70E2"/>
    <w:rsid w:val="00AE14C1"/>
    <w:rsid w:val="00AF55F8"/>
    <w:rsid w:val="00B10ABA"/>
    <w:rsid w:val="00B303E4"/>
    <w:rsid w:val="00B420D4"/>
    <w:rsid w:val="00B43CFE"/>
    <w:rsid w:val="00B57910"/>
    <w:rsid w:val="00B85006"/>
    <w:rsid w:val="00B91B21"/>
    <w:rsid w:val="00B952F6"/>
    <w:rsid w:val="00BA202A"/>
    <w:rsid w:val="00BA6E16"/>
    <w:rsid w:val="00BB049F"/>
    <w:rsid w:val="00BC093A"/>
    <w:rsid w:val="00BC2B00"/>
    <w:rsid w:val="00BC4ACC"/>
    <w:rsid w:val="00BC4FCC"/>
    <w:rsid w:val="00BD02F8"/>
    <w:rsid w:val="00BD0B44"/>
    <w:rsid w:val="00BE0665"/>
    <w:rsid w:val="00BF3440"/>
    <w:rsid w:val="00BF527C"/>
    <w:rsid w:val="00C042F6"/>
    <w:rsid w:val="00C04432"/>
    <w:rsid w:val="00C06ED8"/>
    <w:rsid w:val="00C1488E"/>
    <w:rsid w:val="00C217A8"/>
    <w:rsid w:val="00C25C42"/>
    <w:rsid w:val="00C31B1C"/>
    <w:rsid w:val="00C4188F"/>
    <w:rsid w:val="00C435BE"/>
    <w:rsid w:val="00C511D5"/>
    <w:rsid w:val="00C62FDA"/>
    <w:rsid w:val="00C65EFB"/>
    <w:rsid w:val="00C732D0"/>
    <w:rsid w:val="00C80477"/>
    <w:rsid w:val="00C819A4"/>
    <w:rsid w:val="00C81C49"/>
    <w:rsid w:val="00C824AE"/>
    <w:rsid w:val="00C84EA8"/>
    <w:rsid w:val="00C92998"/>
    <w:rsid w:val="00C95B28"/>
    <w:rsid w:val="00CA444B"/>
    <w:rsid w:val="00CA6B69"/>
    <w:rsid w:val="00CA720A"/>
    <w:rsid w:val="00CC5440"/>
    <w:rsid w:val="00CD0003"/>
    <w:rsid w:val="00CD0F4A"/>
    <w:rsid w:val="00CD4313"/>
    <w:rsid w:val="00CD5746"/>
    <w:rsid w:val="00CD5925"/>
    <w:rsid w:val="00CE0775"/>
    <w:rsid w:val="00CE557A"/>
    <w:rsid w:val="00CF00AD"/>
    <w:rsid w:val="00CF130E"/>
    <w:rsid w:val="00D031B2"/>
    <w:rsid w:val="00D05A86"/>
    <w:rsid w:val="00D05B2E"/>
    <w:rsid w:val="00D06EAD"/>
    <w:rsid w:val="00D1410C"/>
    <w:rsid w:val="00D21F19"/>
    <w:rsid w:val="00D3434A"/>
    <w:rsid w:val="00D40D16"/>
    <w:rsid w:val="00D433F8"/>
    <w:rsid w:val="00D523F4"/>
    <w:rsid w:val="00D548F0"/>
    <w:rsid w:val="00D57F79"/>
    <w:rsid w:val="00D64FAC"/>
    <w:rsid w:val="00D65704"/>
    <w:rsid w:val="00D668F6"/>
    <w:rsid w:val="00D71F9D"/>
    <w:rsid w:val="00D741F9"/>
    <w:rsid w:val="00D8165D"/>
    <w:rsid w:val="00D84875"/>
    <w:rsid w:val="00D86F24"/>
    <w:rsid w:val="00D904F0"/>
    <w:rsid w:val="00D91378"/>
    <w:rsid w:val="00D91B18"/>
    <w:rsid w:val="00D930FB"/>
    <w:rsid w:val="00D95D89"/>
    <w:rsid w:val="00DC0747"/>
    <w:rsid w:val="00DC2647"/>
    <w:rsid w:val="00DC316D"/>
    <w:rsid w:val="00DD1408"/>
    <w:rsid w:val="00DD26B8"/>
    <w:rsid w:val="00DD356D"/>
    <w:rsid w:val="00DD6735"/>
    <w:rsid w:val="00DD72DE"/>
    <w:rsid w:val="00DE1901"/>
    <w:rsid w:val="00DE1E63"/>
    <w:rsid w:val="00DF136A"/>
    <w:rsid w:val="00DF51FA"/>
    <w:rsid w:val="00DF7E0C"/>
    <w:rsid w:val="00E0448C"/>
    <w:rsid w:val="00E10B3D"/>
    <w:rsid w:val="00E13525"/>
    <w:rsid w:val="00E1754A"/>
    <w:rsid w:val="00E24A5E"/>
    <w:rsid w:val="00E261E8"/>
    <w:rsid w:val="00E47250"/>
    <w:rsid w:val="00E474BB"/>
    <w:rsid w:val="00E47ADA"/>
    <w:rsid w:val="00E52993"/>
    <w:rsid w:val="00E61535"/>
    <w:rsid w:val="00E64F52"/>
    <w:rsid w:val="00E73F55"/>
    <w:rsid w:val="00E74266"/>
    <w:rsid w:val="00E7480B"/>
    <w:rsid w:val="00E777B7"/>
    <w:rsid w:val="00E8246B"/>
    <w:rsid w:val="00E84012"/>
    <w:rsid w:val="00E86AD5"/>
    <w:rsid w:val="00E87631"/>
    <w:rsid w:val="00E876E3"/>
    <w:rsid w:val="00E9373C"/>
    <w:rsid w:val="00EA0724"/>
    <w:rsid w:val="00EA6251"/>
    <w:rsid w:val="00EB6414"/>
    <w:rsid w:val="00ED2669"/>
    <w:rsid w:val="00ED4433"/>
    <w:rsid w:val="00EE3BA6"/>
    <w:rsid w:val="00EE5747"/>
    <w:rsid w:val="00EE5B38"/>
    <w:rsid w:val="00EF3804"/>
    <w:rsid w:val="00EF5E05"/>
    <w:rsid w:val="00F001B4"/>
    <w:rsid w:val="00F04301"/>
    <w:rsid w:val="00F073CA"/>
    <w:rsid w:val="00F227AF"/>
    <w:rsid w:val="00F22914"/>
    <w:rsid w:val="00F266F2"/>
    <w:rsid w:val="00F27370"/>
    <w:rsid w:val="00F40B00"/>
    <w:rsid w:val="00F40F01"/>
    <w:rsid w:val="00F41AAB"/>
    <w:rsid w:val="00F45BB8"/>
    <w:rsid w:val="00F46796"/>
    <w:rsid w:val="00F5341C"/>
    <w:rsid w:val="00F56954"/>
    <w:rsid w:val="00F56CF5"/>
    <w:rsid w:val="00F60E81"/>
    <w:rsid w:val="00F72B5B"/>
    <w:rsid w:val="00F76062"/>
    <w:rsid w:val="00F85F98"/>
    <w:rsid w:val="00F94254"/>
    <w:rsid w:val="00F948AF"/>
    <w:rsid w:val="00FA1F45"/>
    <w:rsid w:val="00FA5A7B"/>
    <w:rsid w:val="00FB0566"/>
    <w:rsid w:val="00FB11B1"/>
    <w:rsid w:val="00FC1C24"/>
    <w:rsid w:val="00FD30D4"/>
    <w:rsid w:val="00FE00E8"/>
    <w:rsid w:val="33A06CD0"/>
    <w:rsid w:val="3B2DF8B5"/>
    <w:rsid w:val="64F1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6792FA7"/>
  <w15:docId w15:val="{1C25D4A1-CD35-4492-BA54-656D63F10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" w:eastAsiaTheme="minorHAnsi" w:hAnsi="Courier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uiPriority="4" w:qFormat="1"/>
    <w:lsdException w:name="heading 3" w:uiPriority="4" w:qFormat="1"/>
    <w:lsdException w:name="heading 4" w:uiPriority="0" w:qFormat="1"/>
    <w:lsdException w:name="heading 5" w:semiHidden="1" w:uiPriority="0" w:qFormat="1"/>
    <w:lsdException w:name="heading 6" w:semiHidden="1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uiPriority="98" w:unhideWhenUsed="1"/>
    <w:lsdException w:name="footer" w:uiPriority="98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/>
    <w:lsdException w:name="Date" w:semiHidden="1" w:uiPriority="0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0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6"/>
    <w:semiHidden/>
    <w:rsid w:val="00C824AE"/>
    <w:pPr>
      <w:spacing w:line="280" w:lineRule="atLeast"/>
    </w:pPr>
    <w:rPr>
      <w:rFonts w:asciiTheme="minorHAnsi" w:hAnsiTheme="minorHAnsi"/>
      <w:color w:val="000000" w:themeColor="text1"/>
      <w:sz w:val="22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36072E"/>
    <w:pPr>
      <w:numPr>
        <w:ilvl w:val="1"/>
      </w:numPr>
      <w:pBdr>
        <w:bottom w:val="single" w:sz="4" w:space="7" w:color="000000" w:themeColor="text1"/>
      </w:pBdr>
      <w:spacing w:before="120" w:line="240" w:lineRule="auto"/>
      <w:outlineLvl w:val="0"/>
    </w:pPr>
    <w:rPr>
      <w:rFonts w:asciiTheme="majorHAnsi" w:eastAsiaTheme="majorEastAsia" w:hAnsiTheme="majorHAnsi" w:cstheme="majorHAnsi"/>
      <w:bCs/>
      <w:color w:val="CF0A2C" w:themeColor="accent1"/>
      <w:sz w:val="36"/>
      <w:szCs w:val="28"/>
    </w:rPr>
  </w:style>
  <w:style w:type="paragraph" w:styleId="Heading2">
    <w:name w:val="heading 2"/>
    <w:next w:val="BodyText"/>
    <w:link w:val="Heading2Char"/>
    <w:uiPriority w:val="4"/>
    <w:qFormat/>
    <w:rsid w:val="00000A51"/>
    <w:pPr>
      <w:keepNext/>
      <w:keepLines/>
      <w:spacing w:before="400" w:after="120" w:line="288" w:lineRule="atLeast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4"/>
      <w:szCs w:val="26"/>
    </w:rPr>
  </w:style>
  <w:style w:type="paragraph" w:styleId="Heading3">
    <w:name w:val="heading 3"/>
    <w:next w:val="BodyText"/>
    <w:link w:val="Heading3Char"/>
    <w:uiPriority w:val="4"/>
    <w:qFormat/>
    <w:rsid w:val="00000A51"/>
    <w:pPr>
      <w:keepNext/>
      <w:keepLines/>
      <w:spacing w:before="400" w:after="120" w:line="280" w:lineRule="atLeast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2"/>
    </w:rPr>
  </w:style>
  <w:style w:type="paragraph" w:styleId="Heading4">
    <w:name w:val="heading 4"/>
    <w:next w:val="BodyText"/>
    <w:link w:val="Heading4Char"/>
    <w:uiPriority w:val="4"/>
    <w:semiHidden/>
    <w:qFormat/>
    <w:rsid w:val="00D64FA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Cs/>
      <w:iCs/>
      <w:color w:val="CF0A2C" w:themeColor="accent1"/>
    </w:rPr>
  </w:style>
  <w:style w:type="paragraph" w:styleId="Heading5">
    <w:name w:val="heading 5"/>
    <w:next w:val="BodyText"/>
    <w:link w:val="Heading5Char"/>
    <w:uiPriority w:val="4"/>
    <w:semiHidden/>
    <w:qFormat/>
    <w:rsid w:val="009345F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60516" w:themeColor="accent1" w:themeShade="7F"/>
    </w:rPr>
  </w:style>
  <w:style w:type="paragraph" w:styleId="Heading6">
    <w:name w:val="heading 6"/>
    <w:next w:val="BodyText"/>
    <w:link w:val="Heading6Char"/>
    <w:uiPriority w:val="4"/>
    <w:semiHidden/>
    <w:qFormat/>
    <w:rsid w:val="009345F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60516" w:themeColor="accent1" w:themeShade="7F"/>
    </w:rPr>
  </w:style>
  <w:style w:type="paragraph" w:styleId="Heading7">
    <w:name w:val="heading 7"/>
    <w:next w:val="BodyText"/>
    <w:link w:val="Heading7Char"/>
    <w:uiPriority w:val="4"/>
    <w:semiHidden/>
    <w:qFormat/>
    <w:rsid w:val="009345F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next w:val="BodyText"/>
    <w:link w:val="Heading8Char"/>
    <w:uiPriority w:val="4"/>
    <w:semiHidden/>
    <w:qFormat/>
    <w:rsid w:val="009345F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next w:val="BodyText"/>
    <w:link w:val="Heading9Char"/>
    <w:uiPriority w:val="4"/>
    <w:semiHidden/>
    <w:qFormat/>
    <w:rsid w:val="009345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15A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C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B11B1"/>
    <w:rPr>
      <w:rFonts w:ascii="Arial" w:hAnsi="Arial"/>
    </w:rPr>
    <w:tblPr>
      <w:tblCellMar>
        <w:left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4"/>
    <w:rsid w:val="0036072E"/>
    <w:rPr>
      <w:rFonts w:asciiTheme="majorHAnsi" w:eastAsiaTheme="majorEastAsia" w:hAnsiTheme="majorHAnsi" w:cstheme="majorHAnsi"/>
      <w:bCs/>
      <w:color w:val="CF0A2C" w:themeColor="accent1"/>
      <w:sz w:val="36"/>
      <w:szCs w:val="28"/>
    </w:rPr>
  </w:style>
  <w:style w:type="paragraph" w:styleId="Footer">
    <w:name w:val="footer"/>
    <w:link w:val="FooterChar"/>
    <w:uiPriority w:val="98"/>
    <w:semiHidden/>
    <w:rsid w:val="00053A00"/>
    <w:pPr>
      <w:tabs>
        <w:tab w:val="center" w:pos="4513"/>
        <w:tab w:val="right" w:pos="9026"/>
      </w:tabs>
      <w:spacing w:line="192" w:lineRule="atLeast"/>
    </w:pPr>
    <w:rPr>
      <w:rFonts w:asciiTheme="majorHAnsi" w:hAnsiTheme="majorHAnsi"/>
      <w:b/>
      <w:color w:val="000000" w:themeColor="text1"/>
      <w:sz w:val="16"/>
    </w:rPr>
  </w:style>
  <w:style w:type="character" w:customStyle="1" w:styleId="FooterChar">
    <w:name w:val="Footer Char"/>
    <w:basedOn w:val="DefaultParagraphFont"/>
    <w:link w:val="Footer"/>
    <w:uiPriority w:val="98"/>
    <w:semiHidden/>
    <w:rsid w:val="00053A00"/>
    <w:rPr>
      <w:rFonts w:asciiTheme="majorHAnsi" w:hAnsiTheme="majorHAnsi"/>
      <w:b/>
      <w:color w:val="000000" w:themeColor="text1"/>
      <w:sz w:val="16"/>
    </w:rPr>
  </w:style>
  <w:style w:type="paragraph" w:styleId="Header">
    <w:name w:val="header"/>
    <w:link w:val="HeaderChar"/>
    <w:uiPriority w:val="98"/>
    <w:semiHidden/>
    <w:rsid w:val="00053A00"/>
    <w:pPr>
      <w:tabs>
        <w:tab w:val="center" w:pos="4513"/>
        <w:tab w:val="right" w:pos="9026"/>
      </w:tabs>
      <w:spacing w:line="192" w:lineRule="atLeast"/>
    </w:pPr>
    <w:rPr>
      <w:rFonts w:asciiTheme="majorHAnsi" w:hAnsiTheme="majorHAnsi"/>
      <w:b/>
      <w:color w:val="000000" w:themeColor="text1"/>
      <w:sz w:val="16"/>
    </w:rPr>
  </w:style>
  <w:style w:type="character" w:customStyle="1" w:styleId="HeaderChar">
    <w:name w:val="Header Char"/>
    <w:basedOn w:val="DefaultParagraphFont"/>
    <w:link w:val="Header"/>
    <w:uiPriority w:val="98"/>
    <w:semiHidden/>
    <w:rsid w:val="00053A00"/>
    <w:rPr>
      <w:rFonts w:asciiTheme="majorHAnsi" w:hAnsiTheme="majorHAnsi"/>
      <w:b/>
      <w:color w:val="000000" w:themeColor="text1"/>
      <w:sz w:val="16"/>
    </w:rPr>
  </w:style>
  <w:style w:type="character" w:customStyle="1" w:styleId="Heading2Char">
    <w:name w:val="Heading 2 Char"/>
    <w:basedOn w:val="DefaultParagraphFont"/>
    <w:link w:val="Heading2"/>
    <w:uiPriority w:val="4"/>
    <w:rsid w:val="00000A51"/>
    <w:rPr>
      <w:rFonts w:asciiTheme="majorHAnsi" w:eastAsiaTheme="majorEastAsia" w:hAnsiTheme="majorHAnsi" w:cstheme="majorBidi"/>
      <w:b/>
      <w:bCs/>
      <w:color w:val="000000" w:themeColor="text1"/>
      <w:sz w:val="24"/>
      <w:szCs w:val="26"/>
    </w:rPr>
  </w:style>
  <w:style w:type="paragraph" w:styleId="BodyText">
    <w:name w:val="Body Text"/>
    <w:link w:val="BodyTextChar"/>
    <w:qFormat/>
    <w:rsid w:val="00004A79"/>
    <w:pPr>
      <w:spacing w:before="120" w:after="140" w:line="280" w:lineRule="atLeast"/>
    </w:pPr>
    <w:rPr>
      <w:rFonts w:asciiTheme="minorHAnsi" w:hAnsiTheme="minorHAnsi"/>
      <w:color w:val="000000" w:themeColor="text1"/>
      <w:sz w:val="22"/>
    </w:rPr>
  </w:style>
  <w:style w:type="character" w:customStyle="1" w:styleId="BodyTextChar">
    <w:name w:val="Body Text Char"/>
    <w:basedOn w:val="DefaultParagraphFont"/>
    <w:link w:val="BodyText"/>
    <w:rsid w:val="00004A79"/>
    <w:rPr>
      <w:rFonts w:asciiTheme="minorHAnsi" w:hAnsiTheme="minorHAnsi"/>
      <w:color w:val="000000" w:themeColor="text1"/>
      <w:sz w:val="22"/>
    </w:rPr>
  </w:style>
  <w:style w:type="character" w:customStyle="1" w:styleId="Heading3Char">
    <w:name w:val="Heading 3 Char"/>
    <w:basedOn w:val="DefaultParagraphFont"/>
    <w:link w:val="Heading3"/>
    <w:uiPriority w:val="4"/>
    <w:rsid w:val="00000A51"/>
    <w:rPr>
      <w:rFonts w:asciiTheme="majorHAnsi" w:eastAsiaTheme="majorEastAsia" w:hAnsiTheme="majorHAnsi" w:cstheme="majorBidi"/>
      <w:b/>
      <w:bCs/>
      <w:color w:val="000000" w:themeColor="text1"/>
      <w:sz w:val="22"/>
    </w:rPr>
  </w:style>
  <w:style w:type="character" w:customStyle="1" w:styleId="Heading4Char">
    <w:name w:val="Heading 4 Char"/>
    <w:basedOn w:val="DefaultParagraphFont"/>
    <w:link w:val="Heading4"/>
    <w:uiPriority w:val="4"/>
    <w:semiHidden/>
    <w:rsid w:val="00044E09"/>
    <w:rPr>
      <w:rFonts w:asciiTheme="majorHAnsi" w:eastAsiaTheme="majorEastAsia" w:hAnsiTheme="majorHAnsi" w:cstheme="majorBidi"/>
      <w:bCs/>
      <w:iCs/>
      <w:color w:val="CF0A2C" w:themeColor="accent1"/>
    </w:rPr>
  </w:style>
  <w:style w:type="paragraph" w:styleId="Subtitle">
    <w:name w:val="Subtitle"/>
    <w:link w:val="SubtitleChar"/>
    <w:uiPriority w:val="37"/>
    <w:qFormat/>
    <w:rsid w:val="00B420D4"/>
    <w:pPr>
      <w:numPr>
        <w:ilvl w:val="1"/>
      </w:numPr>
      <w:pBdr>
        <w:bottom w:val="single" w:sz="4" w:space="22" w:color="000000" w:themeColor="text1"/>
      </w:pBdr>
      <w:spacing w:after="280" w:line="400" w:lineRule="atLeast"/>
    </w:pPr>
    <w:rPr>
      <w:rFonts w:asciiTheme="majorHAnsi" w:eastAsiaTheme="majorEastAsia" w:hAnsiTheme="majorHAnsi" w:cstheme="majorBidi"/>
      <w:iCs/>
      <w:color w:val="000000" w:themeColor="text1"/>
      <w:sz w:val="30"/>
      <w:szCs w:val="24"/>
    </w:rPr>
  </w:style>
  <w:style w:type="character" w:customStyle="1" w:styleId="SubtitleChar">
    <w:name w:val="Subtitle Char"/>
    <w:basedOn w:val="DefaultParagraphFont"/>
    <w:link w:val="Subtitle"/>
    <w:uiPriority w:val="37"/>
    <w:rsid w:val="00B420D4"/>
    <w:rPr>
      <w:rFonts w:asciiTheme="majorHAnsi" w:eastAsiaTheme="majorEastAsia" w:hAnsiTheme="majorHAnsi" w:cstheme="majorBidi"/>
      <w:iCs/>
      <w:color w:val="000000" w:themeColor="text1"/>
      <w:sz w:val="30"/>
      <w:szCs w:val="24"/>
    </w:rPr>
  </w:style>
  <w:style w:type="paragraph" w:styleId="Title">
    <w:name w:val="Title"/>
    <w:link w:val="TitleChar"/>
    <w:uiPriority w:val="36"/>
    <w:qFormat/>
    <w:rsid w:val="00B420D4"/>
    <w:pPr>
      <w:spacing w:after="140" w:line="1000" w:lineRule="exact"/>
      <w:contextualSpacing/>
    </w:pPr>
    <w:rPr>
      <w:rFonts w:ascii="Georgia" w:eastAsiaTheme="majorEastAsia" w:hAnsi="Georgia" w:cstheme="majorBidi"/>
      <w:color w:val="CF0A2C" w:themeColor="accent1"/>
      <w:kern w:val="28"/>
      <w:sz w:val="88"/>
      <w:szCs w:val="52"/>
    </w:rPr>
  </w:style>
  <w:style w:type="character" w:customStyle="1" w:styleId="TitleChar">
    <w:name w:val="Title Char"/>
    <w:basedOn w:val="DefaultParagraphFont"/>
    <w:link w:val="Title"/>
    <w:uiPriority w:val="36"/>
    <w:rsid w:val="00B420D4"/>
    <w:rPr>
      <w:rFonts w:ascii="Georgia" w:eastAsiaTheme="majorEastAsia" w:hAnsi="Georgia" w:cstheme="majorBidi"/>
      <w:color w:val="CF0A2C" w:themeColor="accent1"/>
      <w:kern w:val="28"/>
      <w:sz w:val="88"/>
      <w:szCs w:val="52"/>
    </w:rPr>
  </w:style>
  <w:style w:type="paragraph" w:styleId="Caption">
    <w:name w:val="caption"/>
    <w:basedOn w:val="Heading3"/>
    <w:next w:val="BodyText"/>
    <w:uiPriority w:val="14"/>
    <w:semiHidden/>
    <w:qFormat/>
    <w:rsid w:val="00044E09"/>
    <w:pPr>
      <w:spacing w:after="200"/>
    </w:pPr>
    <w:rPr>
      <w:bCs w:val="0"/>
      <w:szCs w:val="18"/>
    </w:rPr>
  </w:style>
  <w:style w:type="paragraph" w:styleId="Date">
    <w:name w:val="Date"/>
    <w:link w:val="DateChar"/>
    <w:uiPriority w:val="38"/>
    <w:semiHidden/>
    <w:rsid w:val="00000A51"/>
    <w:pPr>
      <w:spacing w:line="240" w:lineRule="atLeast"/>
    </w:pPr>
    <w:rPr>
      <w:rFonts w:asciiTheme="majorHAnsi" w:hAnsiTheme="majorHAnsi"/>
      <w:b/>
      <w:color w:val="000000" w:themeColor="text1"/>
    </w:rPr>
  </w:style>
  <w:style w:type="character" w:customStyle="1" w:styleId="DateChar">
    <w:name w:val="Date Char"/>
    <w:basedOn w:val="DefaultParagraphFont"/>
    <w:link w:val="Date"/>
    <w:uiPriority w:val="38"/>
    <w:semiHidden/>
    <w:rsid w:val="00A814CB"/>
    <w:rPr>
      <w:rFonts w:asciiTheme="majorHAnsi" w:hAnsiTheme="majorHAnsi"/>
      <w:b/>
      <w:color w:val="000000" w:themeColor="text1"/>
    </w:rPr>
  </w:style>
  <w:style w:type="paragraph" w:styleId="EndnoteText">
    <w:name w:val="endnote text"/>
    <w:basedOn w:val="BodyText"/>
    <w:link w:val="EndnoteTextChar"/>
    <w:uiPriority w:val="97"/>
    <w:semiHidden/>
    <w:rsid w:val="00EA0724"/>
  </w:style>
  <w:style w:type="character" w:customStyle="1" w:styleId="EndnoteTextChar">
    <w:name w:val="Endnote Text Char"/>
    <w:basedOn w:val="DefaultParagraphFont"/>
    <w:link w:val="EndnoteText"/>
    <w:uiPriority w:val="97"/>
    <w:semiHidden/>
    <w:rsid w:val="00EE5747"/>
    <w:rPr>
      <w:rFonts w:asciiTheme="minorHAnsi" w:hAnsiTheme="minorHAnsi"/>
    </w:rPr>
  </w:style>
  <w:style w:type="paragraph" w:styleId="FootnoteText">
    <w:name w:val="footnote text"/>
    <w:link w:val="FootnoteTextChar"/>
    <w:uiPriority w:val="97"/>
    <w:semiHidden/>
    <w:rsid w:val="0003018E"/>
    <w:pPr>
      <w:spacing w:after="70" w:line="220" w:lineRule="atLeast"/>
    </w:pPr>
    <w:rPr>
      <w:rFonts w:asciiTheme="minorHAnsi" w:hAnsiTheme="minorHAnsi"/>
      <w:color w:val="000000" w:themeColor="text1"/>
      <w:sz w:val="18"/>
    </w:rPr>
  </w:style>
  <w:style w:type="character" w:customStyle="1" w:styleId="FootnoteTextChar">
    <w:name w:val="Footnote Text Char"/>
    <w:basedOn w:val="DefaultParagraphFont"/>
    <w:link w:val="FootnoteText"/>
    <w:uiPriority w:val="97"/>
    <w:semiHidden/>
    <w:rsid w:val="00EE5747"/>
    <w:rPr>
      <w:rFonts w:asciiTheme="minorHAnsi" w:hAnsiTheme="minorHAnsi"/>
      <w:color w:val="000000" w:themeColor="text1"/>
      <w:sz w:val="18"/>
    </w:rPr>
  </w:style>
  <w:style w:type="paragraph" w:styleId="Quote">
    <w:name w:val="Quote"/>
    <w:link w:val="QuoteChar"/>
    <w:uiPriority w:val="9"/>
    <w:semiHidden/>
    <w:qFormat/>
    <w:rsid w:val="00EA0724"/>
    <w:rPr>
      <w:rFonts w:asciiTheme="minorHAnsi" w:hAnsiTheme="minorHAns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"/>
    <w:semiHidden/>
    <w:rsid w:val="00044E09"/>
    <w:rPr>
      <w:rFonts w:asciiTheme="minorHAnsi" w:hAnsiTheme="minorHAnsi"/>
      <w:i/>
      <w:iCs/>
      <w:color w:val="000000" w:themeColor="text1"/>
    </w:rPr>
  </w:style>
  <w:style w:type="paragraph" w:styleId="TableofFigures">
    <w:name w:val="table of figures"/>
    <w:uiPriority w:val="39"/>
    <w:semiHidden/>
    <w:rsid w:val="00EA0724"/>
    <w:rPr>
      <w:rFonts w:asciiTheme="minorHAnsi" w:hAnsiTheme="minorHAnsi"/>
    </w:rPr>
  </w:style>
  <w:style w:type="paragraph" w:styleId="TOC1">
    <w:name w:val="toc 1"/>
    <w:basedOn w:val="Heading2"/>
    <w:uiPriority w:val="39"/>
    <w:semiHidden/>
    <w:rsid w:val="003D0647"/>
    <w:pPr>
      <w:tabs>
        <w:tab w:val="left" w:pos="1361"/>
        <w:tab w:val="right" w:leader="dot" w:pos="9639"/>
      </w:tabs>
      <w:spacing w:before="280" w:after="140"/>
      <w:ind w:right="1361"/>
    </w:pPr>
  </w:style>
  <w:style w:type="paragraph" w:styleId="TOC2">
    <w:name w:val="toc 2"/>
    <w:basedOn w:val="Heading3"/>
    <w:uiPriority w:val="39"/>
    <w:semiHidden/>
    <w:rsid w:val="003D0647"/>
    <w:pPr>
      <w:tabs>
        <w:tab w:val="right" w:leader="dot" w:pos="9639"/>
      </w:tabs>
      <w:spacing w:before="140" w:after="0"/>
      <w:ind w:right="1361"/>
    </w:pPr>
  </w:style>
  <w:style w:type="paragraph" w:styleId="TOC3">
    <w:name w:val="toc 3"/>
    <w:basedOn w:val="BodyText"/>
    <w:uiPriority w:val="39"/>
    <w:semiHidden/>
    <w:rsid w:val="004F31BA"/>
    <w:pPr>
      <w:tabs>
        <w:tab w:val="right" w:leader="dot" w:pos="9639"/>
      </w:tabs>
      <w:spacing w:after="0"/>
      <w:ind w:left="454" w:right="1361"/>
    </w:pPr>
  </w:style>
  <w:style w:type="paragraph" w:styleId="TOCHeading">
    <w:name w:val="TOC Heading"/>
    <w:basedOn w:val="Heading1"/>
    <w:next w:val="BodyText"/>
    <w:uiPriority w:val="39"/>
    <w:semiHidden/>
    <w:rsid w:val="004F31BA"/>
    <w:pPr>
      <w:spacing w:before="0"/>
      <w:outlineLvl w:val="9"/>
    </w:pPr>
  </w:style>
  <w:style w:type="character" w:customStyle="1" w:styleId="Heading5Char">
    <w:name w:val="Heading 5 Char"/>
    <w:basedOn w:val="DefaultParagraphFont"/>
    <w:link w:val="Heading5"/>
    <w:uiPriority w:val="4"/>
    <w:semiHidden/>
    <w:rsid w:val="00044E09"/>
    <w:rPr>
      <w:rFonts w:asciiTheme="majorHAnsi" w:eastAsiaTheme="majorEastAsia" w:hAnsiTheme="majorHAnsi" w:cstheme="majorBidi"/>
      <w:color w:val="660516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2F7D3C"/>
    <w:rPr>
      <w:rFonts w:asciiTheme="majorHAnsi" w:eastAsiaTheme="majorEastAsia" w:hAnsiTheme="majorHAnsi" w:cstheme="majorBidi"/>
      <w:i/>
      <w:iCs/>
      <w:color w:val="660516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2F7D3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2F7D3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2F7D3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numbering" w:customStyle="1" w:styleId="Bullets">
    <w:name w:val="Bullets"/>
    <w:basedOn w:val="NoList"/>
    <w:uiPriority w:val="99"/>
    <w:rsid w:val="004D700E"/>
    <w:pPr>
      <w:numPr>
        <w:numId w:val="2"/>
      </w:numPr>
    </w:pPr>
  </w:style>
  <w:style w:type="numbering" w:customStyle="1" w:styleId="Numbers">
    <w:name w:val="Numbers"/>
    <w:basedOn w:val="NoList"/>
    <w:uiPriority w:val="99"/>
    <w:rsid w:val="00C819A4"/>
    <w:pPr>
      <w:numPr>
        <w:numId w:val="3"/>
      </w:numPr>
    </w:pPr>
  </w:style>
  <w:style w:type="paragraph" w:customStyle="1" w:styleId="Bullets1">
    <w:name w:val="Bullets 1"/>
    <w:basedOn w:val="BodyText"/>
    <w:qFormat/>
    <w:rsid w:val="004D700E"/>
    <w:pPr>
      <w:numPr>
        <w:numId w:val="2"/>
      </w:numPr>
    </w:pPr>
  </w:style>
  <w:style w:type="paragraph" w:customStyle="1" w:styleId="Bullets2">
    <w:name w:val="Bullets 2"/>
    <w:basedOn w:val="BodyText"/>
    <w:qFormat/>
    <w:rsid w:val="004D700E"/>
    <w:pPr>
      <w:numPr>
        <w:ilvl w:val="1"/>
        <w:numId w:val="2"/>
      </w:numPr>
    </w:pPr>
  </w:style>
  <w:style w:type="paragraph" w:customStyle="1" w:styleId="Numbers1">
    <w:name w:val="Numbers 1"/>
    <w:basedOn w:val="Heading3"/>
    <w:uiPriority w:val="9"/>
    <w:qFormat/>
    <w:rsid w:val="00C819A4"/>
    <w:pPr>
      <w:numPr>
        <w:numId w:val="3"/>
      </w:numPr>
    </w:pPr>
  </w:style>
  <w:style w:type="paragraph" w:customStyle="1" w:styleId="Numbers2">
    <w:name w:val="Numbers 2"/>
    <w:basedOn w:val="BodyText"/>
    <w:uiPriority w:val="9"/>
    <w:qFormat/>
    <w:rsid w:val="00C819A4"/>
    <w:pPr>
      <w:numPr>
        <w:ilvl w:val="1"/>
        <w:numId w:val="3"/>
      </w:numPr>
    </w:pPr>
  </w:style>
  <w:style w:type="paragraph" w:customStyle="1" w:styleId="TableText">
    <w:name w:val="Table Text"/>
    <w:basedOn w:val="BodyText"/>
    <w:uiPriority w:val="19"/>
    <w:qFormat/>
    <w:rsid w:val="00884668"/>
    <w:pPr>
      <w:spacing w:before="40" w:after="100"/>
      <w:ind w:left="113" w:right="113"/>
    </w:pPr>
  </w:style>
  <w:style w:type="paragraph" w:customStyle="1" w:styleId="TableHeading">
    <w:name w:val="Table Heading"/>
    <w:basedOn w:val="TableText"/>
    <w:uiPriority w:val="21"/>
    <w:qFormat/>
    <w:rsid w:val="00000A51"/>
    <w:pPr>
      <w:keepNext/>
      <w:keepLines/>
      <w:spacing w:before="80" w:after="120"/>
    </w:pPr>
    <w:rPr>
      <w:rFonts w:asciiTheme="majorHAnsi" w:hAnsiTheme="majorHAnsi"/>
      <w:b/>
    </w:rPr>
  </w:style>
  <w:style w:type="paragraph" w:customStyle="1" w:styleId="TableBullets2">
    <w:name w:val="Table Bullets 2"/>
    <w:basedOn w:val="TableText"/>
    <w:uiPriority w:val="20"/>
    <w:qFormat/>
    <w:rsid w:val="004D700E"/>
    <w:pPr>
      <w:numPr>
        <w:ilvl w:val="7"/>
        <w:numId w:val="2"/>
      </w:numPr>
    </w:pPr>
  </w:style>
  <w:style w:type="paragraph" w:customStyle="1" w:styleId="TableBullets1">
    <w:name w:val="Table Bullets 1"/>
    <w:basedOn w:val="TableText"/>
    <w:uiPriority w:val="20"/>
    <w:qFormat/>
    <w:rsid w:val="004D700E"/>
    <w:pPr>
      <w:numPr>
        <w:ilvl w:val="6"/>
        <w:numId w:val="2"/>
      </w:numPr>
    </w:pPr>
  </w:style>
  <w:style w:type="paragraph" w:customStyle="1" w:styleId="TableNumbers1">
    <w:name w:val="Table Numbers 1"/>
    <w:basedOn w:val="TableText"/>
    <w:uiPriority w:val="20"/>
    <w:semiHidden/>
    <w:qFormat/>
    <w:rsid w:val="00EA6251"/>
    <w:pPr>
      <w:numPr>
        <w:numId w:val="4"/>
      </w:numPr>
    </w:pPr>
  </w:style>
  <w:style w:type="paragraph" w:customStyle="1" w:styleId="TableNumbers2">
    <w:name w:val="Table Numbers 2"/>
    <w:basedOn w:val="TableText"/>
    <w:uiPriority w:val="20"/>
    <w:semiHidden/>
    <w:qFormat/>
    <w:rsid w:val="00EA6251"/>
    <w:pPr>
      <w:numPr>
        <w:ilvl w:val="1"/>
        <w:numId w:val="4"/>
      </w:numPr>
    </w:pPr>
  </w:style>
  <w:style w:type="table" w:customStyle="1" w:styleId="CGHTableBanded">
    <w:name w:val="CGH Table Banded"/>
    <w:basedOn w:val="TableNormal"/>
    <w:uiPriority w:val="99"/>
    <w:rsid w:val="00BC4FCC"/>
    <w:rPr>
      <w:rFonts w:asciiTheme="minorHAnsi" w:hAnsiTheme="minorHAnsi"/>
    </w:rPr>
    <w:tblPr>
      <w:tblStyleRowBandSize w:val="1"/>
      <w:tblBorders>
        <w:insideH w:val="single" w:sz="4" w:space="0" w:color="FFFFFF" w:themeColor="background1"/>
        <w:insideV w:val="single" w:sz="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EFF0EF" w:themeFill="background2"/>
    </w:tcPr>
    <w:tblStylePr w:type="firstRow">
      <w:tblPr/>
      <w:tcPr>
        <w:tcBorders>
          <w:top w:val="nil"/>
          <w:left w:val="nil"/>
          <w:bottom w:val="single" w:sz="6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FFD923" w:themeFill="accent3"/>
      </w:tcPr>
    </w:tblStylePr>
    <w:tblStylePr w:type="band1Horz">
      <w:tblPr/>
      <w:tcPr>
        <w:shd w:val="clear" w:color="auto" w:fill="DFE1DF" w:themeFill="text2"/>
      </w:tcPr>
    </w:tblStylePr>
  </w:style>
  <w:style w:type="numbering" w:customStyle="1" w:styleId="SectionNumbers">
    <w:name w:val="Section Numbers"/>
    <w:basedOn w:val="NoList"/>
    <w:uiPriority w:val="99"/>
    <w:rsid w:val="0004784D"/>
    <w:pPr>
      <w:numPr>
        <w:numId w:val="5"/>
      </w:numPr>
    </w:pPr>
  </w:style>
  <w:style w:type="character" w:styleId="Hyperlink">
    <w:name w:val="Hyperlink"/>
    <w:basedOn w:val="DefaultParagraphFont"/>
    <w:uiPriority w:val="99"/>
    <w:rsid w:val="003D0647"/>
    <w:rPr>
      <w:color w:val="0000FF" w:themeColor="hyperlink"/>
      <w:u w:val="single"/>
    </w:rPr>
  </w:style>
  <w:style w:type="paragraph" w:customStyle="1" w:styleId="Numbers3">
    <w:name w:val="Numbers 3"/>
    <w:basedOn w:val="BodyText"/>
    <w:link w:val="Numbers3Char"/>
    <w:uiPriority w:val="9"/>
    <w:qFormat/>
    <w:rsid w:val="00C819A4"/>
    <w:pPr>
      <w:numPr>
        <w:ilvl w:val="2"/>
        <w:numId w:val="3"/>
      </w:numPr>
    </w:pPr>
  </w:style>
  <w:style w:type="character" w:customStyle="1" w:styleId="Numbers3Char">
    <w:name w:val="Numbers 3 Char"/>
    <w:basedOn w:val="BodyTextChar"/>
    <w:link w:val="Numbers3"/>
    <w:uiPriority w:val="9"/>
    <w:rsid w:val="00C819A4"/>
    <w:rPr>
      <w:rFonts w:asciiTheme="minorHAnsi" w:hAnsiTheme="minorHAnsi"/>
      <w:color w:val="000000" w:themeColor="text1"/>
      <w:sz w:val="22"/>
    </w:rPr>
  </w:style>
  <w:style w:type="paragraph" w:customStyle="1" w:styleId="PageHeading">
    <w:name w:val="Page Heading"/>
    <w:basedOn w:val="Title"/>
    <w:next w:val="BodyText"/>
    <w:uiPriority w:val="4"/>
    <w:semiHidden/>
    <w:qFormat/>
    <w:rsid w:val="001E3D2B"/>
    <w:pPr>
      <w:pageBreakBefore/>
      <w:framePr w:w="9639" w:vSpace="340" w:wrap="notBeside" w:hAnchor="margin" w:yAlign="top"/>
      <w:numPr>
        <w:numId w:val="5"/>
      </w:numPr>
      <w:pBdr>
        <w:bottom w:val="single" w:sz="4" w:space="1" w:color="000000" w:themeColor="text1"/>
      </w:pBdr>
      <w:contextualSpacing w:val="0"/>
      <w:outlineLvl w:val="0"/>
    </w:pPr>
    <w:rPr>
      <w:color w:val="000000" w:themeColor="text1"/>
    </w:rPr>
  </w:style>
  <w:style w:type="character" w:customStyle="1" w:styleId="Bold">
    <w:name w:val="Bold"/>
    <w:uiPriority w:val="99"/>
    <w:semiHidden/>
    <w:qFormat/>
    <w:rsid w:val="00000A51"/>
    <w:rPr>
      <w:rFonts w:asciiTheme="majorHAnsi" w:hAnsiTheme="majorHAnsi"/>
      <w:b/>
    </w:rPr>
  </w:style>
  <w:style w:type="paragraph" w:customStyle="1" w:styleId="TableNote">
    <w:name w:val="Table Note"/>
    <w:basedOn w:val="FootnoteText"/>
    <w:uiPriority w:val="24"/>
    <w:qFormat/>
    <w:rsid w:val="00C84EA8"/>
    <w:pPr>
      <w:spacing w:before="70"/>
    </w:pPr>
  </w:style>
  <w:style w:type="paragraph" w:customStyle="1" w:styleId="BodyTextnospace">
    <w:name w:val="Body Text (no space)"/>
    <w:basedOn w:val="BodyText"/>
    <w:semiHidden/>
    <w:qFormat/>
    <w:rsid w:val="009331B4"/>
    <w:pPr>
      <w:spacing w:after="0"/>
    </w:pPr>
  </w:style>
  <w:style w:type="paragraph" w:customStyle="1" w:styleId="BodyTextindented">
    <w:name w:val="Body Text (indented)"/>
    <w:basedOn w:val="BodyText"/>
    <w:semiHidden/>
    <w:qFormat/>
    <w:rsid w:val="009331B4"/>
    <w:pPr>
      <w:ind w:left="454"/>
      <w:contextualSpacing/>
    </w:pPr>
  </w:style>
  <w:style w:type="character" w:customStyle="1" w:styleId="BoldAllCaps">
    <w:name w:val="Bold All Caps"/>
    <w:uiPriority w:val="1"/>
    <w:semiHidden/>
    <w:qFormat/>
    <w:rsid w:val="00000A51"/>
    <w:rPr>
      <w:rFonts w:asciiTheme="majorHAnsi" w:hAnsiTheme="majorHAnsi"/>
      <w:b/>
      <w:caps/>
      <w:smallCaps w:val="0"/>
    </w:rPr>
  </w:style>
  <w:style w:type="paragraph" w:customStyle="1" w:styleId="InfoText">
    <w:name w:val="Info Text"/>
    <w:uiPriority w:val="29"/>
    <w:semiHidden/>
    <w:rsid w:val="00D65704"/>
    <w:pPr>
      <w:spacing w:after="120" w:line="300" w:lineRule="atLeast"/>
    </w:pPr>
    <w:rPr>
      <w:rFonts w:asciiTheme="minorHAnsi" w:hAnsiTheme="minorHAnsi"/>
      <w:color w:val="000000" w:themeColor="text1"/>
      <w:sz w:val="22"/>
    </w:rPr>
  </w:style>
  <w:style w:type="paragraph" w:customStyle="1" w:styleId="InfoHeading">
    <w:name w:val="Info Heading"/>
    <w:basedOn w:val="InfoText"/>
    <w:uiPriority w:val="30"/>
    <w:semiHidden/>
    <w:rsid w:val="00000A51"/>
    <w:rPr>
      <w:rFonts w:asciiTheme="majorHAnsi" w:hAnsiTheme="majorHAnsi"/>
      <w:b/>
    </w:rPr>
  </w:style>
  <w:style w:type="paragraph" w:customStyle="1" w:styleId="Subheading">
    <w:name w:val="Subheading"/>
    <w:basedOn w:val="Heading3"/>
    <w:uiPriority w:val="4"/>
    <w:semiHidden/>
    <w:qFormat/>
    <w:rsid w:val="00D65704"/>
  </w:style>
  <w:style w:type="character" w:styleId="PlaceholderText">
    <w:name w:val="Placeholder Text"/>
    <w:basedOn w:val="DefaultParagraphFont"/>
    <w:uiPriority w:val="99"/>
    <w:semiHidden/>
    <w:rsid w:val="00A14495"/>
    <w:rPr>
      <w:color w:val="808080"/>
    </w:rPr>
  </w:style>
  <w:style w:type="table" w:customStyle="1" w:styleId="CGHPlain">
    <w:name w:val="CGH Plain"/>
    <w:basedOn w:val="TableNormal"/>
    <w:uiPriority w:val="99"/>
    <w:rsid w:val="00654C42"/>
    <w:rPr>
      <w:rFonts w:asciiTheme="minorHAnsi" w:hAnsiTheme="minorHAnsi"/>
    </w:rPr>
    <w:tblPr>
      <w:tblBorders>
        <w:insideH w:val="single" w:sz="4" w:space="0" w:color="FFFFFF" w:themeColor="background1"/>
        <w:insideV w:val="single" w:sz="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EFF0EF" w:themeFill="background2"/>
    </w:tcPr>
    <w:tblStylePr w:type="firstRow">
      <w:tblPr/>
      <w:tcPr>
        <w:tcBorders>
          <w:top w:val="nil"/>
          <w:left w:val="nil"/>
          <w:bottom w:val="single" w:sz="6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FFD923" w:themeFill="accent3"/>
      </w:tcPr>
    </w:tblStylePr>
  </w:style>
  <w:style w:type="character" w:styleId="Strong">
    <w:name w:val="Strong"/>
    <w:basedOn w:val="DefaultParagraphFont"/>
    <w:uiPriority w:val="22"/>
    <w:qFormat/>
    <w:rsid w:val="00B952F6"/>
    <w:rPr>
      <w:rFonts w:ascii="Arial" w:hAnsi="Arial"/>
      <w:b/>
      <w:bCs/>
      <w:sz w:val="22"/>
    </w:rPr>
  </w:style>
  <w:style w:type="paragraph" w:styleId="ListParagraph">
    <w:name w:val="List Paragraph"/>
    <w:aliases w:val="List Paragraph11,Recommendation,Bullet Points,NFP GP Bulleted List,Bullet point"/>
    <w:basedOn w:val="Normal"/>
    <w:uiPriority w:val="34"/>
    <w:qFormat/>
    <w:rsid w:val="00243004"/>
    <w:pPr>
      <w:ind w:left="720"/>
      <w:contextualSpacing/>
    </w:pPr>
  </w:style>
  <w:style w:type="paragraph" w:customStyle="1" w:styleId="ListParagraph1">
    <w:name w:val="List Paragraph1"/>
    <w:basedOn w:val="ListParagraph"/>
    <w:uiPriority w:val="1"/>
    <w:qFormat/>
    <w:rsid w:val="00AD70E2"/>
    <w:pPr>
      <w:numPr>
        <w:numId w:val="10"/>
      </w:numPr>
      <w:spacing w:after="120" w:line="240" w:lineRule="auto"/>
    </w:pPr>
    <w:rPr>
      <w:rFonts w:eastAsia="Times New Roman"/>
      <w:color w:val="auto"/>
      <w:sz w:val="20"/>
      <w:szCs w:val="21"/>
      <w:lang w:eastAsia="en-AU"/>
    </w:rPr>
  </w:style>
  <w:style w:type="character" w:customStyle="1" w:styleId="ListParagraphChar">
    <w:name w:val="List Paragraph Char"/>
    <w:aliases w:val="List Paragraph11 Char,Recommendation Char,Bullet Points Char,NFP GP Bulleted List Char,Bullet point Char"/>
    <w:basedOn w:val="DefaultParagraphFont"/>
    <w:uiPriority w:val="34"/>
    <w:rsid w:val="00AD70E2"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F85F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5F98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5F98"/>
    <w:rPr>
      <w:rFonts w:asciiTheme="minorHAnsi" w:hAnsiTheme="minorHAnsi"/>
      <w:color w:val="000000" w:themeColor="text1"/>
    </w:rPr>
  </w:style>
  <w:style w:type="paragraph" w:customStyle="1" w:styleId="Default">
    <w:name w:val="Default"/>
    <w:rsid w:val="00F85F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4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4F3"/>
    <w:rPr>
      <w:rFonts w:asciiTheme="minorHAnsi" w:hAnsiTheme="minorHAnsi"/>
      <w:b/>
      <w:bCs/>
      <w:color w:val="000000" w:themeColor="text1"/>
    </w:rPr>
  </w:style>
  <w:style w:type="paragraph" w:styleId="Revision">
    <w:name w:val="Revision"/>
    <w:hidden/>
    <w:uiPriority w:val="99"/>
    <w:semiHidden/>
    <w:rsid w:val="00563F88"/>
    <w:rPr>
      <w:rFonts w:asciiTheme="minorHAnsi" w:hAnsiTheme="minorHAnsi"/>
      <w:color w:val="000000" w:themeColor="text1"/>
      <w:sz w:val="22"/>
    </w:rPr>
  </w:style>
  <w:style w:type="paragraph" w:styleId="ListBullet">
    <w:name w:val="List Bullet"/>
    <w:basedOn w:val="Normal"/>
    <w:uiPriority w:val="99"/>
    <w:rsid w:val="00A232AB"/>
    <w:pPr>
      <w:numPr>
        <w:numId w:val="15"/>
      </w:numPr>
      <w:spacing w:before="40" w:after="80"/>
    </w:pPr>
    <w:rPr>
      <w:rFonts w:ascii="Arial" w:eastAsia="Times New Roman" w:hAnsi="Arial"/>
      <w:iCs/>
      <w:color w:val="auto"/>
      <w:sz w:val="20"/>
    </w:rPr>
  </w:style>
  <w:style w:type="character" w:customStyle="1" w:styleId="ui-provider">
    <w:name w:val="ui-provider"/>
    <w:basedOn w:val="DefaultParagraphFont"/>
    <w:rsid w:val="00E86AD5"/>
  </w:style>
  <w:style w:type="table" w:styleId="PlainTable1">
    <w:name w:val="Plain Table 1"/>
    <w:basedOn w:val="TableNormal"/>
    <w:uiPriority w:val="41"/>
    <w:rsid w:val="007E24C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2204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27EB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347F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grants.gov.au/RegisteredUser/Login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yperlink" Target="https://www.grants.gov.au/RegisteredUser/Register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503D0-746C-476E-BAE6-6D4B1BD32BB9}"/>
      </w:docPartPr>
      <w:docPartBody>
        <w:p w:rsidR="00312FCA" w:rsidRDefault="00312FCA">
          <w:r w:rsidRPr="001779FE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ACD9F-0DCA-415B-A774-1994DC634759}"/>
      </w:docPartPr>
      <w:docPartBody>
        <w:p w:rsidR="00312FCA" w:rsidRDefault="00312FCA">
          <w:r w:rsidRPr="001779FE">
            <w:rPr>
              <w:rStyle w:val="PlaceholderText"/>
            </w:rPr>
            <w:t>Click or tap to enter a date.</w:t>
          </w:r>
        </w:p>
      </w:docPartBody>
    </w:docPart>
    <w:docPart>
      <w:docPartPr>
        <w:name w:val="EADA1DE323044B628085A2F566348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DA7B1-429C-4C0E-AEFA-8E423BC759D0}"/>
      </w:docPartPr>
      <w:docPartBody>
        <w:p w:rsidR="00081241" w:rsidRDefault="00081241" w:rsidP="00081241">
          <w:pPr>
            <w:pStyle w:val="EADA1DE323044B628085A2F566348C6A"/>
          </w:pPr>
          <w:r w:rsidRPr="001779F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NeueLT Std Lt">
    <w:altName w:val="Malgun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F4F"/>
    <w:rsid w:val="00000722"/>
    <w:rsid w:val="000677C5"/>
    <w:rsid w:val="00081241"/>
    <w:rsid w:val="000A45C8"/>
    <w:rsid w:val="000D2A59"/>
    <w:rsid w:val="0011092B"/>
    <w:rsid w:val="001118A2"/>
    <w:rsid w:val="001155A2"/>
    <w:rsid w:val="001227EC"/>
    <w:rsid w:val="0012772C"/>
    <w:rsid w:val="00144F61"/>
    <w:rsid w:val="00165EF9"/>
    <w:rsid w:val="00190F4F"/>
    <w:rsid w:val="00195186"/>
    <w:rsid w:val="001D2AAF"/>
    <w:rsid w:val="001E2EE4"/>
    <w:rsid w:val="001F5567"/>
    <w:rsid w:val="00267C1F"/>
    <w:rsid w:val="00270BEF"/>
    <w:rsid w:val="00285D8D"/>
    <w:rsid w:val="002C3D0C"/>
    <w:rsid w:val="00311117"/>
    <w:rsid w:val="00312FCA"/>
    <w:rsid w:val="003644E1"/>
    <w:rsid w:val="00392E2A"/>
    <w:rsid w:val="003C2AEA"/>
    <w:rsid w:val="003E4852"/>
    <w:rsid w:val="00485865"/>
    <w:rsid w:val="004A7D97"/>
    <w:rsid w:val="004D4DEE"/>
    <w:rsid w:val="0053122E"/>
    <w:rsid w:val="00535AA9"/>
    <w:rsid w:val="00564C80"/>
    <w:rsid w:val="0057664E"/>
    <w:rsid w:val="005B49CE"/>
    <w:rsid w:val="00605577"/>
    <w:rsid w:val="00616294"/>
    <w:rsid w:val="0062423B"/>
    <w:rsid w:val="006424F2"/>
    <w:rsid w:val="0066067F"/>
    <w:rsid w:val="00676360"/>
    <w:rsid w:val="006A347C"/>
    <w:rsid w:val="006C16DA"/>
    <w:rsid w:val="006D5B5F"/>
    <w:rsid w:val="006E7688"/>
    <w:rsid w:val="007123B2"/>
    <w:rsid w:val="00722584"/>
    <w:rsid w:val="00735AB8"/>
    <w:rsid w:val="00763600"/>
    <w:rsid w:val="007641C9"/>
    <w:rsid w:val="007825F3"/>
    <w:rsid w:val="007A3FD1"/>
    <w:rsid w:val="007A5295"/>
    <w:rsid w:val="008270E4"/>
    <w:rsid w:val="00863526"/>
    <w:rsid w:val="008A7794"/>
    <w:rsid w:val="008B794C"/>
    <w:rsid w:val="008E17C3"/>
    <w:rsid w:val="008F2871"/>
    <w:rsid w:val="009013CA"/>
    <w:rsid w:val="0096395B"/>
    <w:rsid w:val="009728AD"/>
    <w:rsid w:val="009C55E0"/>
    <w:rsid w:val="009E2BFD"/>
    <w:rsid w:val="009F30B0"/>
    <w:rsid w:val="009F39D1"/>
    <w:rsid w:val="00A0186A"/>
    <w:rsid w:val="00A910CC"/>
    <w:rsid w:val="00A95AAB"/>
    <w:rsid w:val="00A965B5"/>
    <w:rsid w:val="00AA0B5B"/>
    <w:rsid w:val="00B53281"/>
    <w:rsid w:val="00B874A3"/>
    <w:rsid w:val="00BC047F"/>
    <w:rsid w:val="00C15C48"/>
    <w:rsid w:val="00C511D5"/>
    <w:rsid w:val="00C81C49"/>
    <w:rsid w:val="00CC1AC3"/>
    <w:rsid w:val="00CC1E69"/>
    <w:rsid w:val="00CC37D5"/>
    <w:rsid w:val="00CD4313"/>
    <w:rsid w:val="00CF130E"/>
    <w:rsid w:val="00D21365"/>
    <w:rsid w:val="00D87E01"/>
    <w:rsid w:val="00DA7E4F"/>
    <w:rsid w:val="00DD17A4"/>
    <w:rsid w:val="00DF3C65"/>
    <w:rsid w:val="00E10B3D"/>
    <w:rsid w:val="00E24A5E"/>
    <w:rsid w:val="00E64F52"/>
    <w:rsid w:val="00E84804"/>
    <w:rsid w:val="00E876E3"/>
    <w:rsid w:val="00F15C95"/>
    <w:rsid w:val="00F21B8F"/>
    <w:rsid w:val="00F22914"/>
    <w:rsid w:val="00F46796"/>
    <w:rsid w:val="00F67B0B"/>
    <w:rsid w:val="00F915B2"/>
    <w:rsid w:val="00FD048D"/>
    <w:rsid w:val="00FE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1241"/>
    <w:rPr>
      <w:color w:val="808080"/>
    </w:rPr>
  </w:style>
  <w:style w:type="paragraph" w:customStyle="1" w:styleId="EADA1DE323044B628085A2F566348C6A">
    <w:name w:val="EADA1DE323044B628085A2F566348C6A"/>
    <w:rsid w:val="00081241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GH Red">
      <a:dk1>
        <a:sysClr val="windowText" lastClr="000000"/>
      </a:dk1>
      <a:lt1>
        <a:sysClr val="window" lastClr="FFFFFF"/>
      </a:lt1>
      <a:dk2>
        <a:srgbClr val="DFE1DF"/>
      </a:dk2>
      <a:lt2>
        <a:srgbClr val="EFF0EF"/>
      </a:lt2>
      <a:accent1>
        <a:srgbClr val="CF0A2C"/>
      </a:accent1>
      <a:accent2>
        <a:srgbClr val="FFA400"/>
      </a:accent2>
      <a:accent3>
        <a:srgbClr val="FFD923"/>
      </a:accent3>
      <a:accent4>
        <a:srgbClr val="FCC876"/>
      </a:accent4>
      <a:accent5>
        <a:srgbClr val="FFF6BA"/>
      </a:accent5>
      <a:accent6>
        <a:srgbClr val="EFF0EF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2016-06-16T00:00:00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16BD69F1624D488B54EF4A6E48DE77" ma:contentTypeVersion="3" ma:contentTypeDescription="Create a new document." ma:contentTypeScope="" ma:versionID="cf046457c7a8dde28faf42bf97f9df8f">
  <xsd:schema xmlns:xsd="http://www.w3.org/2001/XMLSchema" xmlns:xs="http://www.w3.org/2001/XMLSchema" xmlns:p="http://schemas.microsoft.com/office/2006/metadata/properties" xmlns:ns2="a2d976ec-d39c-4b2f-aa9c-dc84b25e4a13" targetNamespace="http://schemas.microsoft.com/office/2006/metadata/properties" ma:root="true" ma:fieldsID="44783f8bd372a031eeead6ec92caea56" ns2:_="">
    <xsd:import namespace="a2d976ec-d39c-4b2f-aa9c-dc84b25e4a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976ec-d39c-4b2f-aa9c-dc84b25e4a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6A77573-D11D-4AAE-A6D4-6CF3D76C4E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4F506F-6C74-4E00-8394-2A9EE5FE0B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1D1EDE-EECB-4E66-AC35-7024BB688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976ec-d39c-4b2f-aa9c-dc84b25e4a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34CCFDE-0BD4-40FB-A08C-010702D65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1093</Words>
  <Characters>6200</Characters>
  <Application>Microsoft Office Word</Application>
  <DocSecurity>0</DocSecurity>
  <Lines>112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Building Excellence in Support and Training (BEST) Program 2026–27 - General Feedback</vt:lpstr>
    </vt:vector>
  </TitlesOfParts>
  <Company/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Excellence in Support and Training (BEST) Program 2026–27 - General Feedback</dc:title>
  <dc:subject>Feedback for applicants</dc:subject>
  <cp:lastModifiedBy>MCKELL, Karen</cp:lastModifiedBy>
  <cp:revision>2</cp:revision>
  <cp:lastPrinted>2021-05-11T22:32:00Z</cp:lastPrinted>
  <dcterms:created xsi:type="dcterms:W3CDTF">2026-08-24T05:19:00Z</dcterms:created>
  <dcterms:modified xsi:type="dcterms:W3CDTF">2026-08-24T05:46:00Z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 (x86)\Common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OFFICIAL</vt:lpwstr>
  </property>
  <property fmtid="{D5CDD505-2E9C-101B-9397-08002B2CF9AE}" pid="5" name="PM_Qualifier">
    <vt:lpwstr/>
  </property>
  <property fmtid="{D5CDD505-2E9C-101B-9397-08002B2CF9AE}" pid="6" name="PM_SecurityClassification">
    <vt:lpwstr>OFFICIAL</vt:lpwstr>
  </property>
  <property fmtid="{D5CDD505-2E9C-101B-9397-08002B2CF9AE}" pid="7" name="PM_InsertionValue">
    <vt:lpwstr>OFFICIAL</vt:lpwstr>
  </property>
  <property fmtid="{D5CDD505-2E9C-101B-9397-08002B2CF9AE}" pid="8" name="PM_Originating_FileId">
    <vt:lpwstr>2D0FEABC5F2243A0970BD8AD930023A3</vt:lpwstr>
  </property>
  <property fmtid="{D5CDD505-2E9C-101B-9397-08002B2CF9AE}" pid="9" name="PM_ProtectiveMarkingValue_Footer">
    <vt:lpwstr>OFFICIAL</vt:lpwstr>
  </property>
  <property fmtid="{D5CDD505-2E9C-101B-9397-08002B2CF9AE}" pid="10" name="PM_Originator_Hash_SHA1">
    <vt:lpwstr>473859D250C00985F144899578E79CEC179B2C07</vt:lpwstr>
  </property>
  <property fmtid="{D5CDD505-2E9C-101B-9397-08002B2CF9AE}" pid="11" name="PM_OriginationTimeStamp">
    <vt:lpwstr>2023-10-17T07:02:06Z</vt:lpwstr>
  </property>
  <property fmtid="{D5CDD505-2E9C-101B-9397-08002B2CF9AE}" pid="12" name="PM_ProtectiveMarkingValue_Header">
    <vt:lpwstr>OFFICIAL</vt:lpwstr>
  </property>
  <property fmtid="{D5CDD505-2E9C-101B-9397-08002B2CF9AE}" pid="13" name="PM_ProtectiveMarkingImage_Footer">
    <vt:lpwstr>C:\Program Files (x86)\Common Files\janusNET Shared\janusSEAL\Images\DocumentSlashBlue.png</vt:lpwstr>
  </property>
  <property fmtid="{D5CDD505-2E9C-101B-9397-08002B2CF9AE}" pid="14" name="PM_Namespace">
    <vt:lpwstr>gov.au</vt:lpwstr>
  </property>
  <property fmtid="{D5CDD505-2E9C-101B-9397-08002B2CF9AE}" pid="15" name="PM_Version">
    <vt:lpwstr>2018.4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Hash_Version">
    <vt:lpwstr>2024.1</vt:lpwstr>
  </property>
  <property fmtid="{D5CDD505-2E9C-101B-9397-08002B2CF9AE}" pid="19" name="PM_Hash_Salt_Prev">
    <vt:lpwstr>09F1EE9022DD405A96276D0EE5DA7532</vt:lpwstr>
  </property>
  <property fmtid="{D5CDD505-2E9C-101B-9397-08002B2CF9AE}" pid="20" name="PM_Hash_Salt">
    <vt:lpwstr>2D279425CCBDFB471A8E6A799BD4DC11</vt:lpwstr>
  </property>
  <property fmtid="{D5CDD505-2E9C-101B-9397-08002B2CF9AE}" pid="21" name="PM_Hash_SHA1">
    <vt:lpwstr>4C11C84D0B1BDD6C9FFB7E40AE743F8360E740A5</vt:lpwstr>
  </property>
  <property fmtid="{D5CDD505-2E9C-101B-9397-08002B2CF9AE}" pid="22" name="PM_SecurityClassification_Prev">
    <vt:lpwstr>OFFICIAL</vt:lpwstr>
  </property>
  <property fmtid="{D5CDD505-2E9C-101B-9397-08002B2CF9AE}" pid="23" name="PM_Qualifier_Prev">
    <vt:lpwstr/>
  </property>
  <property fmtid="{D5CDD505-2E9C-101B-9397-08002B2CF9AE}" pid="24" name="PM_Display">
    <vt:lpwstr>OFFICIAL</vt:lpwstr>
  </property>
  <property fmtid="{D5CDD505-2E9C-101B-9397-08002B2CF9AE}" pid="25" name="PM_OriginatorUserAccountName_SHA256">
    <vt:lpwstr>E74FCD027C54804832A5F4A449BB9243CB405E8CE3E829D124AC8952E499F17E</vt:lpwstr>
  </property>
  <property fmtid="{D5CDD505-2E9C-101B-9397-08002B2CF9AE}" pid="26" name="PM_OriginatorDomainName_SHA256">
    <vt:lpwstr>E83A2A66C4061446A7E3732E8D44762184B6B377D962B96C83DC624302585857</vt:lpwstr>
  </property>
  <property fmtid="{D5CDD505-2E9C-101B-9397-08002B2CF9AE}" pid="27" name="PMHMAC">
    <vt:lpwstr>v=2024.1;a=SHA256;h=9954D50ABFFABBD3FCF8248C1BD6EAEF231913F173E3669C4E7F6F6AA042833E</vt:lpwstr>
  </property>
  <property fmtid="{D5CDD505-2E9C-101B-9397-08002B2CF9AE}" pid="28" name="MSIP_Label_eb34d90b-fc41-464d-af60-f74d721d0790_SetDate">
    <vt:lpwstr>2023-10-17T07:02:06Z</vt:lpwstr>
  </property>
  <property fmtid="{D5CDD505-2E9C-101B-9397-08002B2CF9AE}" pid="29" name="MSIP_Label_eb34d90b-fc41-464d-af60-f74d721d0790_Name">
    <vt:lpwstr>OFFICIAL</vt:lpwstr>
  </property>
  <property fmtid="{D5CDD505-2E9C-101B-9397-08002B2CF9AE}" pid="30" name="MSIP_Label_eb34d90b-fc41-464d-af60-f74d721d0790_SiteId">
    <vt:lpwstr>61e36dd1-ca6e-4d61-aa0a-2b4eb88317a3</vt:lpwstr>
  </property>
  <property fmtid="{D5CDD505-2E9C-101B-9397-08002B2CF9AE}" pid="31" name="MSIP_Label_eb34d90b-fc41-464d-af60-f74d721d0790_ContentBits">
    <vt:lpwstr>3</vt:lpwstr>
  </property>
  <property fmtid="{D5CDD505-2E9C-101B-9397-08002B2CF9AE}" pid="32" name="MSIP_Label_eb34d90b-fc41-464d-af60-f74d721d0790_Enabled">
    <vt:lpwstr>true</vt:lpwstr>
  </property>
  <property fmtid="{D5CDD505-2E9C-101B-9397-08002B2CF9AE}" pid="33" name="MSIP_Label_eb34d90b-fc41-464d-af60-f74d721d0790_Method">
    <vt:lpwstr>Privileged</vt:lpwstr>
  </property>
  <property fmtid="{D5CDD505-2E9C-101B-9397-08002B2CF9AE}" pid="34" name="MSIP_Label_eb34d90b-fc41-464d-af60-f74d721d0790_ActionId">
    <vt:lpwstr>1b3da43e8b5040499ec83afb4f2f0954</vt:lpwstr>
  </property>
  <property fmtid="{D5CDD505-2E9C-101B-9397-08002B2CF9AE}" pid="35" name="PMUuid">
    <vt:lpwstr>v=2022.2;d=gov.au;g=46DD6D7C-8107-577B-BC6E-F348953B2E44</vt:lpwstr>
  </property>
  <property fmtid="{D5CDD505-2E9C-101B-9397-08002B2CF9AE}" pid="36" name="PM_Expires">
    <vt:lpwstr/>
  </property>
  <property fmtid="{D5CDD505-2E9C-101B-9397-08002B2CF9AE}" pid="37" name="PM_DowngradeTo">
    <vt:lpwstr/>
  </property>
  <property fmtid="{D5CDD505-2E9C-101B-9397-08002B2CF9AE}" pid="38" name="PM_DownTo">
    <vt:lpwstr/>
  </property>
  <property fmtid="{D5CDD505-2E9C-101B-9397-08002B2CF9AE}" pid="39" name="ContentTypeId">
    <vt:lpwstr>0x010100B516BD69F1624D488B54EF4A6E48DE77</vt:lpwstr>
  </property>
  <property fmtid="{D5CDD505-2E9C-101B-9397-08002B2CF9AE}" pid="40" name="docLang">
    <vt:lpwstr>en</vt:lpwstr>
  </property>
</Properties>
</file>